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88E6" w14:textId="3AA58555" w:rsidR="00D95850" w:rsidRPr="00C81353" w:rsidRDefault="00987B30" w:rsidP="00D95850">
      <w:pPr>
        <w:jc w:val="center"/>
        <w:rPr>
          <w:b/>
          <w:sz w:val="28"/>
          <w:szCs w:val="28"/>
        </w:rPr>
      </w:pPr>
      <w:r w:rsidRPr="00C81353">
        <w:rPr>
          <w:b/>
          <w:sz w:val="28"/>
          <w:szCs w:val="28"/>
        </w:rPr>
        <w:t xml:space="preserve">Peran RSPO dan ISPO Pada </w:t>
      </w:r>
      <w:proofErr w:type="spellStart"/>
      <w:r w:rsidRPr="00C81353">
        <w:rPr>
          <w:b/>
          <w:sz w:val="28"/>
          <w:szCs w:val="28"/>
        </w:rPr>
        <w:t>Keberlanjutan</w:t>
      </w:r>
      <w:proofErr w:type="spellEnd"/>
      <w:r w:rsidRPr="00C81353">
        <w:rPr>
          <w:b/>
          <w:sz w:val="28"/>
          <w:szCs w:val="28"/>
        </w:rPr>
        <w:t xml:space="preserve"> </w:t>
      </w:r>
      <w:proofErr w:type="spellStart"/>
      <w:r w:rsidRPr="00C81353">
        <w:rPr>
          <w:b/>
          <w:sz w:val="28"/>
          <w:szCs w:val="28"/>
        </w:rPr>
        <w:t>Industri</w:t>
      </w:r>
      <w:proofErr w:type="spellEnd"/>
      <w:r w:rsidRPr="00C81353">
        <w:rPr>
          <w:b/>
          <w:sz w:val="28"/>
          <w:szCs w:val="28"/>
        </w:rPr>
        <w:t xml:space="preserve"> </w:t>
      </w:r>
      <w:proofErr w:type="spellStart"/>
      <w:r w:rsidRPr="00C81353">
        <w:rPr>
          <w:b/>
          <w:sz w:val="28"/>
          <w:szCs w:val="28"/>
        </w:rPr>
        <w:t>Minyak</w:t>
      </w:r>
      <w:proofErr w:type="spellEnd"/>
      <w:r w:rsidRPr="00C81353">
        <w:rPr>
          <w:b/>
          <w:sz w:val="28"/>
          <w:szCs w:val="28"/>
        </w:rPr>
        <w:t xml:space="preserve"> </w:t>
      </w:r>
      <w:proofErr w:type="spellStart"/>
      <w:r w:rsidRPr="00C81353">
        <w:rPr>
          <w:b/>
          <w:sz w:val="28"/>
          <w:szCs w:val="28"/>
        </w:rPr>
        <w:t>Kelapa</w:t>
      </w:r>
      <w:proofErr w:type="spellEnd"/>
      <w:r w:rsidRPr="00C81353">
        <w:rPr>
          <w:b/>
          <w:sz w:val="28"/>
          <w:szCs w:val="28"/>
        </w:rPr>
        <w:t xml:space="preserve"> </w:t>
      </w:r>
      <w:proofErr w:type="spellStart"/>
      <w:r w:rsidRPr="00C81353">
        <w:rPr>
          <w:b/>
          <w:sz w:val="28"/>
          <w:szCs w:val="28"/>
        </w:rPr>
        <w:t>Sawit</w:t>
      </w:r>
      <w:proofErr w:type="spellEnd"/>
      <w:r w:rsidRPr="00C81353">
        <w:rPr>
          <w:b/>
          <w:sz w:val="28"/>
          <w:szCs w:val="28"/>
        </w:rPr>
        <w:t xml:space="preserve"> di Indonesia:  Studi </w:t>
      </w:r>
      <w:proofErr w:type="spellStart"/>
      <w:r w:rsidRPr="00C81353">
        <w:rPr>
          <w:b/>
          <w:sz w:val="28"/>
          <w:szCs w:val="28"/>
        </w:rPr>
        <w:t>Kasus</w:t>
      </w:r>
      <w:proofErr w:type="spellEnd"/>
      <w:r w:rsidRPr="00C81353">
        <w:rPr>
          <w:b/>
          <w:sz w:val="28"/>
          <w:szCs w:val="28"/>
        </w:rPr>
        <w:t xml:space="preserve"> Indofood </w:t>
      </w:r>
    </w:p>
    <w:p w14:paraId="2D42CFF3" w14:textId="77777777" w:rsidR="00D95850" w:rsidRPr="00C81353" w:rsidRDefault="00D95850" w:rsidP="00D95850">
      <w:pPr>
        <w:jc w:val="center"/>
        <w:rPr>
          <w:b/>
        </w:rPr>
      </w:pPr>
    </w:p>
    <w:p w14:paraId="7730626F" w14:textId="77777777" w:rsidR="00D95850" w:rsidRPr="00C81353" w:rsidRDefault="00D95850" w:rsidP="00D95850">
      <w:pPr>
        <w:jc w:val="center"/>
      </w:pPr>
    </w:p>
    <w:p w14:paraId="163D2F44" w14:textId="06BF90E6" w:rsidR="00D95850" w:rsidRPr="00C81353" w:rsidRDefault="00987B30" w:rsidP="00D95850">
      <w:pPr>
        <w:pStyle w:val="Default"/>
        <w:jc w:val="center"/>
      </w:pPr>
      <w:r w:rsidRPr="00C81353">
        <w:t>Noy Gemma Frieda Erina</w:t>
      </w:r>
    </w:p>
    <w:p w14:paraId="444B0FC1" w14:textId="77777777" w:rsidR="00D95850" w:rsidRPr="00C81353" w:rsidRDefault="00D95850" w:rsidP="00D95850">
      <w:pPr>
        <w:pStyle w:val="Default"/>
        <w:jc w:val="center"/>
      </w:pPr>
    </w:p>
    <w:p w14:paraId="0EA846F8" w14:textId="325FB722" w:rsidR="00D95850" w:rsidRPr="00C81353" w:rsidRDefault="00987B30" w:rsidP="00D95850">
      <w:pPr>
        <w:pStyle w:val="Default"/>
        <w:jc w:val="center"/>
      </w:pPr>
      <w:r w:rsidRPr="00C81353">
        <w:t>Universitas Airlangga</w:t>
      </w:r>
    </w:p>
    <w:p w14:paraId="0576BE67" w14:textId="4AE95C34" w:rsidR="00D95850" w:rsidRPr="00C81353" w:rsidRDefault="00EF6BCE" w:rsidP="00EF6BCE">
      <w:pPr>
        <w:pStyle w:val="Default"/>
        <w:jc w:val="center"/>
      </w:pPr>
      <w:r w:rsidRPr="00C81353">
        <w:t xml:space="preserve">Jl. Airlangga No.4 - 6, Airlangga, </w:t>
      </w:r>
      <w:proofErr w:type="spellStart"/>
      <w:r w:rsidRPr="00C81353">
        <w:t>Kec</w:t>
      </w:r>
      <w:proofErr w:type="spellEnd"/>
      <w:r w:rsidRPr="00C81353">
        <w:t xml:space="preserve">. </w:t>
      </w:r>
      <w:proofErr w:type="spellStart"/>
      <w:r w:rsidRPr="00C81353">
        <w:t>Gubeng</w:t>
      </w:r>
      <w:proofErr w:type="spellEnd"/>
      <w:r w:rsidRPr="00C81353">
        <w:t xml:space="preserve">, Surabaya, Jawa Timur, Indonesia </w:t>
      </w:r>
    </w:p>
    <w:p w14:paraId="377334F5" w14:textId="77777777" w:rsidR="00D95850" w:rsidRPr="00C81353" w:rsidRDefault="00D95850" w:rsidP="00D95850">
      <w:pPr>
        <w:pStyle w:val="Default"/>
        <w:jc w:val="center"/>
      </w:pPr>
    </w:p>
    <w:p w14:paraId="59C3760A" w14:textId="77777777" w:rsidR="00D95850" w:rsidRPr="00C81353" w:rsidRDefault="00D95850" w:rsidP="00D95850">
      <w:pPr>
        <w:pStyle w:val="Default"/>
        <w:jc w:val="center"/>
      </w:pPr>
    </w:p>
    <w:p w14:paraId="3A945212" w14:textId="2DDC4596" w:rsidR="00D95850" w:rsidRPr="00C81353" w:rsidRDefault="00D95850" w:rsidP="00D95850">
      <w:pPr>
        <w:pStyle w:val="Default"/>
        <w:jc w:val="center"/>
      </w:pPr>
      <w:r w:rsidRPr="00C81353">
        <w:t xml:space="preserve"> Email: </w:t>
      </w:r>
      <w:r w:rsidR="00EF6BCE" w:rsidRPr="00C81353">
        <w:t>noy.gemma.frieda-2022@feb.unair.ac.id</w:t>
      </w:r>
    </w:p>
    <w:p w14:paraId="0933B2D3" w14:textId="1EB64456" w:rsidR="000D57F6" w:rsidRPr="00C81353" w:rsidRDefault="00526220" w:rsidP="000D57F6">
      <w:pPr>
        <w:pStyle w:val="Default"/>
        <w:jc w:val="center"/>
        <w:rPr>
          <w:color w:val="auto"/>
        </w:rPr>
      </w:pPr>
      <w:hyperlink r:id="rId8" w:history="1"/>
    </w:p>
    <w:p w14:paraId="63427323" w14:textId="5C2B6CA3" w:rsidR="00D95850" w:rsidRPr="00C81353" w:rsidRDefault="000D57F6" w:rsidP="00DE28EA">
      <w:pPr>
        <w:ind w:left="3690" w:right="20"/>
        <w:jc w:val="both"/>
        <w:rPr>
          <w:sz w:val="20"/>
          <w:szCs w:val="20"/>
        </w:rPr>
      </w:pPr>
      <w:r w:rsidRPr="00C81353">
        <w:rPr>
          <w:noProof/>
        </w:rPr>
        <mc:AlternateContent>
          <mc:Choice Requires="wps">
            <w:drawing>
              <wp:anchor distT="0" distB="0" distL="114300" distR="114300" simplePos="0" relativeHeight="251670528" behindDoc="0" locked="0" layoutInCell="1" allowOverlap="1" wp14:anchorId="7DC9DDED" wp14:editId="4385AB8E">
                <wp:simplePos x="0" y="0"/>
                <wp:positionH relativeFrom="margin">
                  <wp:align>left</wp:align>
                </wp:positionH>
                <wp:positionV relativeFrom="paragraph">
                  <wp:posOffset>64770</wp:posOffset>
                </wp:positionV>
                <wp:extent cx="2209800" cy="2952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952750"/>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53BF10" w14:textId="77777777" w:rsidR="00F02CFB" w:rsidRPr="00D6517A" w:rsidRDefault="00F02CFB" w:rsidP="000D57F6">
                            <w:pPr>
                              <w:pBdr>
                                <w:top w:val="single" w:sz="4" w:space="1" w:color="auto"/>
                              </w:pBdr>
                              <w:rPr>
                                <w:b/>
                                <w:sz w:val="20"/>
                                <w:szCs w:val="20"/>
                              </w:rPr>
                            </w:pPr>
                            <w:proofErr w:type="spellStart"/>
                            <w:r w:rsidRPr="00D6517A">
                              <w:rPr>
                                <w:b/>
                                <w:sz w:val="20"/>
                                <w:szCs w:val="20"/>
                              </w:rPr>
                              <w:t>Tersedia</w:t>
                            </w:r>
                            <w:proofErr w:type="spellEnd"/>
                            <w:r w:rsidRPr="00D6517A">
                              <w:rPr>
                                <w:b/>
                                <w:sz w:val="20"/>
                                <w:szCs w:val="20"/>
                              </w:rPr>
                              <w:t xml:space="preserve"> Online di </w:t>
                            </w:r>
                          </w:p>
                          <w:p w14:paraId="5BD5AD4A" w14:textId="77777777" w:rsidR="00F02CFB" w:rsidRPr="003E07E8" w:rsidRDefault="00526220" w:rsidP="000D57F6">
                            <w:pPr>
                              <w:pBdr>
                                <w:top w:val="single" w:sz="4" w:space="1" w:color="auto"/>
                                <w:bottom w:val="single" w:sz="4" w:space="1" w:color="auto"/>
                              </w:pBdr>
                              <w:rPr>
                                <w:sz w:val="20"/>
                                <w:szCs w:val="20"/>
                              </w:rPr>
                            </w:pPr>
                            <w:hyperlink r:id="rId9" w:history="1">
                              <w:r w:rsidR="00F02CFB" w:rsidRPr="003E07E8">
                                <w:rPr>
                                  <w:rStyle w:val="Hyperlink"/>
                                  <w:color w:val="auto"/>
                                  <w:sz w:val="20"/>
                                  <w:szCs w:val="20"/>
                                  <w:u w:val="none"/>
                                </w:rPr>
                                <w:t>http://www.jurnal.unublitar.ac.id/index.php/briliant</w:t>
                              </w:r>
                            </w:hyperlink>
                          </w:p>
                          <w:p w14:paraId="2F65DFFA" w14:textId="77777777" w:rsidR="00F02CFB" w:rsidRPr="00D6517A" w:rsidRDefault="00F02CFB" w:rsidP="000D57F6">
                            <w:pPr>
                              <w:pBdr>
                                <w:bottom w:val="single" w:sz="4" w:space="1" w:color="auto"/>
                              </w:pBdr>
                              <w:rPr>
                                <w:b/>
                                <w:i/>
                                <w:sz w:val="20"/>
                                <w:szCs w:val="20"/>
                              </w:rPr>
                            </w:pPr>
                          </w:p>
                          <w:p w14:paraId="724E4977" w14:textId="77777777" w:rsidR="00F02CFB" w:rsidRPr="00D6517A" w:rsidRDefault="00F02CFB" w:rsidP="000D57F6">
                            <w:pPr>
                              <w:rPr>
                                <w:b/>
                                <w:sz w:val="20"/>
                                <w:szCs w:val="20"/>
                              </w:rPr>
                            </w:pPr>
                            <w:r w:rsidRPr="00D6517A">
                              <w:rPr>
                                <w:b/>
                                <w:sz w:val="20"/>
                                <w:szCs w:val="20"/>
                              </w:rPr>
                              <w:t>Sejarah Artikel</w:t>
                            </w:r>
                          </w:p>
                          <w:p w14:paraId="40655DA8" w14:textId="1FC75C11" w:rsidR="00F02CFB" w:rsidRPr="00D6517A" w:rsidRDefault="00BF47B8" w:rsidP="000D57F6">
                            <w:pPr>
                              <w:pBdr>
                                <w:top w:val="single" w:sz="4" w:space="1" w:color="auto"/>
                                <w:bottom w:val="single" w:sz="4" w:space="1" w:color="auto"/>
                              </w:pBdr>
                              <w:rPr>
                                <w:sz w:val="20"/>
                                <w:szCs w:val="20"/>
                              </w:rPr>
                            </w:pPr>
                            <w:proofErr w:type="spellStart"/>
                            <w:r>
                              <w:rPr>
                                <w:sz w:val="20"/>
                                <w:szCs w:val="20"/>
                              </w:rPr>
                              <w:t>Diterima</w:t>
                            </w:r>
                            <w:proofErr w:type="spellEnd"/>
                            <w:r>
                              <w:rPr>
                                <w:sz w:val="20"/>
                                <w:szCs w:val="20"/>
                              </w:rPr>
                              <w:t xml:space="preserve"> pada </w:t>
                            </w:r>
                          </w:p>
                          <w:p w14:paraId="0BC6C097" w14:textId="3E23C74D" w:rsidR="00F02CFB" w:rsidRPr="00D6517A" w:rsidRDefault="00F02CFB" w:rsidP="000D57F6">
                            <w:pPr>
                              <w:pBdr>
                                <w:top w:val="single" w:sz="4" w:space="1" w:color="auto"/>
                                <w:bottom w:val="single" w:sz="4" w:space="1" w:color="auto"/>
                              </w:pBdr>
                              <w:rPr>
                                <w:sz w:val="20"/>
                                <w:szCs w:val="20"/>
                              </w:rPr>
                            </w:pPr>
                            <w:proofErr w:type="spellStart"/>
                            <w:r>
                              <w:rPr>
                                <w:sz w:val="20"/>
                                <w:szCs w:val="20"/>
                              </w:rPr>
                              <w:t>Disetuji</w:t>
                            </w:r>
                            <w:proofErr w:type="spellEnd"/>
                            <w:r>
                              <w:rPr>
                                <w:sz w:val="20"/>
                                <w:szCs w:val="20"/>
                              </w:rPr>
                              <w:t xml:space="preserve"> pada</w:t>
                            </w:r>
                            <w:r w:rsidRPr="000D57F6">
                              <w:rPr>
                                <w:sz w:val="20"/>
                                <w:szCs w:val="20"/>
                              </w:rPr>
                              <w:t xml:space="preserve"> </w:t>
                            </w:r>
                          </w:p>
                          <w:p w14:paraId="42109474" w14:textId="7DA1A79D" w:rsidR="00F02CFB" w:rsidRDefault="00F02CFB" w:rsidP="000D57F6">
                            <w:pPr>
                              <w:pBdr>
                                <w:top w:val="single" w:sz="4" w:space="1" w:color="auto"/>
                                <w:bottom w:val="single" w:sz="4" w:space="1" w:color="auto"/>
                              </w:pBdr>
                              <w:rPr>
                                <w:sz w:val="20"/>
                                <w:szCs w:val="20"/>
                              </w:rPr>
                            </w:pPr>
                            <w:r>
                              <w:rPr>
                                <w:sz w:val="20"/>
                                <w:szCs w:val="20"/>
                              </w:rPr>
                              <w:t>Dipublikasikan pada</w:t>
                            </w:r>
                            <w:r w:rsidRPr="000D57F6">
                              <w:rPr>
                                <w:sz w:val="20"/>
                                <w:szCs w:val="20"/>
                              </w:rPr>
                              <w:t xml:space="preserve"> </w:t>
                            </w:r>
                          </w:p>
                          <w:p w14:paraId="62D70A10" w14:textId="3DA83FA6" w:rsidR="00F02CFB" w:rsidRPr="00D6517A" w:rsidRDefault="00A42256" w:rsidP="000D57F6">
                            <w:pPr>
                              <w:pBdr>
                                <w:top w:val="single" w:sz="4" w:space="1" w:color="auto"/>
                                <w:bottom w:val="single" w:sz="4" w:space="1" w:color="auto"/>
                              </w:pBdr>
                              <w:rPr>
                                <w:sz w:val="20"/>
                                <w:szCs w:val="20"/>
                              </w:rPr>
                            </w:pPr>
                            <w:r>
                              <w:rPr>
                                <w:sz w:val="20"/>
                                <w:szCs w:val="20"/>
                              </w:rPr>
                              <w:t xml:space="preserve">Hal. </w:t>
                            </w:r>
                          </w:p>
                          <w:p w14:paraId="6EAA0444" w14:textId="77777777" w:rsidR="00F02CFB" w:rsidRPr="00D6517A" w:rsidRDefault="00F02CFB" w:rsidP="000D57F6">
                            <w:pPr>
                              <w:pBdr>
                                <w:bottom w:val="single" w:sz="4" w:space="1" w:color="auto"/>
                              </w:pBdr>
                              <w:rPr>
                                <w:sz w:val="20"/>
                                <w:szCs w:val="20"/>
                              </w:rPr>
                            </w:pPr>
                          </w:p>
                          <w:p w14:paraId="0B729998" w14:textId="77777777" w:rsidR="00F02CFB" w:rsidRPr="00D6517A" w:rsidRDefault="00F02CFB" w:rsidP="000D57F6">
                            <w:pPr>
                              <w:pBdr>
                                <w:bottom w:val="single" w:sz="4" w:space="1" w:color="auto"/>
                              </w:pBdr>
                              <w:ind w:right="36"/>
                              <w:rPr>
                                <w:b/>
                                <w:sz w:val="20"/>
                                <w:szCs w:val="20"/>
                              </w:rPr>
                            </w:pPr>
                            <w:r w:rsidRPr="00D6517A">
                              <w:rPr>
                                <w:b/>
                                <w:sz w:val="20"/>
                                <w:szCs w:val="20"/>
                              </w:rPr>
                              <w:t xml:space="preserve">Kata </w:t>
                            </w:r>
                            <w:proofErr w:type="spellStart"/>
                            <w:r w:rsidRPr="00D6517A">
                              <w:rPr>
                                <w:b/>
                                <w:sz w:val="20"/>
                                <w:szCs w:val="20"/>
                              </w:rPr>
                              <w:t>Kunci</w:t>
                            </w:r>
                            <w:proofErr w:type="spellEnd"/>
                            <w:r w:rsidRPr="00D6517A">
                              <w:rPr>
                                <w:b/>
                                <w:sz w:val="20"/>
                                <w:szCs w:val="20"/>
                              </w:rPr>
                              <w:t xml:space="preserve">: </w:t>
                            </w:r>
                          </w:p>
                          <w:p w14:paraId="74910D49" w14:textId="471B5B74" w:rsidR="00F02CFB" w:rsidRPr="00804943" w:rsidRDefault="00607328" w:rsidP="000D57F6">
                            <w:pPr>
                              <w:pBdr>
                                <w:bottom w:val="single" w:sz="4" w:space="1" w:color="auto"/>
                              </w:pBdr>
                              <w:ind w:right="-36"/>
                              <w:rPr>
                                <w:sz w:val="20"/>
                                <w:szCs w:val="20"/>
                              </w:rPr>
                            </w:pPr>
                            <w:r>
                              <w:rPr>
                                <w:iCs/>
                                <w:sz w:val="20"/>
                                <w:szCs w:val="20"/>
                              </w:rPr>
                              <w:t xml:space="preserve">RSPO; ISPO; </w:t>
                            </w:r>
                            <w:proofErr w:type="spellStart"/>
                            <w:r>
                              <w:rPr>
                                <w:iCs/>
                                <w:sz w:val="20"/>
                                <w:szCs w:val="20"/>
                              </w:rPr>
                              <w:t>keberlanjutan</w:t>
                            </w:r>
                            <w:proofErr w:type="spellEnd"/>
                            <w:r>
                              <w:rPr>
                                <w:iCs/>
                                <w:sz w:val="20"/>
                                <w:szCs w:val="20"/>
                              </w:rPr>
                              <w:t xml:space="preserve">; </w:t>
                            </w:r>
                            <w:proofErr w:type="spellStart"/>
                            <w:r>
                              <w:rPr>
                                <w:iCs/>
                                <w:sz w:val="20"/>
                                <w:szCs w:val="20"/>
                              </w:rPr>
                              <w:t>minyak</w:t>
                            </w:r>
                            <w:proofErr w:type="spellEnd"/>
                            <w:r>
                              <w:rPr>
                                <w:iCs/>
                                <w:sz w:val="20"/>
                                <w:szCs w:val="20"/>
                              </w:rPr>
                              <w:t xml:space="preserve"> </w:t>
                            </w:r>
                            <w:proofErr w:type="spellStart"/>
                            <w:r>
                              <w:rPr>
                                <w:iCs/>
                                <w:sz w:val="20"/>
                                <w:szCs w:val="20"/>
                              </w:rPr>
                              <w:t>kelapa</w:t>
                            </w:r>
                            <w:proofErr w:type="spellEnd"/>
                            <w:r>
                              <w:rPr>
                                <w:iCs/>
                                <w:sz w:val="20"/>
                                <w:szCs w:val="20"/>
                              </w:rPr>
                              <w:t xml:space="preserve"> </w:t>
                            </w:r>
                            <w:proofErr w:type="spellStart"/>
                            <w:r>
                              <w:rPr>
                                <w:iCs/>
                                <w:sz w:val="20"/>
                                <w:szCs w:val="20"/>
                              </w:rPr>
                              <w:t>sawit</w:t>
                            </w:r>
                            <w:proofErr w:type="spellEnd"/>
                            <w:r>
                              <w:rPr>
                                <w:iCs/>
                                <w:sz w:val="20"/>
                                <w:szCs w:val="20"/>
                              </w:rPr>
                              <w:t xml:space="preserve">; </w:t>
                            </w:r>
                            <w:proofErr w:type="spellStart"/>
                            <w:r>
                              <w:rPr>
                                <w:iCs/>
                                <w:sz w:val="20"/>
                                <w:szCs w:val="20"/>
                              </w:rPr>
                              <w:t>sertif</w:t>
                            </w:r>
                            <w:r w:rsidR="00526220">
                              <w:rPr>
                                <w:iCs/>
                                <w:sz w:val="20"/>
                                <w:szCs w:val="20"/>
                              </w:rPr>
                              <w:t>i</w:t>
                            </w:r>
                            <w:r>
                              <w:rPr>
                                <w:iCs/>
                                <w:sz w:val="20"/>
                                <w:szCs w:val="20"/>
                              </w:rPr>
                              <w:t>kasi</w:t>
                            </w:r>
                            <w:proofErr w:type="spellEnd"/>
                            <w:r>
                              <w:rPr>
                                <w:iCs/>
                                <w:sz w:val="20"/>
                                <w:szCs w:val="20"/>
                              </w:rPr>
                              <w:t xml:space="preserve"> </w:t>
                            </w:r>
                          </w:p>
                          <w:p w14:paraId="6F2EF7DE" w14:textId="1D8E3F89" w:rsidR="00F02CFB" w:rsidRDefault="00F02CFB" w:rsidP="000D57F6">
                            <w:pPr>
                              <w:pBdr>
                                <w:bottom w:val="single" w:sz="4" w:space="1" w:color="auto"/>
                              </w:pBdr>
                              <w:ind w:right="36"/>
                              <w:rPr>
                                <w:b/>
                                <w:sz w:val="20"/>
                                <w:szCs w:val="20"/>
                              </w:rPr>
                            </w:pPr>
                          </w:p>
                          <w:p w14:paraId="491AD515" w14:textId="256D5A53" w:rsidR="00F02CFB" w:rsidRPr="00D6517A" w:rsidRDefault="00F02CFB"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A9EA8D4" w:rsidR="00F02CFB" w:rsidRPr="00C0279C" w:rsidRDefault="00F02CFB" w:rsidP="000D57F6">
                            <w:pPr>
                              <w:pBdr>
                                <w:bottom w:val="single" w:sz="4" w:space="1" w:color="auto"/>
                              </w:pBdr>
                              <w:ind w:right="-36"/>
                              <w:rPr>
                                <w:sz w:val="20"/>
                                <w:szCs w:val="20"/>
                              </w:rPr>
                            </w:pPr>
                            <w:r w:rsidRPr="000A1EE9">
                              <w:rPr>
                                <w:sz w:val="20"/>
                                <w:szCs w:val="20"/>
                              </w:rPr>
                              <w:t>http://dx.do</w:t>
                            </w:r>
                            <w:r w:rsidR="00CC7EB5">
                              <w:rPr>
                                <w:sz w:val="20"/>
                                <w:szCs w:val="20"/>
                              </w:rPr>
                              <w:t>i.org/10.28926/briliant.</w:t>
                            </w:r>
                          </w:p>
                          <w:p w14:paraId="70FA68DB" w14:textId="77777777" w:rsidR="00F02CFB" w:rsidRDefault="00F02CFB" w:rsidP="000D57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9DDED" id="_x0000_t202" coordsize="21600,21600" o:spt="202" path="m,l,21600r21600,l21600,xe">
                <v:stroke joinstyle="miter"/>
                <v:path gradientshapeok="t" o:connecttype="rect"/>
              </v:shapetype>
              <v:shape id="Text Box 2" o:spid="_x0000_s1026" type="#_x0000_t202" style="position:absolute;left:0;text-align:left;margin-left:0;margin-top:5.1pt;width:174pt;height:23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" stroked="f" strokeweight="5pt">
                <v:stroke linestyle="thickThin"/>
                <v:shadow color="#868686"/>
                <v:textbox>
                  <w:txbxContent>
                    <w:p w14:paraId="4453BF10" w14:textId="77777777" w:rsidR="00F02CFB" w:rsidRPr="00D6517A" w:rsidRDefault="00F02CFB" w:rsidP="000D57F6">
                      <w:pPr>
                        <w:pBdr>
                          <w:top w:val="single" w:sz="4" w:space="1" w:color="auto"/>
                        </w:pBdr>
                        <w:rPr>
                          <w:b/>
                          <w:sz w:val="20"/>
                          <w:szCs w:val="20"/>
                        </w:rPr>
                      </w:pPr>
                      <w:proofErr w:type="spellStart"/>
                      <w:r w:rsidRPr="00D6517A">
                        <w:rPr>
                          <w:b/>
                          <w:sz w:val="20"/>
                          <w:szCs w:val="20"/>
                        </w:rPr>
                        <w:t>Tersedia</w:t>
                      </w:r>
                      <w:proofErr w:type="spellEnd"/>
                      <w:r w:rsidRPr="00D6517A">
                        <w:rPr>
                          <w:b/>
                          <w:sz w:val="20"/>
                          <w:szCs w:val="20"/>
                        </w:rPr>
                        <w:t xml:space="preserve"> Online di </w:t>
                      </w:r>
                    </w:p>
                    <w:p w14:paraId="5BD5AD4A" w14:textId="77777777" w:rsidR="00F02CFB" w:rsidRPr="003E07E8" w:rsidRDefault="00526220" w:rsidP="000D57F6">
                      <w:pPr>
                        <w:pBdr>
                          <w:top w:val="single" w:sz="4" w:space="1" w:color="auto"/>
                          <w:bottom w:val="single" w:sz="4" w:space="1" w:color="auto"/>
                        </w:pBdr>
                        <w:rPr>
                          <w:sz w:val="20"/>
                          <w:szCs w:val="20"/>
                        </w:rPr>
                      </w:pPr>
                      <w:hyperlink r:id="rId10" w:history="1">
                        <w:r w:rsidR="00F02CFB" w:rsidRPr="003E07E8">
                          <w:rPr>
                            <w:rStyle w:val="Hyperlink"/>
                            <w:color w:val="auto"/>
                            <w:sz w:val="20"/>
                            <w:szCs w:val="20"/>
                            <w:u w:val="none"/>
                          </w:rPr>
                          <w:t>http://www.jurnal.unublitar.ac.id/index.php/briliant</w:t>
                        </w:r>
                      </w:hyperlink>
                    </w:p>
                    <w:p w14:paraId="2F65DFFA" w14:textId="77777777" w:rsidR="00F02CFB" w:rsidRPr="00D6517A" w:rsidRDefault="00F02CFB" w:rsidP="000D57F6">
                      <w:pPr>
                        <w:pBdr>
                          <w:bottom w:val="single" w:sz="4" w:space="1" w:color="auto"/>
                        </w:pBdr>
                        <w:rPr>
                          <w:b/>
                          <w:i/>
                          <w:sz w:val="20"/>
                          <w:szCs w:val="20"/>
                        </w:rPr>
                      </w:pPr>
                    </w:p>
                    <w:p w14:paraId="724E4977" w14:textId="77777777" w:rsidR="00F02CFB" w:rsidRPr="00D6517A" w:rsidRDefault="00F02CFB" w:rsidP="000D57F6">
                      <w:pPr>
                        <w:rPr>
                          <w:b/>
                          <w:sz w:val="20"/>
                          <w:szCs w:val="20"/>
                        </w:rPr>
                      </w:pPr>
                      <w:r w:rsidRPr="00D6517A">
                        <w:rPr>
                          <w:b/>
                          <w:sz w:val="20"/>
                          <w:szCs w:val="20"/>
                        </w:rPr>
                        <w:t>Sejarah Artikel</w:t>
                      </w:r>
                    </w:p>
                    <w:p w14:paraId="40655DA8" w14:textId="1FC75C11" w:rsidR="00F02CFB" w:rsidRPr="00D6517A" w:rsidRDefault="00BF47B8" w:rsidP="000D57F6">
                      <w:pPr>
                        <w:pBdr>
                          <w:top w:val="single" w:sz="4" w:space="1" w:color="auto"/>
                          <w:bottom w:val="single" w:sz="4" w:space="1" w:color="auto"/>
                        </w:pBdr>
                        <w:rPr>
                          <w:sz w:val="20"/>
                          <w:szCs w:val="20"/>
                        </w:rPr>
                      </w:pPr>
                      <w:proofErr w:type="spellStart"/>
                      <w:r>
                        <w:rPr>
                          <w:sz w:val="20"/>
                          <w:szCs w:val="20"/>
                        </w:rPr>
                        <w:t>Diterima</w:t>
                      </w:r>
                      <w:proofErr w:type="spellEnd"/>
                      <w:r>
                        <w:rPr>
                          <w:sz w:val="20"/>
                          <w:szCs w:val="20"/>
                        </w:rPr>
                        <w:t xml:space="preserve"> pada </w:t>
                      </w:r>
                    </w:p>
                    <w:p w14:paraId="0BC6C097" w14:textId="3E23C74D" w:rsidR="00F02CFB" w:rsidRPr="00D6517A" w:rsidRDefault="00F02CFB" w:rsidP="000D57F6">
                      <w:pPr>
                        <w:pBdr>
                          <w:top w:val="single" w:sz="4" w:space="1" w:color="auto"/>
                          <w:bottom w:val="single" w:sz="4" w:space="1" w:color="auto"/>
                        </w:pBdr>
                        <w:rPr>
                          <w:sz w:val="20"/>
                          <w:szCs w:val="20"/>
                        </w:rPr>
                      </w:pPr>
                      <w:proofErr w:type="spellStart"/>
                      <w:r>
                        <w:rPr>
                          <w:sz w:val="20"/>
                          <w:szCs w:val="20"/>
                        </w:rPr>
                        <w:t>Disetuji</w:t>
                      </w:r>
                      <w:proofErr w:type="spellEnd"/>
                      <w:r>
                        <w:rPr>
                          <w:sz w:val="20"/>
                          <w:szCs w:val="20"/>
                        </w:rPr>
                        <w:t xml:space="preserve"> pada</w:t>
                      </w:r>
                      <w:r w:rsidRPr="000D57F6">
                        <w:rPr>
                          <w:sz w:val="20"/>
                          <w:szCs w:val="20"/>
                        </w:rPr>
                        <w:t xml:space="preserve"> </w:t>
                      </w:r>
                    </w:p>
                    <w:p w14:paraId="42109474" w14:textId="7DA1A79D" w:rsidR="00F02CFB" w:rsidRDefault="00F02CFB" w:rsidP="000D57F6">
                      <w:pPr>
                        <w:pBdr>
                          <w:top w:val="single" w:sz="4" w:space="1" w:color="auto"/>
                          <w:bottom w:val="single" w:sz="4" w:space="1" w:color="auto"/>
                        </w:pBdr>
                        <w:rPr>
                          <w:sz w:val="20"/>
                          <w:szCs w:val="20"/>
                        </w:rPr>
                      </w:pPr>
                      <w:r>
                        <w:rPr>
                          <w:sz w:val="20"/>
                          <w:szCs w:val="20"/>
                        </w:rPr>
                        <w:t>Dipublikasikan pada</w:t>
                      </w:r>
                      <w:r w:rsidRPr="000D57F6">
                        <w:rPr>
                          <w:sz w:val="20"/>
                          <w:szCs w:val="20"/>
                        </w:rPr>
                        <w:t xml:space="preserve"> </w:t>
                      </w:r>
                    </w:p>
                    <w:p w14:paraId="62D70A10" w14:textId="3DA83FA6" w:rsidR="00F02CFB" w:rsidRPr="00D6517A" w:rsidRDefault="00A42256" w:rsidP="000D57F6">
                      <w:pPr>
                        <w:pBdr>
                          <w:top w:val="single" w:sz="4" w:space="1" w:color="auto"/>
                          <w:bottom w:val="single" w:sz="4" w:space="1" w:color="auto"/>
                        </w:pBdr>
                        <w:rPr>
                          <w:sz w:val="20"/>
                          <w:szCs w:val="20"/>
                        </w:rPr>
                      </w:pPr>
                      <w:r>
                        <w:rPr>
                          <w:sz w:val="20"/>
                          <w:szCs w:val="20"/>
                        </w:rPr>
                        <w:t xml:space="preserve">Hal. </w:t>
                      </w:r>
                    </w:p>
                    <w:p w14:paraId="6EAA0444" w14:textId="77777777" w:rsidR="00F02CFB" w:rsidRPr="00D6517A" w:rsidRDefault="00F02CFB" w:rsidP="000D57F6">
                      <w:pPr>
                        <w:pBdr>
                          <w:bottom w:val="single" w:sz="4" w:space="1" w:color="auto"/>
                        </w:pBdr>
                        <w:rPr>
                          <w:sz w:val="20"/>
                          <w:szCs w:val="20"/>
                        </w:rPr>
                      </w:pPr>
                    </w:p>
                    <w:p w14:paraId="0B729998" w14:textId="77777777" w:rsidR="00F02CFB" w:rsidRPr="00D6517A" w:rsidRDefault="00F02CFB" w:rsidP="000D57F6">
                      <w:pPr>
                        <w:pBdr>
                          <w:bottom w:val="single" w:sz="4" w:space="1" w:color="auto"/>
                        </w:pBdr>
                        <w:ind w:right="36"/>
                        <w:rPr>
                          <w:b/>
                          <w:sz w:val="20"/>
                          <w:szCs w:val="20"/>
                        </w:rPr>
                      </w:pPr>
                      <w:r w:rsidRPr="00D6517A">
                        <w:rPr>
                          <w:b/>
                          <w:sz w:val="20"/>
                          <w:szCs w:val="20"/>
                        </w:rPr>
                        <w:t xml:space="preserve">Kata </w:t>
                      </w:r>
                      <w:proofErr w:type="spellStart"/>
                      <w:r w:rsidRPr="00D6517A">
                        <w:rPr>
                          <w:b/>
                          <w:sz w:val="20"/>
                          <w:szCs w:val="20"/>
                        </w:rPr>
                        <w:t>Kunci</w:t>
                      </w:r>
                      <w:proofErr w:type="spellEnd"/>
                      <w:r w:rsidRPr="00D6517A">
                        <w:rPr>
                          <w:b/>
                          <w:sz w:val="20"/>
                          <w:szCs w:val="20"/>
                        </w:rPr>
                        <w:t xml:space="preserve">: </w:t>
                      </w:r>
                    </w:p>
                    <w:p w14:paraId="74910D49" w14:textId="471B5B74" w:rsidR="00F02CFB" w:rsidRPr="00804943" w:rsidRDefault="00607328" w:rsidP="000D57F6">
                      <w:pPr>
                        <w:pBdr>
                          <w:bottom w:val="single" w:sz="4" w:space="1" w:color="auto"/>
                        </w:pBdr>
                        <w:ind w:right="-36"/>
                        <w:rPr>
                          <w:sz w:val="20"/>
                          <w:szCs w:val="20"/>
                        </w:rPr>
                      </w:pPr>
                      <w:r>
                        <w:rPr>
                          <w:iCs/>
                          <w:sz w:val="20"/>
                          <w:szCs w:val="20"/>
                        </w:rPr>
                        <w:t xml:space="preserve">RSPO; ISPO; </w:t>
                      </w:r>
                      <w:proofErr w:type="spellStart"/>
                      <w:r>
                        <w:rPr>
                          <w:iCs/>
                          <w:sz w:val="20"/>
                          <w:szCs w:val="20"/>
                        </w:rPr>
                        <w:t>keberlanjutan</w:t>
                      </w:r>
                      <w:proofErr w:type="spellEnd"/>
                      <w:r>
                        <w:rPr>
                          <w:iCs/>
                          <w:sz w:val="20"/>
                          <w:szCs w:val="20"/>
                        </w:rPr>
                        <w:t xml:space="preserve">; </w:t>
                      </w:r>
                      <w:proofErr w:type="spellStart"/>
                      <w:r>
                        <w:rPr>
                          <w:iCs/>
                          <w:sz w:val="20"/>
                          <w:szCs w:val="20"/>
                        </w:rPr>
                        <w:t>minyak</w:t>
                      </w:r>
                      <w:proofErr w:type="spellEnd"/>
                      <w:r>
                        <w:rPr>
                          <w:iCs/>
                          <w:sz w:val="20"/>
                          <w:szCs w:val="20"/>
                        </w:rPr>
                        <w:t xml:space="preserve"> </w:t>
                      </w:r>
                      <w:proofErr w:type="spellStart"/>
                      <w:r>
                        <w:rPr>
                          <w:iCs/>
                          <w:sz w:val="20"/>
                          <w:szCs w:val="20"/>
                        </w:rPr>
                        <w:t>kelapa</w:t>
                      </w:r>
                      <w:proofErr w:type="spellEnd"/>
                      <w:r>
                        <w:rPr>
                          <w:iCs/>
                          <w:sz w:val="20"/>
                          <w:szCs w:val="20"/>
                        </w:rPr>
                        <w:t xml:space="preserve"> </w:t>
                      </w:r>
                      <w:proofErr w:type="spellStart"/>
                      <w:r>
                        <w:rPr>
                          <w:iCs/>
                          <w:sz w:val="20"/>
                          <w:szCs w:val="20"/>
                        </w:rPr>
                        <w:t>sawit</w:t>
                      </w:r>
                      <w:proofErr w:type="spellEnd"/>
                      <w:r>
                        <w:rPr>
                          <w:iCs/>
                          <w:sz w:val="20"/>
                          <w:szCs w:val="20"/>
                        </w:rPr>
                        <w:t xml:space="preserve">; </w:t>
                      </w:r>
                      <w:proofErr w:type="spellStart"/>
                      <w:r>
                        <w:rPr>
                          <w:iCs/>
                          <w:sz w:val="20"/>
                          <w:szCs w:val="20"/>
                        </w:rPr>
                        <w:t>sertif</w:t>
                      </w:r>
                      <w:r w:rsidR="00526220">
                        <w:rPr>
                          <w:iCs/>
                          <w:sz w:val="20"/>
                          <w:szCs w:val="20"/>
                        </w:rPr>
                        <w:t>i</w:t>
                      </w:r>
                      <w:r>
                        <w:rPr>
                          <w:iCs/>
                          <w:sz w:val="20"/>
                          <w:szCs w:val="20"/>
                        </w:rPr>
                        <w:t>kasi</w:t>
                      </w:r>
                      <w:proofErr w:type="spellEnd"/>
                      <w:r>
                        <w:rPr>
                          <w:iCs/>
                          <w:sz w:val="20"/>
                          <w:szCs w:val="20"/>
                        </w:rPr>
                        <w:t xml:space="preserve"> </w:t>
                      </w:r>
                    </w:p>
                    <w:p w14:paraId="6F2EF7DE" w14:textId="1D8E3F89" w:rsidR="00F02CFB" w:rsidRDefault="00F02CFB" w:rsidP="000D57F6">
                      <w:pPr>
                        <w:pBdr>
                          <w:bottom w:val="single" w:sz="4" w:space="1" w:color="auto"/>
                        </w:pBdr>
                        <w:ind w:right="36"/>
                        <w:rPr>
                          <w:b/>
                          <w:sz w:val="20"/>
                          <w:szCs w:val="20"/>
                        </w:rPr>
                      </w:pPr>
                    </w:p>
                    <w:p w14:paraId="491AD515" w14:textId="256D5A53" w:rsidR="00F02CFB" w:rsidRPr="00D6517A" w:rsidRDefault="00F02CFB"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A9EA8D4" w:rsidR="00F02CFB" w:rsidRPr="00C0279C" w:rsidRDefault="00F02CFB" w:rsidP="000D57F6">
                      <w:pPr>
                        <w:pBdr>
                          <w:bottom w:val="single" w:sz="4" w:space="1" w:color="auto"/>
                        </w:pBdr>
                        <w:ind w:right="-36"/>
                        <w:rPr>
                          <w:sz w:val="20"/>
                          <w:szCs w:val="20"/>
                        </w:rPr>
                      </w:pPr>
                      <w:r w:rsidRPr="000A1EE9">
                        <w:rPr>
                          <w:sz w:val="20"/>
                          <w:szCs w:val="20"/>
                        </w:rPr>
                        <w:t>http://dx.do</w:t>
                      </w:r>
                      <w:r w:rsidR="00CC7EB5">
                        <w:rPr>
                          <w:sz w:val="20"/>
                          <w:szCs w:val="20"/>
                        </w:rPr>
                        <w:t>i.org/10.28926/briliant.</w:t>
                      </w:r>
                    </w:p>
                    <w:p w14:paraId="70FA68DB" w14:textId="77777777" w:rsidR="00F02CFB" w:rsidRDefault="00F02CFB" w:rsidP="000D57F6"/>
                  </w:txbxContent>
                </v:textbox>
                <w10:wrap type="square" anchorx="margin"/>
              </v:shape>
            </w:pict>
          </mc:Fallback>
        </mc:AlternateContent>
      </w:r>
      <w:proofErr w:type="spellStart"/>
      <w:r w:rsidRPr="00C81353">
        <w:rPr>
          <w:b/>
          <w:sz w:val="20"/>
          <w:szCs w:val="20"/>
        </w:rPr>
        <w:t>Abstrak</w:t>
      </w:r>
      <w:proofErr w:type="spellEnd"/>
      <w:r w:rsidRPr="00C81353">
        <w:t xml:space="preserve">: </w:t>
      </w:r>
      <w:r w:rsidR="00337FD5" w:rsidRPr="00C81353">
        <w:rPr>
          <w:sz w:val="20"/>
          <w:szCs w:val="20"/>
        </w:rPr>
        <w:t xml:space="preserve">Artikel </w:t>
      </w:r>
      <w:proofErr w:type="spellStart"/>
      <w:r w:rsidR="00337FD5" w:rsidRPr="00C81353">
        <w:rPr>
          <w:sz w:val="20"/>
          <w:szCs w:val="20"/>
        </w:rPr>
        <w:t>ini</w:t>
      </w:r>
      <w:proofErr w:type="spellEnd"/>
      <w:r w:rsidR="00337FD5" w:rsidRPr="00C81353">
        <w:rPr>
          <w:sz w:val="20"/>
          <w:szCs w:val="20"/>
        </w:rPr>
        <w:t xml:space="preserve"> </w:t>
      </w:r>
      <w:proofErr w:type="spellStart"/>
      <w:r w:rsidR="00337FD5" w:rsidRPr="00C81353">
        <w:rPr>
          <w:sz w:val="20"/>
          <w:szCs w:val="20"/>
        </w:rPr>
        <w:t>merupakan</w:t>
      </w:r>
      <w:proofErr w:type="spellEnd"/>
      <w:r w:rsidR="00337FD5" w:rsidRPr="00C81353">
        <w:rPr>
          <w:sz w:val="20"/>
          <w:szCs w:val="20"/>
        </w:rPr>
        <w:t xml:space="preserve"> </w:t>
      </w:r>
      <w:proofErr w:type="spellStart"/>
      <w:r w:rsidR="00337FD5" w:rsidRPr="00C81353">
        <w:rPr>
          <w:sz w:val="20"/>
          <w:szCs w:val="20"/>
        </w:rPr>
        <w:t>konseptual</w:t>
      </w:r>
      <w:proofErr w:type="spellEnd"/>
      <w:r w:rsidR="00337FD5" w:rsidRPr="00C81353">
        <w:rPr>
          <w:sz w:val="20"/>
          <w:szCs w:val="20"/>
        </w:rPr>
        <w:t xml:space="preserve"> </w:t>
      </w:r>
      <w:proofErr w:type="spellStart"/>
      <w:r w:rsidR="00337FD5" w:rsidRPr="00C81353">
        <w:rPr>
          <w:sz w:val="20"/>
          <w:szCs w:val="20"/>
        </w:rPr>
        <w:t>tentang</w:t>
      </w:r>
      <w:proofErr w:type="spellEnd"/>
      <w:r w:rsidR="00337FD5" w:rsidRPr="00C81353">
        <w:rPr>
          <w:sz w:val="20"/>
          <w:szCs w:val="20"/>
        </w:rPr>
        <w:t xml:space="preserve"> </w:t>
      </w:r>
      <w:proofErr w:type="spellStart"/>
      <w:r w:rsidR="00337FD5" w:rsidRPr="00C81353">
        <w:rPr>
          <w:sz w:val="20"/>
          <w:szCs w:val="20"/>
        </w:rPr>
        <w:t>peran</w:t>
      </w:r>
      <w:proofErr w:type="spellEnd"/>
      <w:r w:rsidR="00337FD5" w:rsidRPr="00C81353">
        <w:rPr>
          <w:sz w:val="20"/>
          <w:szCs w:val="20"/>
        </w:rPr>
        <w:t xml:space="preserve"> RSPO dan ISO pada </w:t>
      </w:r>
      <w:proofErr w:type="spellStart"/>
      <w:r w:rsidR="00337FD5" w:rsidRPr="00C81353">
        <w:rPr>
          <w:sz w:val="20"/>
          <w:szCs w:val="20"/>
        </w:rPr>
        <w:t>isu</w:t>
      </w:r>
      <w:proofErr w:type="spellEnd"/>
      <w:r w:rsidR="00337FD5" w:rsidRPr="00C81353">
        <w:rPr>
          <w:sz w:val="20"/>
          <w:szCs w:val="20"/>
        </w:rPr>
        <w:t xml:space="preserve"> </w:t>
      </w:r>
      <w:proofErr w:type="spellStart"/>
      <w:r w:rsidR="00337FD5" w:rsidRPr="00C81353">
        <w:rPr>
          <w:sz w:val="20"/>
          <w:szCs w:val="20"/>
        </w:rPr>
        <w:t>keberlanjutan</w:t>
      </w:r>
      <w:proofErr w:type="spellEnd"/>
      <w:r w:rsidR="00337FD5" w:rsidRPr="00C81353">
        <w:rPr>
          <w:sz w:val="20"/>
          <w:szCs w:val="20"/>
        </w:rPr>
        <w:t xml:space="preserve"> </w:t>
      </w:r>
      <w:proofErr w:type="spellStart"/>
      <w:r w:rsidR="00337FD5" w:rsidRPr="00C81353">
        <w:rPr>
          <w:sz w:val="20"/>
          <w:szCs w:val="20"/>
        </w:rPr>
        <w:t>industr</w:t>
      </w:r>
      <w:r w:rsidR="000D6D1A" w:rsidRPr="00C81353">
        <w:rPr>
          <w:sz w:val="20"/>
          <w:szCs w:val="20"/>
        </w:rPr>
        <w:t>i</w:t>
      </w:r>
      <w:proofErr w:type="spellEnd"/>
      <w:r w:rsidR="00337FD5" w:rsidRPr="00C81353">
        <w:rPr>
          <w:sz w:val="20"/>
          <w:szCs w:val="20"/>
        </w:rPr>
        <w:t xml:space="preserve"> </w:t>
      </w:r>
      <w:proofErr w:type="spellStart"/>
      <w:r w:rsidR="00337FD5" w:rsidRPr="00C81353">
        <w:rPr>
          <w:sz w:val="20"/>
          <w:szCs w:val="20"/>
        </w:rPr>
        <w:t>minyak</w:t>
      </w:r>
      <w:proofErr w:type="spellEnd"/>
      <w:r w:rsidR="00337FD5" w:rsidRPr="00C81353">
        <w:rPr>
          <w:sz w:val="20"/>
          <w:szCs w:val="20"/>
        </w:rPr>
        <w:t xml:space="preserve"> </w:t>
      </w:r>
      <w:proofErr w:type="spellStart"/>
      <w:r w:rsidR="00337FD5" w:rsidRPr="00C81353">
        <w:rPr>
          <w:sz w:val="20"/>
          <w:szCs w:val="20"/>
        </w:rPr>
        <w:t>kelapa</w:t>
      </w:r>
      <w:proofErr w:type="spellEnd"/>
      <w:r w:rsidR="00337FD5" w:rsidRPr="00C81353">
        <w:rPr>
          <w:sz w:val="20"/>
          <w:szCs w:val="20"/>
        </w:rPr>
        <w:t xml:space="preserve"> </w:t>
      </w:r>
      <w:proofErr w:type="spellStart"/>
      <w:r w:rsidR="00337FD5" w:rsidRPr="00C81353">
        <w:rPr>
          <w:sz w:val="20"/>
          <w:szCs w:val="20"/>
        </w:rPr>
        <w:t>sawit</w:t>
      </w:r>
      <w:proofErr w:type="spellEnd"/>
      <w:r w:rsidR="00442034" w:rsidRPr="00C81353">
        <w:rPr>
          <w:sz w:val="20"/>
          <w:szCs w:val="20"/>
        </w:rPr>
        <w:t xml:space="preserve"> di Indonesia.</w:t>
      </w:r>
      <w:r w:rsidR="00337FD5" w:rsidRPr="00C81353">
        <w:rPr>
          <w:sz w:val="20"/>
          <w:szCs w:val="20"/>
        </w:rPr>
        <w:t xml:space="preserve"> </w:t>
      </w:r>
      <w:proofErr w:type="spellStart"/>
      <w:r w:rsidR="00EF6BCE" w:rsidRPr="00C81353">
        <w:rPr>
          <w:sz w:val="20"/>
          <w:szCs w:val="20"/>
        </w:rPr>
        <w:t>Permintaan</w:t>
      </w:r>
      <w:proofErr w:type="spellEnd"/>
      <w:r w:rsidR="00EF6BCE" w:rsidRPr="00C81353">
        <w:rPr>
          <w:sz w:val="20"/>
          <w:szCs w:val="20"/>
        </w:rPr>
        <w:t xml:space="preserve"> global pada </w:t>
      </w:r>
      <w:proofErr w:type="spellStart"/>
      <w:r w:rsidR="00EF6BCE" w:rsidRPr="00C81353">
        <w:rPr>
          <w:sz w:val="20"/>
          <w:szCs w:val="20"/>
        </w:rPr>
        <w:t>kelapa</w:t>
      </w:r>
      <w:proofErr w:type="spellEnd"/>
      <w:r w:rsidR="00EF6BCE" w:rsidRPr="00C81353">
        <w:rPr>
          <w:sz w:val="20"/>
          <w:szCs w:val="20"/>
        </w:rPr>
        <w:t xml:space="preserve"> </w:t>
      </w:r>
      <w:proofErr w:type="spellStart"/>
      <w:r w:rsidR="00EF6BCE" w:rsidRPr="00C81353">
        <w:rPr>
          <w:sz w:val="20"/>
          <w:szCs w:val="20"/>
        </w:rPr>
        <w:t>sawit</w:t>
      </w:r>
      <w:proofErr w:type="spellEnd"/>
      <w:r w:rsidR="00EF6BCE" w:rsidRPr="00C81353">
        <w:rPr>
          <w:sz w:val="20"/>
          <w:szCs w:val="20"/>
        </w:rPr>
        <w:t xml:space="preserve"> yang </w:t>
      </w:r>
      <w:proofErr w:type="spellStart"/>
      <w:r w:rsidR="00EF6BCE" w:rsidRPr="00C81353">
        <w:rPr>
          <w:sz w:val="20"/>
          <w:szCs w:val="20"/>
        </w:rPr>
        <w:t>meningkat</w:t>
      </w:r>
      <w:proofErr w:type="spellEnd"/>
      <w:r w:rsidR="00EF6BCE" w:rsidRPr="00C81353">
        <w:rPr>
          <w:sz w:val="20"/>
          <w:szCs w:val="20"/>
        </w:rPr>
        <w:t xml:space="preserve"> </w:t>
      </w:r>
      <w:proofErr w:type="spellStart"/>
      <w:r w:rsidR="00EF6BCE" w:rsidRPr="00C81353">
        <w:rPr>
          <w:sz w:val="20"/>
          <w:szCs w:val="20"/>
        </w:rPr>
        <w:t>telah</w:t>
      </w:r>
      <w:proofErr w:type="spellEnd"/>
      <w:r w:rsidR="00EF6BCE" w:rsidRPr="00C81353">
        <w:rPr>
          <w:sz w:val="20"/>
          <w:szCs w:val="20"/>
        </w:rPr>
        <w:t xml:space="preserve"> </w:t>
      </w:r>
      <w:proofErr w:type="spellStart"/>
      <w:r w:rsidR="00EF6BCE" w:rsidRPr="00C81353">
        <w:rPr>
          <w:sz w:val="20"/>
          <w:szCs w:val="20"/>
        </w:rPr>
        <w:t>menimbulkan</w:t>
      </w:r>
      <w:proofErr w:type="spellEnd"/>
      <w:r w:rsidR="00EF6BCE" w:rsidRPr="00C81353">
        <w:rPr>
          <w:sz w:val="20"/>
          <w:szCs w:val="20"/>
        </w:rPr>
        <w:t xml:space="preserve"> </w:t>
      </w:r>
      <w:proofErr w:type="spellStart"/>
      <w:r w:rsidR="00EF6BCE" w:rsidRPr="00C81353">
        <w:rPr>
          <w:sz w:val="20"/>
          <w:szCs w:val="20"/>
        </w:rPr>
        <w:t>keprihatinan</w:t>
      </w:r>
      <w:proofErr w:type="spellEnd"/>
      <w:r w:rsidR="00EF6BCE" w:rsidRPr="00C81353">
        <w:rPr>
          <w:sz w:val="20"/>
          <w:szCs w:val="20"/>
        </w:rPr>
        <w:t xml:space="preserve"> </w:t>
      </w:r>
      <w:proofErr w:type="spellStart"/>
      <w:r w:rsidR="00EF6BCE" w:rsidRPr="00C81353">
        <w:rPr>
          <w:sz w:val="20"/>
          <w:szCs w:val="20"/>
        </w:rPr>
        <w:t>terkait</w:t>
      </w:r>
      <w:proofErr w:type="spellEnd"/>
      <w:r w:rsidR="00EF6BCE" w:rsidRPr="00C81353">
        <w:rPr>
          <w:sz w:val="20"/>
          <w:szCs w:val="20"/>
        </w:rPr>
        <w:t xml:space="preserve"> </w:t>
      </w:r>
      <w:proofErr w:type="spellStart"/>
      <w:r w:rsidR="00EF6BCE" w:rsidRPr="00C81353">
        <w:rPr>
          <w:sz w:val="20"/>
          <w:szCs w:val="20"/>
        </w:rPr>
        <w:t>keberlanjutan</w:t>
      </w:r>
      <w:proofErr w:type="spellEnd"/>
      <w:r w:rsidR="00EF6BCE" w:rsidRPr="00C81353">
        <w:rPr>
          <w:sz w:val="20"/>
          <w:szCs w:val="20"/>
        </w:rPr>
        <w:t xml:space="preserve"> </w:t>
      </w:r>
      <w:proofErr w:type="spellStart"/>
      <w:r w:rsidR="00EF6BCE" w:rsidRPr="00C81353">
        <w:rPr>
          <w:sz w:val="20"/>
          <w:szCs w:val="20"/>
        </w:rPr>
        <w:t>produksi</w:t>
      </w:r>
      <w:proofErr w:type="spellEnd"/>
      <w:r w:rsidR="00EF6BCE" w:rsidRPr="00C81353">
        <w:rPr>
          <w:sz w:val="20"/>
          <w:szCs w:val="20"/>
        </w:rPr>
        <w:t xml:space="preserve">, </w:t>
      </w:r>
      <w:proofErr w:type="spellStart"/>
      <w:r w:rsidR="00EF6BCE" w:rsidRPr="00C81353">
        <w:rPr>
          <w:sz w:val="20"/>
          <w:szCs w:val="20"/>
        </w:rPr>
        <w:t>terutama</w:t>
      </w:r>
      <w:proofErr w:type="spellEnd"/>
      <w:r w:rsidR="00EF6BCE" w:rsidRPr="00C81353">
        <w:rPr>
          <w:sz w:val="20"/>
          <w:szCs w:val="20"/>
        </w:rPr>
        <w:t xml:space="preserve"> di Indonesia </w:t>
      </w:r>
      <w:proofErr w:type="spellStart"/>
      <w:r w:rsidR="00EF6BCE" w:rsidRPr="00C81353">
        <w:rPr>
          <w:sz w:val="20"/>
          <w:szCs w:val="20"/>
        </w:rPr>
        <w:t>sebagai</w:t>
      </w:r>
      <w:proofErr w:type="spellEnd"/>
      <w:r w:rsidR="00EF6BCE" w:rsidRPr="00C81353">
        <w:rPr>
          <w:sz w:val="20"/>
          <w:szCs w:val="20"/>
        </w:rPr>
        <w:t xml:space="preserve"> </w:t>
      </w:r>
      <w:proofErr w:type="spellStart"/>
      <w:r w:rsidR="00EF6BCE" w:rsidRPr="00C81353">
        <w:rPr>
          <w:sz w:val="20"/>
          <w:szCs w:val="20"/>
        </w:rPr>
        <w:t>produsen</w:t>
      </w:r>
      <w:proofErr w:type="spellEnd"/>
      <w:r w:rsidR="00EF6BCE" w:rsidRPr="00C81353">
        <w:rPr>
          <w:sz w:val="20"/>
          <w:szCs w:val="20"/>
        </w:rPr>
        <w:t xml:space="preserve"> </w:t>
      </w:r>
      <w:proofErr w:type="spellStart"/>
      <w:r w:rsidR="00EF6BCE" w:rsidRPr="00C81353">
        <w:rPr>
          <w:sz w:val="20"/>
          <w:szCs w:val="20"/>
        </w:rPr>
        <w:t>terbesarnya</w:t>
      </w:r>
      <w:proofErr w:type="spellEnd"/>
      <w:r w:rsidR="00EF6BCE" w:rsidRPr="00C81353">
        <w:rPr>
          <w:sz w:val="20"/>
          <w:szCs w:val="20"/>
        </w:rPr>
        <w:t xml:space="preserve">. Tantangan </w:t>
      </w:r>
      <w:proofErr w:type="spellStart"/>
      <w:r w:rsidR="00EF6BCE" w:rsidRPr="00C81353">
        <w:rPr>
          <w:sz w:val="20"/>
          <w:szCs w:val="20"/>
        </w:rPr>
        <w:t>keberlanjutan</w:t>
      </w:r>
      <w:proofErr w:type="spellEnd"/>
      <w:r w:rsidR="00EF6BCE" w:rsidRPr="00C81353">
        <w:rPr>
          <w:sz w:val="20"/>
          <w:szCs w:val="20"/>
        </w:rPr>
        <w:t xml:space="preserve"> </w:t>
      </w:r>
      <w:proofErr w:type="spellStart"/>
      <w:r w:rsidR="00EF6BCE" w:rsidRPr="00C81353">
        <w:rPr>
          <w:sz w:val="20"/>
          <w:szCs w:val="20"/>
        </w:rPr>
        <w:t>mendorong</w:t>
      </w:r>
      <w:proofErr w:type="spellEnd"/>
      <w:r w:rsidR="00EF6BCE" w:rsidRPr="00C81353">
        <w:rPr>
          <w:sz w:val="20"/>
          <w:szCs w:val="20"/>
        </w:rPr>
        <w:t xml:space="preserve"> </w:t>
      </w:r>
      <w:proofErr w:type="spellStart"/>
      <w:r w:rsidR="00EF6BCE" w:rsidRPr="00C81353">
        <w:rPr>
          <w:sz w:val="20"/>
          <w:szCs w:val="20"/>
        </w:rPr>
        <w:t>perlunya</w:t>
      </w:r>
      <w:proofErr w:type="spellEnd"/>
      <w:r w:rsidR="00EF6BCE" w:rsidRPr="00C81353">
        <w:rPr>
          <w:sz w:val="20"/>
          <w:szCs w:val="20"/>
        </w:rPr>
        <w:t xml:space="preserve"> </w:t>
      </w:r>
      <w:proofErr w:type="spellStart"/>
      <w:r w:rsidR="00EF6BCE" w:rsidRPr="00C81353">
        <w:rPr>
          <w:sz w:val="20"/>
          <w:szCs w:val="20"/>
        </w:rPr>
        <w:t>praktik</w:t>
      </w:r>
      <w:proofErr w:type="spellEnd"/>
      <w:r w:rsidR="00EF6BCE" w:rsidRPr="00C81353">
        <w:rPr>
          <w:sz w:val="20"/>
          <w:szCs w:val="20"/>
        </w:rPr>
        <w:t xml:space="preserve"> </w:t>
      </w:r>
      <w:proofErr w:type="spellStart"/>
      <w:r w:rsidR="00EF6BCE" w:rsidRPr="00C81353">
        <w:rPr>
          <w:sz w:val="20"/>
          <w:szCs w:val="20"/>
        </w:rPr>
        <w:t>pertanian</w:t>
      </w:r>
      <w:proofErr w:type="spellEnd"/>
      <w:r w:rsidR="00EF6BCE" w:rsidRPr="00C81353">
        <w:rPr>
          <w:sz w:val="20"/>
          <w:szCs w:val="20"/>
        </w:rPr>
        <w:t xml:space="preserve"> </w:t>
      </w:r>
      <w:proofErr w:type="spellStart"/>
      <w:r w:rsidR="00E71D4A" w:rsidRPr="00C81353">
        <w:rPr>
          <w:sz w:val="20"/>
          <w:szCs w:val="20"/>
        </w:rPr>
        <w:t>sawit</w:t>
      </w:r>
      <w:proofErr w:type="spellEnd"/>
      <w:r w:rsidR="00E71D4A" w:rsidRPr="00C81353">
        <w:rPr>
          <w:sz w:val="20"/>
          <w:szCs w:val="20"/>
        </w:rPr>
        <w:t xml:space="preserve"> yang </w:t>
      </w:r>
      <w:proofErr w:type="spellStart"/>
      <w:r w:rsidR="00EF6BCE" w:rsidRPr="00C81353">
        <w:rPr>
          <w:sz w:val="20"/>
          <w:szCs w:val="20"/>
        </w:rPr>
        <w:t>berkelanjutan</w:t>
      </w:r>
      <w:proofErr w:type="spellEnd"/>
      <w:r w:rsidR="00EF6BCE" w:rsidRPr="00C81353">
        <w:rPr>
          <w:sz w:val="20"/>
          <w:szCs w:val="20"/>
        </w:rPr>
        <w:t xml:space="preserve"> dan </w:t>
      </w:r>
      <w:proofErr w:type="spellStart"/>
      <w:r w:rsidR="00EF6BCE" w:rsidRPr="00C81353">
        <w:rPr>
          <w:sz w:val="20"/>
          <w:szCs w:val="20"/>
        </w:rPr>
        <w:t>sertifikasi</w:t>
      </w:r>
      <w:proofErr w:type="spellEnd"/>
      <w:r w:rsidR="00EF6BCE" w:rsidRPr="00C81353">
        <w:rPr>
          <w:sz w:val="20"/>
          <w:szCs w:val="20"/>
        </w:rPr>
        <w:t xml:space="preserve"> </w:t>
      </w:r>
      <w:proofErr w:type="spellStart"/>
      <w:r w:rsidR="00EF6BCE" w:rsidRPr="00C81353">
        <w:rPr>
          <w:sz w:val="20"/>
          <w:szCs w:val="20"/>
        </w:rPr>
        <w:t>seperti</w:t>
      </w:r>
      <w:proofErr w:type="spellEnd"/>
      <w:r w:rsidR="00EF6BCE" w:rsidRPr="00C81353">
        <w:rPr>
          <w:sz w:val="20"/>
          <w:szCs w:val="20"/>
        </w:rPr>
        <w:t xml:space="preserve"> RSPO dan ISPO. </w:t>
      </w:r>
      <w:proofErr w:type="spellStart"/>
      <w:r w:rsidR="00357FE4" w:rsidRPr="00C81353">
        <w:rPr>
          <w:sz w:val="20"/>
          <w:szCs w:val="20"/>
        </w:rPr>
        <w:t>K</w:t>
      </w:r>
      <w:r w:rsidR="006D41F5" w:rsidRPr="00C81353">
        <w:rPr>
          <w:sz w:val="20"/>
          <w:szCs w:val="20"/>
        </w:rPr>
        <w:t>asus</w:t>
      </w:r>
      <w:proofErr w:type="spellEnd"/>
      <w:r w:rsidR="006D41F5" w:rsidRPr="00C81353">
        <w:rPr>
          <w:sz w:val="20"/>
          <w:szCs w:val="20"/>
        </w:rPr>
        <w:t xml:space="preserve"> Indofood</w:t>
      </w:r>
      <w:r w:rsidR="00357FE4" w:rsidRPr="00C81353">
        <w:t xml:space="preserve"> </w:t>
      </w:r>
      <w:proofErr w:type="spellStart"/>
      <w:r w:rsidR="00357FE4" w:rsidRPr="00C81353">
        <w:rPr>
          <w:sz w:val="20"/>
          <w:szCs w:val="20"/>
        </w:rPr>
        <w:t>menjadi</w:t>
      </w:r>
      <w:proofErr w:type="spellEnd"/>
      <w:r w:rsidR="00357FE4" w:rsidRPr="00C81353">
        <w:t xml:space="preserve"> </w:t>
      </w:r>
      <w:proofErr w:type="spellStart"/>
      <w:r w:rsidR="00357FE4" w:rsidRPr="00C81353">
        <w:rPr>
          <w:sz w:val="20"/>
          <w:szCs w:val="20"/>
        </w:rPr>
        <w:t>isu</w:t>
      </w:r>
      <w:proofErr w:type="spellEnd"/>
      <w:r w:rsidR="00357FE4" w:rsidRPr="00C81353">
        <w:rPr>
          <w:sz w:val="20"/>
          <w:szCs w:val="20"/>
        </w:rPr>
        <w:t xml:space="preserve"> </w:t>
      </w:r>
      <w:proofErr w:type="spellStart"/>
      <w:r w:rsidR="00357FE4" w:rsidRPr="00C81353">
        <w:rPr>
          <w:sz w:val="20"/>
          <w:szCs w:val="20"/>
        </w:rPr>
        <w:t>kritis</w:t>
      </w:r>
      <w:proofErr w:type="spellEnd"/>
      <w:r w:rsidR="00357FE4" w:rsidRPr="00C81353">
        <w:rPr>
          <w:sz w:val="20"/>
          <w:szCs w:val="20"/>
        </w:rPr>
        <w:t xml:space="preserve"> di Indonesia, </w:t>
      </w:r>
      <w:proofErr w:type="spellStart"/>
      <w:r w:rsidR="00357FE4" w:rsidRPr="00C81353">
        <w:rPr>
          <w:sz w:val="20"/>
          <w:szCs w:val="20"/>
        </w:rPr>
        <w:t>meskipun</w:t>
      </w:r>
      <w:proofErr w:type="spellEnd"/>
      <w:r w:rsidR="00357FE4" w:rsidRPr="00C81353">
        <w:rPr>
          <w:sz w:val="20"/>
          <w:szCs w:val="20"/>
        </w:rPr>
        <w:t xml:space="preserve"> </w:t>
      </w:r>
      <w:proofErr w:type="spellStart"/>
      <w:r w:rsidR="00357FE4" w:rsidRPr="00C81353">
        <w:rPr>
          <w:sz w:val="20"/>
          <w:szCs w:val="20"/>
        </w:rPr>
        <w:t>langkah-langkah</w:t>
      </w:r>
      <w:proofErr w:type="spellEnd"/>
      <w:r w:rsidR="00357FE4" w:rsidRPr="00C81353">
        <w:rPr>
          <w:sz w:val="20"/>
          <w:szCs w:val="20"/>
        </w:rPr>
        <w:t xml:space="preserve"> </w:t>
      </w:r>
      <w:proofErr w:type="spellStart"/>
      <w:r w:rsidR="00357FE4" w:rsidRPr="00C81353">
        <w:rPr>
          <w:sz w:val="20"/>
          <w:szCs w:val="20"/>
        </w:rPr>
        <w:t>sertifikasi</w:t>
      </w:r>
      <w:proofErr w:type="spellEnd"/>
      <w:r w:rsidR="00357FE4" w:rsidRPr="00C81353">
        <w:rPr>
          <w:sz w:val="20"/>
          <w:szCs w:val="20"/>
        </w:rPr>
        <w:t xml:space="preserve"> </w:t>
      </w:r>
      <w:proofErr w:type="spellStart"/>
      <w:r w:rsidR="00357FE4" w:rsidRPr="00C81353">
        <w:rPr>
          <w:sz w:val="20"/>
          <w:szCs w:val="20"/>
        </w:rPr>
        <w:t>telah</w:t>
      </w:r>
      <w:proofErr w:type="spellEnd"/>
      <w:r w:rsidR="00357FE4" w:rsidRPr="00C81353">
        <w:rPr>
          <w:sz w:val="20"/>
          <w:szCs w:val="20"/>
        </w:rPr>
        <w:t xml:space="preserve"> </w:t>
      </w:r>
      <w:proofErr w:type="spellStart"/>
      <w:r w:rsidR="00357FE4" w:rsidRPr="00C81353">
        <w:rPr>
          <w:sz w:val="20"/>
          <w:szCs w:val="20"/>
        </w:rPr>
        <w:t>diambil</w:t>
      </w:r>
      <w:proofErr w:type="spellEnd"/>
      <w:r w:rsidR="00357FE4" w:rsidRPr="00C81353">
        <w:rPr>
          <w:sz w:val="20"/>
          <w:szCs w:val="20"/>
        </w:rPr>
        <w:t xml:space="preserve"> </w:t>
      </w:r>
      <w:proofErr w:type="spellStart"/>
      <w:r w:rsidR="00357FE4" w:rsidRPr="00C81353">
        <w:rPr>
          <w:sz w:val="20"/>
          <w:szCs w:val="20"/>
        </w:rPr>
        <w:t>namun</w:t>
      </w:r>
      <w:proofErr w:type="spellEnd"/>
      <w:r w:rsidR="00357FE4" w:rsidRPr="00C81353">
        <w:rPr>
          <w:sz w:val="20"/>
          <w:szCs w:val="20"/>
        </w:rPr>
        <w:t xml:space="preserve"> </w:t>
      </w:r>
      <w:r w:rsidR="007C6FF2" w:rsidRPr="00C81353">
        <w:rPr>
          <w:sz w:val="20"/>
          <w:szCs w:val="20"/>
        </w:rPr>
        <w:t xml:space="preserve">pada </w:t>
      </w:r>
      <w:proofErr w:type="spellStart"/>
      <w:r w:rsidR="007C6FF2" w:rsidRPr="00C81353">
        <w:rPr>
          <w:sz w:val="20"/>
          <w:szCs w:val="20"/>
        </w:rPr>
        <w:t>praktiknya</w:t>
      </w:r>
      <w:proofErr w:type="spellEnd"/>
      <w:r w:rsidR="00357FE4" w:rsidRPr="00C81353">
        <w:rPr>
          <w:sz w:val="20"/>
          <w:szCs w:val="20"/>
        </w:rPr>
        <w:t xml:space="preserve"> </w:t>
      </w:r>
      <w:proofErr w:type="spellStart"/>
      <w:r w:rsidR="00C034AA" w:rsidRPr="00C81353">
        <w:rPr>
          <w:sz w:val="20"/>
          <w:szCs w:val="20"/>
        </w:rPr>
        <w:t>terdapat</w:t>
      </w:r>
      <w:proofErr w:type="spellEnd"/>
      <w:r w:rsidR="00C034AA" w:rsidRPr="00C81353">
        <w:rPr>
          <w:sz w:val="20"/>
          <w:szCs w:val="20"/>
        </w:rPr>
        <w:t xml:space="preserve"> </w:t>
      </w:r>
      <w:proofErr w:type="spellStart"/>
      <w:r w:rsidR="002367CD" w:rsidRPr="00C81353">
        <w:rPr>
          <w:sz w:val="20"/>
          <w:szCs w:val="20"/>
        </w:rPr>
        <w:t>masih</w:t>
      </w:r>
      <w:proofErr w:type="spellEnd"/>
      <w:r w:rsidR="002367CD" w:rsidRPr="00C81353">
        <w:rPr>
          <w:sz w:val="20"/>
          <w:szCs w:val="20"/>
        </w:rPr>
        <w:t xml:space="preserve"> </w:t>
      </w:r>
      <w:proofErr w:type="spellStart"/>
      <w:r w:rsidR="002367CD" w:rsidRPr="00C81353">
        <w:rPr>
          <w:sz w:val="20"/>
          <w:szCs w:val="20"/>
        </w:rPr>
        <w:t>terdapat</w:t>
      </w:r>
      <w:proofErr w:type="spellEnd"/>
      <w:r w:rsidR="002367CD" w:rsidRPr="00C81353">
        <w:rPr>
          <w:sz w:val="20"/>
          <w:szCs w:val="20"/>
        </w:rPr>
        <w:t xml:space="preserve"> </w:t>
      </w:r>
      <w:proofErr w:type="spellStart"/>
      <w:r w:rsidR="002367CD" w:rsidRPr="00C81353">
        <w:rPr>
          <w:sz w:val="20"/>
          <w:szCs w:val="20"/>
        </w:rPr>
        <w:t>kendala</w:t>
      </w:r>
      <w:proofErr w:type="spellEnd"/>
      <w:r w:rsidR="00C034AA" w:rsidRPr="00C81353">
        <w:rPr>
          <w:sz w:val="20"/>
          <w:szCs w:val="20"/>
        </w:rPr>
        <w:t xml:space="preserve"> </w:t>
      </w:r>
      <w:proofErr w:type="spellStart"/>
      <w:r w:rsidR="00357FE4" w:rsidRPr="00C81353">
        <w:rPr>
          <w:sz w:val="20"/>
          <w:szCs w:val="20"/>
        </w:rPr>
        <w:t>dalam</w:t>
      </w:r>
      <w:proofErr w:type="spellEnd"/>
      <w:r w:rsidR="00357FE4" w:rsidRPr="00C81353">
        <w:rPr>
          <w:sz w:val="20"/>
          <w:szCs w:val="20"/>
        </w:rPr>
        <w:t xml:space="preserve"> </w:t>
      </w:r>
      <w:proofErr w:type="spellStart"/>
      <w:r w:rsidR="00357FE4" w:rsidRPr="00C81353">
        <w:rPr>
          <w:sz w:val="20"/>
          <w:szCs w:val="20"/>
        </w:rPr>
        <w:t>pengawasan</w:t>
      </w:r>
      <w:proofErr w:type="spellEnd"/>
      <w:r w:rsidR="00357FE4" w:rsidRPr="00C81353">
        <w:rPr>
          <w:sz w:val="20"/>
          <w:szCs w:val="20"/>
        </w:rPr>
        <w:t xml:space="preserve">, </w:t>
      </w:r>
      <w:proofErr w:type="spellStart"/>
      <w:r w:rsidR="00357FE4" w:rsidRPr="00C81353">
        <w:rPr>
          <w:sz w:val="20"/>
          <w:szCs w:val="20"/>
        </w:rPr>
        <w:t>penegakan</w:t>
      </w:r>
      <w:proofErr w:type="spellEnd"/>
      <w:r w:rsidR="00357FE4" w:rsidRPr="00C81353">
        <w:rPr>
          <w:sz w:val="20"/>
          <w:szCs w:val="20"/>
        </w:rPr>
        <w:t xml:space="preserve"> </w:t>
      </w:r>
      <w:proofErr w:type="spellStart"/>
      <w:r w:rsidR="00357FE4" w:rsidRPr="00C81353">
        <w:rPr>
          <w:sz w:val="20"/>
          <w:szCs w:val="20"/>
        </w:rPr>
        <w:t>hukum</w:t>
      </w:r>
      <w:proofErr w:type="spellEnd"/>
      <w:r w:rsidR="00357FE4" w:rsidRPr="00C81353">
        <w:rPr>
          <w:sz w:val="20"/>
          <w:szCs w:val="20"/>
        </w:rPr>
        <w:t xml:space="preserve">, </w:t>
      </w:r>
      <w:proofErr w:type="spellStart"/>
      <w:r w:rsidR="00357FE4" w:rsidRPr="00C81353">
        <w:rPr>
          <w:sz w:val="20"/>
          <w:szCs w:val="20"/>
        </w:rPr>
        <w:t>hak</w:t>
      </w:r>
      <w:proofErr w:type="spellEnd"/>
      <w:r w:rsidR="00357FE4" w:rsidRPr="00C81353">
        <w:rPr>
          <w:sz w:val="20"/>
          <w:szCs w:val="20"/>
        </w:rPr>
        <w:t xml:space="preserve"> </w:t>
      </w:r>
      <w:proofErr w:type="spellStart"/>
      <w:r w:rsidR="00357FE4" w:rsidRPr="00C81353">
        <w:rPr>
          <w:sz w:val="20"/>
          <w:szCs w:val="20"/>
        </w:rPr>
        <w:t>asasi</w:t>
      </w:r>
      <w:proofErr w:type="spellEnd"/>
      <w:r w:rsidR="00357FE4" w:rsidRPr="00C81353">
        <w:rPr>
          <w:sz w:val="20"/>
          <w:szCs w:val="20"/>
        </w:rPr>
        <w:t xml:space="preserve"> </w:t>
      </w:r>
      <w:proofErr w:type="spellStart"/>
      <w:r w:rsidR="00357FE4" w:rsidRPr="00C81353">
        <w:rPr>
          <w:sz w:val="20"/>
          <w:szCs w:val="20"/>
        </w:rPr>
        <w:t>manusia</w:t>
      </w:r>
      <w:proofErr w:type="spellEnd"/>
      <w:r w:rsidR="00357FE4" w:rsidRPr="00C81353">
        <w:rPr>
          <w:sz w:val="20"/>
          <w:szCs w:val="20"/>
        </w:rPr>
        <w:t xml:space="preserve"> dan </w:t>
      </w:r>
      <w:proofErr w:type="spellStart"/>
      <w:r w:rsidR="00357FE4" w:rsidRPr="00C81353">
        <w:rPr>
          <w:sz w:val="20"/>
          <w:szCs w:val="20"/>
        </w:rPr>
        <w:t>lingkungan</w:t>
      </w:r>
      <w:proofErr w:type="spellEnd"/>
      <w:r w:rsidR="00357FE4" w:rsidRPr="00C81353">
        <w:rPr>
          <w:sz w:val="20"/>
          <w:szCs w:val="20"/>
        </w:rPr>
        <w:t>.</w:t>
      </w:r>
      <w:r w:rsidR="0082010B" w:rsidRPr="00C81353">
        <w:rPr>
          <w:sz w:val="20"/>
          <w:szCs w:val="20"/>
        </w:rPr>
        <w:t xml:space="preserve"> </w:t>
      </w:r>
      <w:proofErr w:type="spellStart"/>
      <w:r w:rsidR="00357FE4" w:rsidRPr="00C81353">
        <w:rPr>
          <w:sz w:val="20"/>
          <w:szCs w:val="20"/>
        </w:rPr>
        <w:t>Untuk</w:t>
      </w:r>
      <w:proofErr w:type="spellEnd"/>
      <w:r w:rsidR="00357FE4" w:rsidRPr="00C81353">
        <w:rPr>
          <w:sz w:val="20"/>
          <w:szCs w:val="20"/>
        </w:rPr>
        <w:t xml:space="preserve"> </w:t>
      </w:r>
      <w:proofErr w:type="spellStart"/>
      <w:r w:rsidR="00357FE4" w:rsidRPr="00C81353">
        <w:rPr>
          <w:sz w:val="20"/>
          <w:szCs w:val="20"/>
        </w:rPr>
        <w:t>itu</w:t>
      </w:r>
      <w:proofErr w:type="spellEnd"/>
      <w:r w:rsidR="006D41F5" w:rsidRPr="00C81353">
        <w:rPr>
          <w:sz w:val="20"/>
          <w:szCs w:val="20"/>
        </w:rPr>
        <w:t xml:space="preserve"> </w:t>
      </w:r>
      <w:proofErr w:type="spellStart"/>
      <w:r w:rsidR="006D41F5" w:rsidRPr="00C81353">
        <w:rPr>
          <w:sz w:val="20"/>
          <w:szCs w:val="20"/>
        </w:rPr>
        <w:t>masih</w:t>
      </w:r>
      <w:proofErr w:type="spellEnd"/>
      <w:r w:rsidR="006D41F5" w:rsidRPr="00C81353">
        <w:rPr>
          <w:sz w:val="20"/>
          <w:szCs w:val="20"/>
        </w:rPr>
        <w:t xml:space="preserve"> </w:t>
      </w:r>
      <w:proofErr w:type="spellStart"/>
      <w:r w:rsidR="006D41F5" w:rsidRPr="00C81353">
        <w:rPr>
          <w:sz w:val="20"/>
          <w:szCs w:val="20"/>
        </w:rPr>
        <w:t>diperlukan</w:t>
      </w:r>
      <w:proofErr w:type="spellEnd"/>
      <w:r w:rsidR="006D41F5" w:rsidRPr="00C81353">
        <w:rPr>
          <w:sz w:val="20"/>
          <w:szCs w:val="20"/>
        </w:rPr>
        <w:t xml:space="preserve"> </w:t>
      </w:r>
      <w:proofErr w:type="spellStart"/>
      <w:r w:rsidR="006D41F5" w:rsidRPr="00C81353">
        <w:rPr>
          <w:sz w:val="20"/>
          <w:szCs w:val="20"/>
        </w:rPr>
        <w:t>evaluasi</w:t>
      </w:r>
      <w:proofErr w:type="spellEnd"/>
      <w:r w:rsidR="006D41F5" w:rsidRPr="00C81353">
        <w:rPr>
          <w:sz w:val="20"/>
          <w:szCs w:val="20"/>
        </w:rPr>
        <w:t xml:space="preserve"> </w:t>
      </w:r>
      <w:proofErr w:type="spellStart"/>
      <w:r w:rsidR="006D41F5" w:rsidRPr="00C81353">
        <w:rPr>
          <w:sz w:val="20"/>
          <w:szCs w:val="20"/>
        </w:rPr>
        <w:t>mendalam</w:t>
      </w:r>
      <w:proofErr w:type="spellEnd"/>
      <w:r w:rsidR="006D41F5" w:rsidRPr="00C81353">
        <w:rPr>
          <w:sz w:val="20"/>
          <w:szCs w:val="20"/>
        </w:rPr>
        <w:t xml:space="preserve"> </w:t>
      </w:r>
      <w:proofErr w:type="spellStart"/>
      <w:r w:rsidR="001B1FA8" w:rsidRPr="00C81353">
        <w:rPr>
          <w:sz w:val="20"/>
          <w:szCs w:val="20"/>
        </w:rPr>
        <w:t>terhadap</w:t>
      </w:r>
      <w:proofErr w:type="spellEnd"/>
      <w:r w:rsidR="001B1FA8" w:rsidRPr="00C81353">
        <w:rPr>
          <w:sz w:val="20"/>
          <w:szCs w:val="20"/>
        </w:rPr>
        <w:t xml:space="preserve"> </w:t>
      </w:r>
      <w:proofErr w:type="spellStart"/>
      <w:r w:rsidR="001B1FA8" w:rsidRPr="00C81353">
        <w:rPr>
          <w:sz w:val="20"/>
          <w:szCs w:val="20"/>
        </w:rPr>
        <w:t>isu-isu</w:t>
      </w:r>
      <w:proofErr w:type="spellEnd"/>
      <w:r w:rsidR="001B1FA8" w:rsidRPr="00C81353">
        <w:rPr>
          <w:sz w:val="20"/>
          <w:szCs w:val="20"/>
        </w:rPr>
        <w:t xml:space="preserve"> inti </w:t>
      </w:r>
      <w:proofErr w:type="spellStart"/>
      <w:r w:rsidR="001B1FA8" w:rsidRPr="00C81353">
        <w:rPr>
          <w:sz w:val="20"/>
          <w:szCs w:val="20"/>
        </w:rPr>
        <w:t>dalam</w:t>
      </w:r>
      <w:proofErr w:type="spellEnd"/>
      <w:r w:rsidR="001B1FA8" w:rsidRPr="00C81353">
        <w:rPr>
          <w:sz w:val="20"/>
          <w:szCs w:val="20"/>
        </w:rPr>
        <w:t xml:space="preserve"> </w:t>
      </w:r>
      <w:proofErr w:type="spellStart"/>
      <w:r w:rsidR="001B1FA8" w:rsidRPr="00C81353">
        <w:rPr>
          <w:sz w:val="20"/>
          <w:szCs w:val="20"/>
        </w:rPr>
        <w:t>industri</w:t>
      </w:r>
      <w:proofErr w:type="spellEnd"/>
      <w:r w:rsidR="001B1FA8" w:rsidRPr="00C81353">
        <w:rPr>
          <w:sz w:val="20"/>
          <w:szCs w:val="20"/>
        </w:rPr>
        <w:t xml:space="preserve"> </w:t>
      </w:r>
      <w:proofErr w:type="spellStart"/>
      <w:r w:rsidR="001B1FA8" w:rsidRPr="00C81353">
        <w:rPr>
          <w:sz w:val="20"/>
          <w:szCs w:val="20"/>
        </w:rPr>
        <w:t>minyak</w:t>
      </w:r>
      <w:proofErr w:type="spellEnd"/>
      <w:r w:rsidR="001B1FA8" w:rsidRPr="00C81353">
        <w:rPr>
          <w:sz w:val="20"/>
          <w:szCs w:val="20"/>
        </w:rPr>
        <w:t xml:space="preserve"> </w:t>
      </w:r>
      <w:proofErr w:type="spellStart"/>
      <w:r w:rsidR="001B1FA8" w:rsidRPr="00C81353">
        <w:rPr>
          <w:sz w:val="20"/>
          <w:szCs w:val="20"/>
        </w:rPr>
        <w:t>kelapa</w:t>
      </w:r>
      <w:proofErr w:type="spellEnd"/>
      <w:r w:rsidR="001B1FA8" w:rsidRPr="00C81353">
        <w:rPr>
          <w:sz w:val="20"/>
          <w:szCs w:val="20"/>
        </w:rPr>
        <w:t xml:space="preserve"> </w:t>
      </w:r>
      <w:proofErr w:type="spellStart"/>
      <w:r w:rsidR="001B1FA8" w:rsidRPr="00C81353">
        <w:rPr>
          <w:sz w:val="20"/>
          <w:szCs w:val="20"/>
        </w:rPr>
        <w:t>sawit</w:t>
      </w:r>
      <w:proofErr w:type="spellEnd"/>
      <w:r w:rsidR="001B1FA8" w:rsidRPr="00C81353">
        <w:rPr>
          <w:sz w:val="20"/>
          <w:szCs w:val="20"/>
        </w:rPr>
        <w:t xml:space="preserve"> </w:t>
      </w:r>
      <w:proofErr w:type="spellStart"/>
      <w:r w:rsidR="001B1FA8" w:rsidRPr="00C81353">
        <w:rPr>
          <w:sz w:val="20"/>
          <w:szCs w:val="20"/>
        </w:rPr>
        <w:t>serta</w:t>
      </w:r>
      <w:proofErr w:type="spellEnd"/>
      <w:r w:rsidR="001B1FA8" w:rsidRPr="00C81353">
        <w:rPr>
          <w:sz w:val="20"/>
          <w:szCs w:val="20"/>
        </w:rPr>
        <w:t xml:space="preserve"> </w:t>
      </w:r>
      <w:proofErr w:type="spellStart"/>
      <w:r w:rsidR="006D41F5" w:rsidRPr="00C81353">
        <w:rPr>
          <w:sz w:val="20"/>
          <w:szCs w:val="20"/>
        </w:rPr>
        <w:t>perlunya</w:t>
      </w:r>
      <w:proofErr w:type="spellEnd"/>
      <w:r w:rsidR="006D41F5" w:rsidRPr="00C81353">
        <w:rPr>
          <w:sz w:val="20"/>
          <w:szCs w:val="20"/>
        </w:rPr>
        <w:t xml:space="preserve"> </w:t>
      </w:r>
      <w:proofErr w:type="spellStart"/>
      <w:r w:rsidR="006D41F5" w:rsidRPr="00C81353">
        <w:rPr>
          <w:sz w:val="20"/>
          <w:szCs w:val="20"/>
        </w:rPr>
        <w:t>peran</w:t>
      </w:r>
      <w:proofErr w:type="spellEnd"/>
      <w:r w:rsidR="006D41F5" w:rsidRPr="00C81353">
        <w:rPr>
          <w:sz w:val="20"/>
          <w:szCs w:val="20"/>
        </w:rPr>
        <w:t xml:space="preserve"> dan </w:t>
      </w:r>
      <w:proofErr w:type="spellStart"/>
      <w:r w:rsidR="006D41F5" w:rsidRPr="00C81353">
        <w:rPr>
          <w:sz w:val="20"/>
          <w:szCs w:val="20"/>
        </w:rPr>
        <w:t>perbaikan</w:t>
      </w:r>
      <w:proofErr w:type="spellEnd"/>
      <w:r w:rsidR="006D41F5" w:rsidRPr="00C81353">
        <w:rPr>
          <w:sz w:val="20"/>
          <w:szCs w:val="20"/>
        </w:rPr>
        <w:t xml:space="preserve"> </w:t>
      </w:r>
      <w:proofErr w:type="spellStart"/>
      <w:r w:rsidR="006D41F5" w:rsidRPr="00C81353">
        <w:rPr>
          <w:sz w:val="20"/>
          <w:szCs w:val="20"/>
        </w:rPr>
        <w:t>sertifikasi</w:t>
      </w:r>
      <w:proofErr w:type="spellEnd"/>
      <w:r w:rsidR="006D41F5" w:rsidRPr="00C81353">
        <w:rPr>
          <w:sz w:val="20"/>
          <w:szCs w:val="20"/>
        </w:rPr>
        <w:t xml:space="preserve"> </w:t>
      </w:r>
      <w:r w:rsidR="001B1FA8" w:rsidRPr="00C81353">
        <w:rPr>
          <w:sz w:val="20"/>
          <w:szCs w:val="20"/>
        </w:rPr>
        <w:t>RSPO dan ISPO</w:t>
      </w:r>
      <w:r w:rsidR="006D41F5" w:rsidRPr="00C81353">
        <w:rPr>
          <w:sz w:val="20"/>
          <w:szCs w:val="20"/>
        </w:rPr>
        <w:t xml:space="preserve">. </w:t>
      </w:r>
      <w:r w:rsidR="005B7339" w:rsidRPr="00C81353">
        <w:rPr>
          <w:sz w:val="20"/>
          <w:szCs w:val="20"/>
        </w:rPr>
        <w:t>U</w:t>
      </w:r>
      <w:r w:rsidR="00CE67FB" w:rsidRPr="00C81353">
        <w:rPr>
          <w:sz w:val="20"/>
          <w:szCs w:val="20"/>
        </w:rPr>
        <w:t xml:space="preserve">paya </w:t>
      </w:r>
      <w:proofErr w:type="spellStart"/>
      <w:r w:rsidR="00CE67FB" w:rsidRPr="00C81353">
        <w:rPr>
          <w:sz w:val="20"/>
          <w:szCs w:val="20"/>
        </w:rPr>
        <w:t>bersama</w:t>
      </w:r>
      <w:proofErr w:type="spellEnd"/>
      <w:r w:rsidR="00CE67FB" w:rsidRPr="00C81353">
        <w:rPr>
          <w:sz w:val="20"/>
          <w:szCs w:val="20"/>
        </w:rPr>
        <w:t xml:space="preserve"> </w:t>
      </w:r>
      <w:proofErr w:type="spellStart"/>
      <w:r w:rsidR="00CE67FB" w:rsidRPr="00C81353">
        <w:rPr>
          <w:sz w:val="20"/>
          <w:szCs w:val="20"/>
        </w:rPr>
        <w:t>pemerintah</w:t>
      </w:r>
      <w:proofErr w:type="spellEnd"/>
      <w:r w:rsidR="00CE67FB" w:rsidRPr="00C81353">
        <w:rPr>
          <w:sz w:val="20"/>
          <w:szCs w:val="20"/>
        </w:rPr>
        <w:t xml:space="preserve">, </w:t>
      </w:r>
      <w:proofErr w:type="spellStart"/>
      <w:r w:rsidR="00CE67FB" w:rsidRPr="00C81353">
        <w:rPr>
          <w:sz w:val="20"/>
          <w:szCs w:val="20"/>
        </w:rPr>
        <w:t>produsen</w:t>
      </w:r>
      <w:proofErr w:type="spellEnd"/>
      <w:r w:rsidR="00CE67FB" w:rsidRPr="00C81353">
        <w:rPr>
          <w:sz w:val="20"/>
          <w:szCs w:val="20"/>
        </w:rPr>
        <w:t xml:space="preserve">, dan </w:t>
      </w:r>
      <w:proofErr w:type="spellStart"/>
      <w:r w:rsidR="00CE67FB" w:rsidRPr="00C81353">
        <w:rPr>
          <w:sz w:val="20"/>
          <w:szCs w:val="20"/>
        </w:rPr>
        <w:t>pihak</w:t>
      </w:r>
      <w:proofErr w:type="spellEnd"/>
      <w:r w:rsidR="00CE67FB" w:rsidRPr="00C81353">
        <w:rPr>
          <w:sz w:val="20"/>
          <w:szCs w:val="20"/>
        </w:rPr>
        <w:t xml:space="preserve"> </w:t>
      </w:r>
      <w:proofErr w:type="spellStart"/>
      <w:r w:rsidR="00CE67FB" w:rsidRPr="00C81353">
        <w:rPr>
          <w:sz w:val="20"/>
          <w:szCs w:val="20"/>
        </w:rPr>
        <w:t>ketiga</w:t>
      </w:r>
      <w:proofErr w:type="spellEnd"/>
      <w:r w:rsidR="00CE67FB" w:rsidRPr="00C81353">
        <w:rPr>
          <w:sz w:val="20"/>
          <w:szCs w:val="20"/>
        </w:rPr>
        <w:t xml:space="preserve"> </w:t>
      </w:r>
      <w:proofErr w:type="spellStart"/>
      <w:r w:rsidR="005B7339" w:rsidRPr="00C81353">
        <w:rPr>
          <w:sz w:val="20"/>
          <w:szCs w:val="20"/>
        </w:rPr>
        <w:t>diperlukan</w:t>
      </w:r>
      <w:proofErr w:type="spellEnd"/>
      <w:r w:rsidR="005B7339" w:rsidRPr="00C81353">
        <w:rPr>
          <w:sz w:val="20"/>
          <w:szCs w:val="20"/>
        </w:rPr>
        <w:t xml:space="preserve"> </w:t>
      </w:r>
      <w:proofErr w:type="spellStart"/>
      <w:r w:rsidR="00CE67FB" w:rsidRPr="00C81353">
        <w:rPr>
          <w:sz w:val="20"/>
          <w:szCs w:val="20"/>
        </w:rPr>
        <w:t>untuk</w:t>
      </w:r>
      <w:proofErr w:type="spellEnd"/>
      <w:r w:rsidR="00CE67FB" w:rsidRPr="00C81353">
        <w:rPr>
          <w:sz w:val="20"/>
          <w:szCs w:val="20"/>
        </w:rPr>
        <w:t xml:space="preserve"> </w:t>
      </w:r>
      <w:proofErr w:type="spellStart"/>
      <w:r w:rsidR="00CE67FB" w:rsidRPr="00C81353">
        <w:rPr>
          <w:sz w:val="20"/>
          <w:szCs w:val="20"/>
        </w:rPr>
        <w:t>memperkuat</w:t>
      </w:r>
      <w:proofErr w:type="spellEnd"/>
      <w:r w:rsidR="00CE67FB" w:rsidRPr="00C81353">
        <w:rPr>
          <w:sz w:val="20"/>
          <w:szCs w:val="20"/>
        </w:rPr>
        <w:t xml:space="preserve"> </w:t>
      </w:r>
      <w:proofErr w:type="spellStart"/>
      <w:r w:rsidR="00CE67FB" w:rsidRPr="00C81353">
        <w:rPr>
          <w:sz w:val="20"/>
          <w:szCs w:val="20"/>
        </w:rPr>
        <w:t>pengawasan</w:t>
      </w:r>
      <w:proofErr w:type="spellEnd"/>
      <w:r w:rsidR="00CE67FB" w:rsidRPr="00C81353">
        <w:rPr>
          <w:sz w:val="20"/>
          <w:szCs w:val="20"/>
        </w:rPr>
        <w:t xml:space="preserve">, </w:t>
      </w:r>
      <w:proofErr w:type="spellStart"/>
      <w:r w:rsidR="00CE67FB" w:rsidRPr="00C81353">
        <w:rPr>
          <w:sz w:val="20"/>
          <w:szCs w:val="20"/>
        </w:rPr>
        <w:t>penegakan</w:t>
      </w:r>
      <w:proofErr w:type="spellEnd"/>
      <w:r w:rsidR="00CE67FB" w:rsidRPr="00C81353">
        <w:rPr>
          <w:sz w:val="20"/>
          <w:szCs w:val="20"/>
        </w:rPr>
        <w:t xml:space="preserve"> </w:t>
      </w:r>
      <w:proofErr w:type="spellStart"/>
      <w:r w:rsidR="00CE67FB" w:rsidRPr="00C81353">
        <w:rPr>
          <w:sz w:val="20"/>
          <w:szCs w:val="20"/>
        </w:rPr>
        <w:t>hukum</w:t>
      </w:r>
      <w:proofErr w:type="spellEnd"/>
      <w:r w:rsidR="00CE67FB" w:rsidRPr="00C81353">
        <w:rPr>
          <w:sz w:val="20"/>
          <w:szCs w:val="20"/>
        </w:rPr>
        <w:t xml:space="preserve">, </w:t>
      </w:r>
      <w:proofErr w:type="spellStart"/>
      <w:r w:rsidR="00CE67FB" w:rsidRPr="00C81353">
        <w:rPr>
          <w:sz w:val="20"/>
          <w:szCs w:val="20"/>
        </w:rPr>
        <w:t>serta</w:t>
      </w:r>
      <w:proofErr w:type="spellEnd"/>
      <w:r w:rsidR="00CE67FB" w:rsidRPr="00C81353">
        <w:rPr>
          <w:sz w:val="20"/>
          <w:szCs w:val="20"/>
        </w:rPr>
        <w:t xml:space="preserve"> </w:t>
      </w:r>
      <w:proofErr w:type="spellStart"/>
      <w:r w:rsidR="00CE67FB" w:rsidRPr="00C81353">
        <w:rPr>
          <w:sz w:val="20"/>
          <w:szCs w:val="20"/>
        </w:rPr>
        <w:t>fokus</w:t>
      </w:r>
      <w:proofErr w:type="spellEnd"/>
      <w:r w:rsidR="00CE67FB" w:rsidRPr="00C81353">
        <w:rPr>
          <w:sz w:val="20"/>
          <w:szCs w:val="20"/>
        </w:rPr>
        <w:t xml:space="preserve"> pada </w:t>
      </w:r>
      <w:proofErr w:type="spellStart"/>
      <w:r w:rsidR="00CE67FB" w:rsidRPr="00C81353">
        <w:rPr>
          <w:sz w:val="20"/>
          <w:szCs w:val="20"/>
        </w:rPr>
        <w:t>hak</w:t>
      </w:r>
      <w:proofErr w:type="spellEnd"/>
      <w:r w:rsidR="00CE67FB" w:rsidRPr="00C81353">
        <w:rPr>
          <w:sz w:val="20"/>
          <w:szCs w:val="20"/>
        </w:rPr>
        <w:t xml:space="preserve"> </w:t>
      </w:r>
      <w:proofErr w:type="spellStart"/>
      <w:r w:rsidR="00CE67FB" w:rsidRPr="00C81353">
        <w:rPr>
          <w:sz w:val="20"/>
          <w:szCs w:val="20"/>
        </w:rPr>
        <w:t>asasi</w:t>
      </w:r>
      <w:proofErr w:type="spellEnd"/>
      <w:r w:rsidR="00CE67FB" w:rsidRPr="00C81353">
        <w:rPr>
          <w:sz w:val="20"/>
          <w:szCs w:val="20"/>
        </w:rPr>
        <w:t xml:space="preserve"> </w:t>
      </w:r>
      <w:proofErr w:type="spellStart"/>
      <w:r w:rsidR="00CE67FB" w:rsidRPr="00C81353">
        <w:rPr>
          <w:sz w:val="20"/>
          <w:szCs w:val="20"/>
        </w:rPr>
        <w:t>manusia</w:t>
      </w:r>
      <w:proofErr w:type="spellEnd"/>
      <w:r w:rsidR="00CE67FB" w:rsidRPr="00C81353">
        <w:rPr>
          <w:sz w:val="20"/>
          <w:szCs w:val="20"/>
        </w:rPr>
        <w:t xml:space="preserve"> dan </w:t>
      </w:r>
      <w:proofErr w:type="spellStart"/>
      <w:r w:rsidR="00CE67FB" w:rsidRPr="00C81353">
        <w:rPr>
          <w:sz w:val="20"/>
          <w:szCs w:val="20"/>
        </w:rPr>
        <w:t>lingkungan</w:t>
      </w:r>
      <w:proofErr w:type="spellEnd"/>
      <w:r w:rsidR="00CE67FB" w:rsidRPr="00C81353">
        <w:rPr>
          <w:sz w:val="20"/>
          <w:szCs w:val="20"/>
        </w:rPr>
        <w:t xml:space="preserve">. </w:t>
      </w:r>
      <w:proofErr w:type="spellStart"/>
      <w:r w:rsidR="00EF6BCE" w:rsidRPr="00C81353">
        <w:rPr>
          <w:sz w:val="20"/>
          <w:szCs w:val="20"/>
        </w:rPr>
        <w:t>Pemerintah</w:t>
      </w:r>
      <w:proofErr w:type="spellEnd"/>
      <w:r w:rsidR="00EF6BCE" w:rsidRPr="00C81353">
        <w:rPr>
          <w:sz w:val="20"/>
          <w:szCs w:val="20"/>
        </w:rPr>
        <w:t xml:space="preserve"> </w:t>
      </w:r>
      <w:proofErr w:type="spellStart"/>
      <w:r w:rsidR="00EF6BCE" w:rsidRPr="00C81353">
        <w:rPr>
          <w:sz w:val="20"/>
          <w:szCs w:val="20"/>
        </w:rPr>
        <w:t>memiliki</w:t>
      </w:r>
      <w:proofErr w:type="spellEnd"/>
      <w:r w:rsidR="00EF6BCE" w:rsidRPr="00C81353">
        <w:rPr>
          <w:sz w:val="20"/>
          <w:szCs w:val="20"/>
        </w:rPr>
        <w:t xml:space="preserve"> </w:t>
      </w:r>
      <w:proofErr w:type="spellStart"/>
      <w:r w:rsidR="00EF6BCE" w:rsidRPr="00C81353">
        <w:rPr>
          <w:sz w:val="20"/>
          <w:szCs w:val="20"/>
        </w:rPr>
        <w:t>peran</w:t>
      </w:r>
      <w:proofErr w:type="spellEnd"/>
      <w:r w:rsidR="00EF6BCE" w:rsidRPr="00C81353">
        <w:rPr>
          <w:sz w:val="20"/>
          <w:szCs w:val="20"/>
        </w:rPr>
        <w:t xml:space="preserve"> </w:t>
      </w:r>
      <w:proofErr w:type="spellStart"/>
      <w:r w:rsidR="00EF6BCE" w:rsidRPr="00C81353">
        <w:rPr>
          <w:sz w:val="20"/>
          <w:szCs w:val="20"/>
        </w:rPr>
        <w:t>krusial</w:t>
      </w:r>
      <w:proofErr w:type="spellEnd"/>
      <w:r w:rsidR="00EF6BCE" w:rsidRPr="00C81353">
        <w:rPr>
          <w:sz w:val="20"/>
          <w:szCs w:val="20"/>
        </w:rPr>
        <w:t xml:space="preserve"> </w:t>
      </w:r>
      <w:proofErr w:type="spellStart"/>
      <w:r w:rsidR="00EF6BCE" w:rsidRPr="00C81353">
        <w:rPr>
          <w:sz w:val="20"/>
          <w:szCs w:val="20"/>
        </w:rPr>
        <w:t>dalam</w:t>
      </w:r>
      <w:proofErr w:type="spellEnd"/>
      <w:r w:rsidR="00EF6BCE" w:rsidRPr="00C81353">
        <w:rPr>
          <w:sz w:val="20"/>
          <w:szCs w:val="20"/>
        </w:rPr>
        <w:t xml:space="preserve"> </w:t>
      </w:r>
      <w:proofErr w:type="spellStart"/>
      <w:r w:rsidR="00EF6BCE" w:rsidRPr="00C81353">
        <w:rPr>
          <w:sz w:val="20"/>
          <w:szCs w:val="20"/>
        </w:rPr>
        <w:t>membentuk</w:t>
      </w:r>
      <w:proofErr w:type="spellEnd"/>
      <w:r w:rsidR="00EF6BCE" w:rsidRPr="00C81353">
        <w:rPr>
          <w:sz w:val="20"/>
          <w:szCs w:val="20"/>
        </w:rPr>
        <w:t xml:space="preserve"> </w:t>
      </w:r>
      <w:proofErr w:type="spellStart"/>
      <w:r w:rsidR="00EF6BCE" w:rsidRPr="00C81353">
        <w:rPr>
          <w:sz w:val="20"/>
          <w:szCs w:val="20"/>
        </w:rPr>
        <w:t>fondasi</w:t>
      </w:r>
      <w:proofErr w:type="spellEnd"/>
      <w:r w:rsidR="00EF6BCE" w:rsidRPr="00C81353">
        <w:rPr>
          <w:sz w:val="20"/>
          <w:szCs w:val="20"/>
        </w:rPr>
        <w:t xml:space="preserve"> </w:t>
      </w:r>
      <w:proofErr w:type="spellStart"/>
      <w:r w:rsidR="00EF6BCE" w:rsidRPr="00C81353">
        <w:rPr>
          <w:sz w:val="20"/>
          <w:szCs w:val="20"/>
        </w:rPr>
        <w:t>keberlanjutan</w:t>
      </w:r>
      <w:proofErr w:type="spellEnd"/>
      <w:r w:rsidR="00EF6BCE" w:rsidRPr="00C81353">
        <w:rPr>
          <w:sz w:val="20"/>
          <w:szCs w:val="20"/>
        </w:rPr>
        <w:t xml:space="preserve"> </w:t>
      </w:r>
      <w:proofErr w:type="spellStart"/>
      <w:r w:rsidR="00EF6BCE" w:rsidRPr="00C81353">
        <w:rPr>
          <w:sz w:val="20"/>
          <w:szCs w:val="20"/>
        </w:rPr>
        <w:t>melalui</w:t>
      </w:r>
      <w:proofErr w:type="spellEnd"/>
      <w:r w:rsidR="00EF6BCE" w:rsidRPr="00C81353">
        <w:rPr>
          <w:sz w:val="20"/>
          <w:szCs w:val="20"/>
        </w:rPr>
        <w:t xml:space="preserve"> </w:t>
      </w:r>
      <w:proofErr w:type="spellStart"/>
      <w:r w:rsidR="00EF6BCE" w:rsidRPr="00C81353">
        <w:rPr>
          <w:sz w:val="20"/>
          <w:szCs w:val="20"/>
        </w:rPr>
        <w:t>regulasi</w:t>
      </w:r>
      <w:proofErr w:type="spellEnd"/>
      <w:r w:rsidR="00EF6BCE" w:rsidRPr="00C81353">
        <w:rPr>
          <w:sz w:val="20"/>
          <w:szCs w:val="20"/>
        </w:rPr>
        <w:t xml:space="preserve"> dan </w:t>
      </w:r>
      <w:proofErr w:type="spellStart"/>
      <w:r w:rsidR="00EF6BCE" w:rsidRPr="00C81353">
        <w:rPr>
          <w:sz w:val="20"/>
          <w:szCs w:val="20"/>
        </w:rPr>
        <w:t>dukungan</w:t>
      </w:r>
      <w:proofErr w:type="spellEnd"/>
      <w:r w:rsidR="00EF6BCE" w:rsidRPr="00C81353">
        <w:rPr>
          <w:sz w:val="20"/>
          <w:szCs w:val="20"/>
        </w:rPr>
        <w:t xml:space="preserve"> </w:t>
      </w:r>
      <w:proofErr w:type="spellStart"/>
      <w:r w:rsidR="00EF6BCE" w:rsidRPr="00C81353">
        <w:rPr>
          <w:sz w:val="20"/>
          <w:szCs w:val="20"/>
        </w:rPr>
        <w:t>finansial</w:t>
      </w:r>
      <w:proofErr w:type="spellEnd"/>
      <w:r w:rsidR="00EF6BCE" w:rsidRPr="00C81353">
        <w:rPr>
          <w:sz w:val="20"/>
          <w:szCs w:val="20"/>
        </w:rPr>
        <w:t xml:space="preserve">. </w:t>
      </w:r>
      <w:proofErr w:type="spellStart"/>
      <w:r w:rsidR="00EF6BCE" w:rsidRPr="00C81353">
        <w:rPr>
          <w:sz w:val="20"/>
          <w:szCs w:val="20"/>
        </w:rPr>
        <w:t>Dengan</w:t>
      </w:r>
      <w:proofErr w:type="spellEnd"/>
      <w:r w:rsidR="00EF6BCE" w:rsidRPr="00C81353">
        <w:rPr>
          <w:sz w:val="20"/>
          <w:szCs w:val="20"/>
        </w:rPr>
        <w:t xml:space="preserve"> </w:t>
      </w:r>
      <w:proofErr w:type="spellStart"/>
      <w:r w:rsidR="00EF6BCE" w:rsidRPr="00C81353">
        <w:rPr>
          <w:sz w:val="20"/>
          <w:szCs w:val="20"/>
        </w:rPr>
        <w:t>sinergi</w:t>
      </w:r>
      <w:proofErr w:type="spellEnd"/>
      <w:r w:rsidR="00EF6BCE" w:rsidRPr="00C81353">
        <w:rPr>
          <w:sz w:val="20"/>
          <w:szCs w:val="20"/>
        </w:rPr>
        <w:t xml:space="preserve"> </w:t>
      </w:r>
      <w:proofErr w:type="spellStart"/>
      <w:r w:rsidR="00EF6BCE" w:rsidRPr="00C81353">
        <w:rPr>
          <w:sz w:val="20"/>
          <w:szCs w:val="20"/>
        </w:rPr>
        <w:t>pemangku</w:t>
      </w:r>
      <w:proofErr w:type="spellEnd"/>
      <w:r w:rsidR="00EF6BCE" w:rsidRPr="00C81353">
        <w:rPr>
          <w:sz w:val="20"/>
          <w:szCs w:val="20"/>
        </w:rPr>
        <w:t xml:space="preserve"> </w:t>
      </w:r>
      <w:proofErr w:type="spellStart"/>
      <w:r w:rsidR="00EF6BCE" w:rsidRPr="00C81353">
        <w:rPr>
          <w:sz w:val="20"/>
          <w:szCs w:val="20"/>
        </w:rPr>
        <w:t>kepentingan</w:t>
      </w:r>
      <w:proofErr w:type="spellEnd"/>
      <w:r w:rsidR="00EF6BCE" w:rsidRPr="00C81353">
        <w:rPr>
          <w:sz w:val="20"/>
          <w:szCs w:val="20"/>
        </w:rPr>
        <w:t xml:space="preserve">, </w:t>
      </w:r>
      <w:proofErr w:type="spellStart"/>
      <w:r w:rsidR="00EF6BCE" w:rsidRPr="00C81353">
        <w:rPr>
          <w:sz w:val="20"/>
          <w:szCs w:val="20"/>
        </w:rPr>
        <w:t>industri</w:t>
      </w:r>
      <w:proofErr w:type="spellEnd"/>
      <w:r w:rsidR="00EF6BCE" w:rsidRPr="00C81353">
        <w:rPr>
          <w:sz w:val="20"/>
          <w:szCs w:val="20"/>
        </w:rPr>
        <w:t xml:space="preserve"> </w:t>
      </w:r>
      <w:proofErr w:type="spellStart"/>
      <w:r w:rsidR="00EF6BCE" w:rsidRPr="00C81353">
        <w:rPr>
          <w:sz w:val="20"/>
          <w:szCs w:val="20"/>
        </w:rPr>
        <w:t>ini</w:t>
      </w:r>
      <w:proofErr w:type="spellEnd"/>
      <w:r w:rsidR="00EF6BCE" w:rsidRPr="00C81353">
        <w:rPr>
          <w:sz w:val="20"/>
          <w:szCs w:val="20"/>
        </w:rPr>
        <w:t xml:space="preserve"> </w:t>
      </w:r>
      <w:proofErr w:type="spellStart"/>
      <w:r w:rsidR="00EF6BCE" w:rsidRPr="00C81353">
        <w:rPr>
          <w:sz w:val="20"/>
          <w:szCs w:val="20"/>
        </w:rPr>
        <w:t>dapat</w:t>
      </w:r>
      <w:proofErr w:type="spellEnd"/>
      <w:r w:rsidR="00EF6BCE" w:rsidRPr="00C81353">
        <w:rPr>
          <w:sz w:val="20"/>
          <w:szCs w:val="20"/>
        </w:rPr>
        <w:t xml:space="preserve"> </w:t>
      </w:r>
      <w:proofErr w:type="spellStart"/>
      <w:r w:rsidR="00EF6BCE" w:rsidRPr="00C81353">
        <w:rPr>
          <w:sz w:val="20"/>
          <w:szCs w:val="20"/>
        </w:rPr>
        <w:t>menjadi</w:t>
      </w:r>
      <w:proofErr w:type="spellEnd"/>
      <w:r w:rsidR="00EF6BCE" w:rsidRPr="00C81353">
        <w:rPr>
          <w:sz w:val="20"/>
          <w:szCs w:val="20"/>
        </w:rPr>
        <w:t xml:space="preserve"> motor </w:t>
      </w:r>
      <w:proofErr w:type="spellStart"/>
      <w:r w:rsidR="00EF6BCE" w:rsidRPr="00C81353">
        <w:rPr>
          <w:sz w:val="20"/>
          <w:szCs w:val="20"/>
        </w:rPr>
        <w:t>penggerak</w:t>
      </w:r>
      <w:proofErr w:type="spellEnd"/>
      <w:r w:rsidR="00EF6BCE" w:rsidRPr="00C81353">
        <w:rPr>
          <w:sz w:val="20"/>
          <w:szCs w:val="20"/>
        </w:rPr>
        <w:t xml:space="preserve"> </w:t>
      </w:r>
      <w:proofErr w:type="spellStart"/>
      <w:r w:rsidR="00EF6BCE" w:rsidRPr="00C81353">
        <w:rPr>
          <w:sz w:val="20"/>
          <w:szCs w:val="20"/>
        </w:rPr>
        <w:t>pembangunan</w:t>
      </w:r>
      <w:proofErr w:type="spellEnd"/>
      <w:r w:rsidR="00EF6BCE" w:rsidRPr="00C81353">
        <w:rPr>
          <w:sz w:val="20"/>
          <w:szCs w:val="20"/>
        </w:rPr>
        <w:t xml:space="preserve"> </w:t>
      </w:r>
      <w:proofErr w:type="spellStart"/>
      <w:r w:rsidR="00EF6BCE" w:rsidRPr="00C81353">
        <w:rPr>
          <w:sz w:val="20"/>
          <w:szCs w:val="20"/>
        </w:rPr>
        <w:t>berkelanjutan</w:t>
      </w:r>
      <w:proofErr w:type="spellEnd"/>
      <w:r w:rsidR="00EF6BCE" w:rsidRPr="00C81353">
        <w:rPr>
          <w:sz w:val="20"/>
          <w:szCs w:val="20"/>
        </w:rPr>
        <w:t xml:space="preserve"> </w:t>
      </w:r>
      <w:r w:rsidR="006D41F5" w:rsidRPr="00C81353">
        <w:rPr>
          <w:sz w:val="20"/>
          <w:szCs w:val="20"/>
        </w:rPr>
        <w:t>yang</w:t>
      </w:r>
      <w:r w:rsidR="00EF6BCE" w:rsidRPr="00C81353">
        <w:rPr>
          <w:sz w:val="20"/>
          <w:szCs w:val="20"/>
        </w:rPr>
        <w:t xml:space="preserve"> </w:t>
      </w:r>
      <w:proofErr w:type="spellStart"/>
      <w:r w:rsidR="00EF6BCE" w:rsidRPr="00C81353">
        <w:rPr>
          <w:sz w:val="20"/>
          <w:szCs w:val="20"/>
        </w:rPr>
        <w:t>adil</w:t>
      </w:r>
      <w:proofErr w:type="spellEnd"/>
      <w:r w:rsidR="00EF6BCE" w:rsidRPr="00C81353">
        <w:rPr>
          <w:sz w:val="20"/>
          <w:szCs w:val="20"/>
        </w:rPr>
        <w:t xml:space="preserve"> di masa </w:t>
      </w:r>
      <w:proofErr w:type="spellStart"/>
      <w:r w:rsidR="00EF6BCE" w:rsidRPr="00C81353">
        <w:rPr>
          <w:sz w:val="20"/>
          <w:szCs w:val="20"/>
        </w:rPr>
        <w:t>depan</w:t>
      </w:r>
      <w:proofErr w:type="spellEnd"/>
      <w:r w:rsidR="00EF6BCE" w:rsidRPr="00C81353">
        <w:rPr>
          <w:sz w:val="20"/>
          <w:szCs w:val="20"/>
        </w:rPr>
        <w:t xml:space="preserve">. </w:t>
      </w:r>
    </w:p>
    <w:p w14:paraId="0A4ECEFC" w14:textId="77777777" w:rsidR="00DE28EA" w:rsidRDefault="00DE28EA" w:rsidP="000D57F6">
      <w:pPr>
        <w:jc w:val="both"/>
        <w:rPr>
          <w:b/>
          <w:bCs/>
          <w:lang w:val="id-ID"/>
        </w:rPr>
      </w:pPr>
    </w:p>
    <w:p w14:paraId="70DA9674" w14:textId="77777777" w:rsidR="00C81353" w:rsidRPr="00C81353" w:rsidRDefault="00C81353" w:rsidP="000D57F6">
      <w:pPr>
        <w:jc w:val="both"/>
        <w:rPr>
          <w:b/>
          <w:bCs/>
          <w:lang w:val="id-ID"/>
        </w:rPr>
      </w:pPr>
    </w:p>
    <w:p w14:paraId="2807B52B" w14:textId="25C82561" w:rsidR="000D57F6" w:rsidRPr="00C81353" w:rsidRDefault="000D57F6" w:rsidP="000D57F6">
      <w:pPr>
        <w:jc w:val="both"/>
        <w:rPr>
          <w:b/>
          <w:bCs/>
        </w:rPr>
      </w:pPr>
      <w:r w:rsidRPr="00C81353">
        <w:rPr>
          <w:b/>
          <w:bCs/>
          <w:lang w:val="id-ID"/>
        </w:rPr>
        <w:t xml:space="preserve">PENDAHULUAN </w:t>
      </w:r>
    </w:p>
    <w:p w14:paraId="5ABD8607" w14:textId="47C960B3" w:rsidR="00F90B32" w:rsidRPr="00C81353" w:rsidRDefault="00F90B32" w:rsidP="00CB0BA9">
      <w:pPr>
        <w:pStyle w:val="Default"/>
        <w:ind w:firstLine="540"/>
        <w:jc w:val="both"/>
      </w:pPr>
      <w:bookmarkStart w:id="0" w:name="_ks75r6he9q1w" w:colFirst="0" w:colLast="0"/>
      <w:bookmarkEnd w:id="0"/>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yang </w:t>
      </w:r>
      <w:proofErr w:type="spellStart"/>
      <w:r w:rsidRPr="00C81353">
        <w:t>memainkan</w:t>
      </w:r>
      <w:proofErr w:type="spellEnd"/>
      <w:r w:rsidRPr="00C81353">
        <w:t xml:space="preserve"> </w:t>
      </w:r>
      <w:proofErr w:type="spellStart"/>
      <w:r w:rsidRPr="00C81353">
        <w:t>peran</w:t>
      </w:r>
      <w:proofErr w:type="spellEnd"/>
      <w:r w:rsidRPr="00C81353">
        <w:t xml:space="preserve"> </w:t>
      </w:r>
      <w:proofErr w:type="spellStart"/>
      <w:r w:rsidRPr="00C81353">
        <w:t>utama</w:t>
      </w:r>
      <w:proofErr w:type="spellEnd"/>
      <w:r w:rsidRPr="00C81353">
        <w:t xml:space="preserve"> </w:t>
      </w:r>
      <w:proofErr w:type="spellStart"/>
      <w:r w:rsidRPr="00C81353">
        <w:t>sebagai</w:t>
      </w:r>
      <w:proofErr w:type="spellEnd"/>
      <w:r w:rsidRPr="00C81353">
        <w:t xml:space="preserve"> </w:t>
      </w:r>
      <w:proofErr w:type="spellStart"/>
      <w:r w:rsidRPr="00C81353">
        <w:t>minyak</w:t>
      </w:r>
      <w:proofErr w:type="spellEnd"/>
      <w:r w:rsidRPr="00C81353">
        <w:t xml:space="preserve"> </w:t>
      </w:r>
      <w:proofErr w:type="spellStart"/>
      <w:r w:rsidRPr="00C81353">
        <w:t>nabati</w:t>
      </w:r>
      <w:proofErr w:type="spellEnd"/>
      <w:r w:rsidRPr="00C81353">
        <w:t xml:space="preserve">, </w:t>
      </w:r>
      <w:proofErr w:type="spellStart"/>
      <w:r w:rsidRPr="00C81353">
        <w:t>bukan</w:t>
      </w:r>
      <w:proofErr w:type="spellEnd"/>
      <w:r w:rsidRPr="00C81353">
        <w:t xml:space="preserve"> </w:t>
      </w:r>
      <w:proofErr w:type="spellStart"/>
      <w:r w:rsidRPr="00C81353">
        <w:t>hanya</w:t>
      </w:r>
      <w:proofErr w:type="spellEnd"/>
      <w:r w:rsidRPr="00C81353">
        <w:t xml:space="preserve"> </w:t>
      </w:r>
      <w:proofErr w:type="spellStart"/>
      <w:r w:rsidRPr="00C81353">
        <w:t>menjadi</w:t>
      </w:r>
      <w:proofErr w:type="spellEnd"/>
      <w:r w:rsidRPr="00C81353">
        <w:t xml:space="preserve"> </w:t>
      </w:r>
      <w:proofErr w:type="spellStart"/>
      <w:r w:rsidRPr="00C81353">
        <w:t>unsur</w:t>
      </w:r>
      <w:proofErr w:type="spellEnd"/>
      <w:r w:rsidRPr="00C81353">
        <w:t xml:space="preserve"> </w:t>
      </w:r>
      <w:proofErr w:type="spellStart"/>
      <w:r w:rsidRPr="00C81353">
        <w:t>penting</w:t>
      </w:r>
      <w:proofErr w:type="spellEnd"/>
      <w:r w:rsidRPr="00C81353">
        <w:t xml:space="preserve"> </w:t>
      </w:r>
      <w:proofErr w:type="spellStart"/>
      <w:r w:rsidRPr="00C81353">
        <w:t>dalam</w:t>
      </w:r>
      <w:proofErr w:type="spellEnd"/>
      <w:r w:rsidRPr="00C81353">
        <w:t xml:space="preserve"> </w:t>
      </w:r>
      <w:proofErr w:type="spellStart"/>
      <w:r w:rsidRPr="00C81353">
        <w:t>berbagai</w:t>
      </w:r>
      <w:proofErr w:type="spellEnd"/>
      <w:r w:rsidRPr="00C81353">
        <w:t xml:space="preserve"> </w:t>
      </w:r>
      <w:proofErr w:type="spellStart"/>
      <w:r w:rsidRPr="00C81353">
        <w:t>aspek</w:t>
      </w:r>
      <w:proofErr w:type="spellEnd"/>
      <w:r w:rsidRPr="00C81353">
        <w:t xml:space="preserve"> </w:t>
      </w:r>
      <w:proofErr w:type="spellStart"/>
      <w:r w:rsidRPr="00C81353">
        <w:t>kehidupan</w:t>
      </w:r>
      <w:proofErr w:type="spellEnd"/>
      <w:r w:rsidRPr="00C81353">
        <w:t xml:space="preserve"> </w:t>
      </w:r>
      <w:proofErr w:type="spellStart"/>
      <w:r w:rsidRPr="00C81353">
        <w:t>manusia</w:t>
      </w:r>
      <w:proofErr w:type="spellEnd"/>
      <w:r w:rsidRPr="00C81353">
        <w:t xml:space="preserve">, </w:t>
      </w:r>
      <w:proofErr w:type="spellStart"/>
      <w:r w:rsidRPr="00C81353">
        <w:t>melainkan</w:t>
      </w:r>
      <w:proofErr w:type="spellEnd"/>
      <w:r w:rsidRPr="00C81353">
        <w:t xml:space="preserve"> juga </w:t>
      </w:r>
      <w:proofErr w:type="spellStart"/>
      <w:r w:rsidRPr="00C81353">
        <w:t>menembus</w:t>
      </w:r>
      <w:proofErr w:type="spellEnd"/>
      <w:r w:rsidRPr="00C81353">
        <w:t xml:space="preserve"> </w:t>
      </w:r>
      <w:proofErr w:type="spellStart"/>
      <w:r w:rsidRPr="00C81353">
        <w:t>ranah</w:t>
      </w:r>
      <w:proofErr w:type="spellEnd"/>
      <w:r w:rsidRPr="00C81353">
        <w:t xml:space="preserve"> </w:t>
      </w:r>
      <w:proofErr w:type="spellStart"/>
      <w:r w:rsidRPr="00C81353">
        <w:t>produk</w:t>
      </w:r>
      <w:proofErr w:type="spellEnd"/>
      <w:r w:rsidRPr="00C81353">
        <w:t xml:space="preserve"> </w:t>
      </w:r>
      <w:proofErr w:type="spellStart"/>
      <w:r w:rsidRPr="00C81353">
        <w:t>konsumen</w:t>
      </w:r>
      <w:proofErr w:type="spellEnd"/>
      <w:r w:rsidRPr="00C81353">
        <w:t xml:space="preserve"> </w:t>
      </w:r>
      <w:proofErr w:type="spellStart"/>
      <w:r w:rsidRPr="00C81353">
        <w:t>seperti</w:t>
      </w:r>
      <w:proofErr w:type="spellEnd"/>
      <w:r w:rsidRPr="00C81353">
        <w:t xml:space="preserve"> </w:t>
      </w:r>
      <w:proofErr w:type="spellStart"/>
      <w:r w:rsidRPr="00C81353">
        <w:t>makanan</w:t>
      </w:r>
      <w:proofErr w:type="spellEnd"/>
      <w:r w:rsidRPr="00C81353">
        <w:t xml:space="preserve"> dan </w:t>
      </w:r>
      <w:proofErr w:type="spellStart"/>
      <w:r w:rsidRPr="00C81353">
        <w:t>kosmetik</w:t>
      </w:r>
      <w:proofErr w:type="spellEnd"/>
      <w:r w:rsidRPr="00C81353">
        <w:t xml:space="preserve">, </w:t>
      </w:r>
      <w:proofErr w:type="spellStart"/>
      <w:r w:rsidR="00A7576C" w:rsidRPr="00C81353">
        <w:t>sehingga</w:t>
      </w:r>
      <w:proofErr w:type="spellEnd"/>
      <w:r w:rsidR="00A7576C" w:rsidRPr="00C81353">
        <w:t xml:space="preserve"> </w:t>
      </w:r>
      <w:proofErr w:type="spellStart"/>
      <w:r w:rsidRPr="00C81353">
        <w:t>menciptakan</w:t>
      </w:r>
      <w:proofErr w:type="spellEnd"/>
      <w:r w:rsidRPr="00C81353">
        <w:t xml:space="preserve"> </w:t>
      </w:r>
      <w:proofErr w:type="spellStart"/>
      <w:r w:rsidRPr="00C81353">
        <w:t>dampak</w:t>
      </w:r>
      <w:proofErr w:type="spellEnd"/>
      <w:r w:rsidRPr="00C81353">
        <w:t xml:space="preserve"> yang </w:t>
      </w:r>
      <w:proofErr w:type="spellStart"/>
      <w:r w:rsidRPr="00C81353">
        <w:t>mendalam</w:t>
      </w:r>
      <w:proofErr w:type="spellEnd"/>
      <w:r w:rsidRPr="00C81353">
        <w:t xml:space="preserve"> pada </w:t>
      </w:r>
      <w:proofErr w:type="spellStart"/>
      <w:r w:rsidRPr="00C81353">
        <w:t>kehidupan</w:t>
      </w:r>
      <w:proofErr w:type="spellEnd"/>
      <w:r w:rsidRPr="00C81353">
        <w:t xml:space="preserve"> </w:t>
      </w:r>
      <w:proofErr w:type="spellStart"/>
      <w:r w:rsidRPr="00C81353">
        <w:t>sehari-hari</w:t>
      </w:r>
      <w:proofErr w:type="spellEnd"/>
      <w:r w:rsidRPr="00C81353">
        <w:t xml:space="preserve">. Dalam </w:t>
      </w:r>
      <w:proofErr w:type="spellStart"/>
      <w:r w:rsidRPr="00C81353">
        <w:t>analisis</w:t>
      </w:r>
      <w:proofErr w:type="spellEnd"/>
      <w:r w:rsidRPr="00C81353">
        <w:t xml:space="preserve"> yang </w:t>
      </w:r>
      <w:proofErr w:type="spellStart"/>
      <w:r w:rsidRPr="00C81353">
        <w:t>mendalam</w:t>
      </w:r>
      <w:proofErr w:type="spellEnd"/>
      <w:r w:rsidRPr="00C81353">
        <w:t xml:space="preserve"> oleh Oliphant</w:t>
      </w:r>
      <w:r w:rsidR="00AF6940" w:rsidRPr="00C81353">
        <w:t xml:space="preserve">, </w:t>
      </w:r>
      <w:r w:rsidRPr="00C81353">
        <w:t>E.</w:t>
      </w:r>
      <w:r w:rsidR="00AF6940" w:rsidRPr="00C81353">
        <w:t xml:space="preserve"> (</w:t>
      </w:r>
      <w:r w:rsidRPr="00C81353">
        <w:t xml:space="preserve">2022), </w:t>
      </w:r>
      <w:proofErr w:type="spellStart"/>
      <w:r w:rsidRPr="00C81353">
        <w:t>ditegaskan</w:t>
      </w:r>
      <w:proofErr w:type="spellEnd"/>
      <w:r w:rsidRPr="00C81353">
        <w:t xml:space="preserve"> </w:t>
      </w:r>
      <w:proofErr w:type="spellStart"/>
      <w:r w:rsidRPr="00C81353">
        <w:t>bahwa</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tidak</w:t>
      </w:r>
      <w:proofErr w:type="spellEnd"/>
      <w:r w:rsidRPr="00C81353">
        <w:t xml:space="preserve"> </w:t>
      </w:r>
      <w:proofErr w:type="spellStart"/>
      <w:r w:rsidRPr="00C81353">
        <w:t>sekadar</w:t>
      </w:r>
      <w:proofErr w:type="spellEnd"/>
      <w:r w:rsidRPr="00C81353">
        <w:t xml:space="preserve"> </w:t>
      </w:r>
      <w:proofErr w:type="spellStart"/>
      <w:r w:rsidRPr="00C81353">
        <w:t>berfungsi</w:t>
      </w:r>
      <w:proofErr w:type="spellEnd"/>
      <w:r w:rsidRPr="00C81353">
        <w:t xml:space="preserve"> </w:t>
      </w:r>
      <w:proofErr w:type="spellStart"/>
      <w:r w:rsidRPr="00C81353">
        <w:t>sebagai</w:t>
      </w:r>
      <w:proofErr w:type="spellEnd"/>
      <w:r w:rsidRPr="00C81353">
        <w:t xml:space="preserve"> </w:t>
      </w:r>
      <w:proofErr w:type="spellStart"/>
      <w:r w:rsidRPr="00C81353">
        <w:t>bahan</w:t>
      </w:r>
      <w:proofErr w:type="spellEnd"/>
      <w:r w:rsidRPr="00C81353">
        <w:t xml:space="preserve"> </w:t>
      </w:r>
      <w:proofErr w:type="spellStart"/>
      <w:r w:rsidRPr="00C81353">
        <w:t>konsumsi</w:t>
      </w:r>
      <w:proofErr w:type="spellEnd"/>
      <w:r w:rsidRPr="00C81353">
        <w:t xml:space="preserve"> </w:t>
      </w:r>
      <w:proofErr w:type="spellStart"/>
      <w:r w:rsidRPr="00C81353">
        <w:t>semata</w:t>
      </w:r>
      <w:proofErr w:type="spellEnd"/>
      <w:r w:rsidR="00EB06EC" w:rsidRPr="00C81353">
        <w:t xml:space="preserve"> </w:t>
      </w:r>
      <w:proofErr w:type="spellStart"/>
      <w:r w:rsidR="00EB06EC" w:rsidRPr="00C81353">
        <w:t>s</w:t>
      </w:r>
      <w:r w:rsidRPr="00C81353">
        <w:t>ebaliknya</w:t>
      </w:r>
      <w:proofErr w:type="spellEnd"/>
      <w:r w:rsidR="00EB06EC" w:rsidRPr="00C81353">
        <w:t xml:space="preserve"> </w:t>
      </w:r>
      <w:proofErr w:type="spellStart"/>
      <w:r w:rsidR="00EB06EC" w:rsidRPr="00C81353">
        <w:t>namun</w:t>
      </w:r>
      <w:proofErr w:type="spellEnd"/>
      <w:r w:rsidRPr="00C81353">
        <w:t xml:space="preserve"> </w:t>
      </w:r>
      <w:proofErr w:type="spellStart"/>
      <w:r w:rsidRPr="00C81353">
        <w:t>telah</w:t>
      </w:r>
      <w:proofErr w:type="spellEnd"/>
      <w:r w:rsidRPr="00C81353">
        <w:t xml:space="preserve"> </w:t>
      </w:r>
      <w:proofErr w:type="spellStart"/>
      <w:r w:rsidRPr="00C81353">
        <w:t>membuktikan</w:t>
      </w:r>
      <w:proofErr w:type="spellEnd"/>
      <w:r w:rsidRPr="00C81353">
        <w:t xml:space="preserve"> </w:t>
      </w:r>
      <w:proofErr w:type="spellStart"/>
      <w:r w:rsidRPr="00C81353">
        <w:t>dirinya</w:t>
      </w:r>
      <w:proofErr w:type="spellEnd"/>
      <w:r w:rsidRPr="00C81353">
        <w:t xml:space="preserve"> </w:t>
      </w:r>
      <w:proofErr w:type="spellStart"/>
      <w:r w:rsidRPr="00C81353">
        <w:t>sebagai</w:t>
      </w:r>
      <w:proofErr w:type="spellEnd"/>
      <w:r w:rsidRPr="00C81353">
        <w:t xml:space="preserve"> </w:t>
      </w:r>
      <w:proofErr w:type="spellStart"/>
      <w:r w:rsidRPr="00C81353">
        <w:t>sumber</w:t>
      </w:r>
      <w:proofErr w:type="spellEnd"/>
      <w:r w:rsidRPr="00C81353">
        <w:t xml:space="preserve"> </w:t>
      </w:r>
      <w:proofErr w:type="spellStart"/>
      <w:r w:rsidRPr="00C81353">
        <w:t>bahan</w:t>
      </w:r>
      <w:proofErr w:type="spellEnd"/>
      <w:r w:rsidRPr="00C81353">
        <w:t xml:space="preserve"> </w:t>
      </w:r>
      <w:proofErr w:type="spellStart"/>
      <w:r w:rsidRPr="00C81353">
        <w:t>bakar</w:t>
      </w:r>
      <w:proofErr w:type="spellEnd"/>
      <w:r w:rsidRPr="00C81353">
        <w:t xml:space="preserve"> </w:t>
      </w:r>
      <w:proofErr w:type="spellStart"/>
      <w:r w:rsidRPr="00C81353">
        <w:t>nabati</w:t>
      </w:r>
      <w:proofErr w:type="spellEnd"/>
      <w:r w:rsidRPr="00C81353">
        <w:t xml:space="preserve"> yang </w:t>
      </w:r>
      <w:proofErr w:type="spellStart"/>
      <w:r w:rsidRPr="00C81353">
        <w:t>populer</w:t>
      </w:r>
      <w:proofErr w:type="spellEnd"/>
      <w:r w:rsidRPr="00C81353">
        <w:t xml:space="preserve">, </w:t>
      </w:r>
      <w:proofErr w:type="spellStart"/>
      <w:r w:rsidRPr="00C81353">
        <w:t>menggantikan</w:t>
      </w:r>
      <w:proofErr w:type="spellEnd"/>
      <w:r w:rsidRPr="00C81353">
        <w:t xml:space="preserve"> </w:t>
      </w:r>
      <w:proofErr w:type="spellStart"/>
      <w:r w:rsidRPr="00C81353">
        <w:t>peran</w:t>
      </w:r>
      <w:proofErr w:type="spellEnd"/>
      <w:r w:rsidRPr="00C81353">
        <w:t xml:space="preserve"> </w:t>
      </w:r>
      <w:proofErr w:type="spellStart"/>
      <w:r w:rsidRPr="00C81353">
        <w:t>tradisional</w:t>
      </w:r>
      <w:proofErr w:type="spellEnd"/>
      <w:r w:rsidRPr="00C81353">
        <w:t xml:space="preserve"> </w:t>
      </w:r>
      <w:proofErr w:type="spellStart"/>
      <w:r w:rsidRPr="00C81353">
        <w:t>bensin</w:t>
      </w:r>
      <w:proofErr w:type="spellEnd"/>
      <w:r w:rsidRPr="00C81353">
        <w:t xml:space="preserve"> dan solar </w:t>
      </w:r>
      <w:proofErr w:type="spellStart"/>
      <w:r w:rsidRPr="00C81353">
        <w:t>dalam</w:t>
      </w:r>
      <w:proofErr w:type="spellEnd"/>
      <w:r w:rsidRPr="00C81353">
        <w:t xml:space="preserve"> </w:t>
      </w:r>
      <w:proofErr w:type="spellStart"/>
      <w:r w:rsidRPr="00C81353">
        <w:t>kendaraan</w:t>
      </w:r>
      <w:proofErr w:type="spellEnd"/>
      <w:r w:rsidRPr="00C81353">
        <w:t xml:space="preserve"> </w:t>
      </w:r>
      <w:proofErr w:type="spellStart"/>
      <w:r w:rsidRPr="00C81353">
        <w:t>bermesin</w:t>
      </w:r>
      <w:proofErr w:type="spellEnd"/>
      <w:r w:rsidRPr="00C81353">
        <w:t xml:space="preserve"> </w:t>
      </w:r>
      <w:proofErr w:type="spellStart"/>
      <w:r w:rsidRPr="00C81353">
        <w:t>pembakaran</w:t>
      </w:r>
      <w:proofErr w:type="spellEnd"/>
      <w:r w:rsidRPr="00C81353">
        <w:t xml:space="preserve"> di </w:t>
      </w:r>
      <w:proofErr w:type="spellStart"/>
      <w:r w:rsidRPr="00C81353">
        <w:t>seluruh</w:t>
      </w:r>
      <w:proofErr w:type="spellEnd"/>
      <w:r w:rsidRPr="00C81353">
        <w:t xml:space="preserve"> dunia.</w:t>
      </w:r>
    </w:p>
    <w:p w14:paraId="28A5B01F" w14:textId="56FB5ED1" w:rsidR="00F90B32" w:rsidRPr="00C81353" w:rsidRDefault="00F90B32" w:rsidP="00CB51D3">
      <w:pPr>
        <w:pStyle w:val="Default"/>
        <w:ind w:firstLine="540"/>
        <w:jc w:val="both"/>
      </w:pPr>
      <w:r w:rsidRPr="00C81353">
        <w:lastRenderedPageBreak/>
        <w:t xml:space="preserve">Fakta </w:t>
      </w:r>
      <w:proofErr w:type="spellStart"/>
      <w:r w:rsidRPr="00C81353">
        <w:t>ini</w:t>
      </w:r>
      <w:proofErr w:type="spellEnd"/>
      <w:r w:rsidRPr="00C81353">
        <w:t xml:space="preserve"> </w:t>
      </w:r>
      <w:proofErr w:type="spellStart"/>
      <w:r w:rsidRPr="00C81353">
        <w:t>menggambarkan</w:t>
      </w:r>
      <w:proofErr w:type="spellEnd"/>
      <w:r w:rsidRPr="00C81353">
        <w:t xml:space="preserve"> </w:t>
      </w:r>
      <w:proofErr w:type="spellStart"/>
      <w:r w:rsidRPr="00C81353">
        <w:t>bahwa</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tidak</w:t>
      </w:r>
      <w:proofErr w:type="spellEnd"/>
      <w:r w:rsidRPr="00C81353">
        <w:t xml:space="preserve"> </w:t>
      </w:r>
      <w:proofErr w:type="spellStart"/>
      <w:r w:rsidRPr="00C81353">
        <w:t>hanya</w:t>
      </w:r>
      <w:proofErr w:type="spellEnd"/>
      <w:r w:rsidRPr="00C81353">
        <w:t xml:space="preserve"> </w:t>
      </w:r>
      <w:proofErr w:type="spellStart"/>
      <w:r w:rsidRPr="00C81353">
        <w:t>memainkan</w:t>
      </w:r>
      <w:proofErr w:type="spellEnd"/>
      <w:r w:rsidRPr="00C81353">
        <w:t xml:space="preserve"> </w:t>
      </w:r>
      <w:proofErr w:type="spellStart"/>
      <w:r w:rsidRPr="00C81353">
        <w:t>peran</w:t>
      </w:r>
      <w:proofErr w:type="spellEnd"/>
      <w:r w:rsidRPr="00C81353">
        <w:t xml:space="preserve"> vital </w:t>
      </w:r>
      <w:proofErr w:type="spellStart"/>
      <w:r w:rsidRPr="00C81353">
        <w:t>dalam</w:t>
      </w:r>
      <w:proofErr w:type="spellEnd"/>
      <w:r w:rsidRPr="00C81353">
        <w:t xml:space="preserve"> </w:t>
      </w:r>
      <w:proofErr w:type="spellStart"/>
      <w:r w:rsidRPr="00C81353">
        <w:t>memenuhi</w:t>
      </w:r>
      <w:proofErr w:type="spellEnd"/>
      <w:r w:rsidRPr="00C81353">
        <w:t xml:space="preserve"> </w:t>
      </w:r>
      <w:proofErr w:type="spellStart"/>
      <w:r w:rsidRPr="00C81353">
        <w:t>kebutuhan</w:t>
      </w:r>
      <w:proofErr w:type="spellEnd"/>
      <w:r w:rsidRPr="00C81353">
        <w:t xml:space="preserve"> </w:t>
      </w:r>
      <w:proofErr w:type="spellStart"/>
      <w:r w:rsidRPr="00C81353">
        <w:t>dasar</w:t>
      </w:r>
      <w:proofErr w:type="spellEnd"/>
      <w:r w:rsidRPr="00C81353">
        <w:t xml:space="preserve"> </w:t>
      </w:r>
      <w:proofErr w:type="spellStart"/>
      <w:r w:rsidRPr="00C81353">
        <w:t>manusia</w:t>
      </w:r>
      <w:proofErr w:type="spellEnd"/>
      <w:r w:rsidRPr="00C81353">
        <w:t xml:space="preserve">, </w:t>
      </w:r>
      <w:proofErr w:type="spellStart"/>
      <w:r w:rsidRPr="00C81353">
        <w:t>tetapi</w:t>
      </w:r>
      <w:proofErr w:type="spellEnd"/>
      <w:r w:rsidRPr="00C81353">
        <w:t xml:space="preserve"> juga </w:t>
      </w:r>
      <w:proofErr w:type="spellStart"/>
      <w:r w:rsidRPr="00C81353">
        <w:t>turut</w:t>
      </w:r>
      <w:proofErr w:type="spellEnd"/>
      <w:r w:rsidRPr="00C81353">
        <w:t xml:space="preserve"> </w:t>
      </w:r>
      <w:proofErr w:type="spellStart"/>
      <w:r w:rsidRPr="00C81353">
        <w:t>serta</w:t>
      </w:r>
      <w:proofErr w:type="spellEnd"/>
      <w:r w:rsidRPr="00C81353">
        <w:t xml:space="preserve"> </w:t>
      </w:r>
      <w:proofErr w:type="spellStart"/>
      <w:r w:rsidRPr="00C81353">
        <w:t>dalam</w:t>
      </w:r>
      <w:proofErr w:type="spellEnd"/>
      <w:r w:rsidRPr="00C81353">
        <w:t xml:space="preserve"> </w:t>
      </w:r>
      <w:proofErr w:type="spellStart"/>
      <w:r w:rsidRPr="00C81353">
        <w:t>transformasi</w:t>
      </w:r>
      <w:proofErr w:type="spellEnd"/>
      <w:r w:rsidRPr="00C81353">
        <w:t xml:space="preserve"> </w:t>
      </w:r>
      <w:proofErr w:type="spellStart"/>
      <w:r w:rsidRPr="00C81353">
        <w:t>makro</w:t>
      </w:r>
      <w:proofErr w:type="spellEnd"/>
      <w:r w:rsidRPr="00C81353">
        <w:t xml:space="preserve">, </w:t>
      </w:r>
      <w:proofErr w:type="spellStart"/>
      <w:r w:rsidRPr="00C81353">
        <w:t>khususnya</w:t>
      </w:r>
      <w:proofErr w:type="spellEnd"/>
      <w:r w:rsidRPr="00C81353">
        <w:t xml:space="preserve"> </w:t>
      </w:r>
      <w:proofErr w:type="spellStart"/>
      <w:r w:rsidRPr="00C81353">
        <w:t>dalam</w:t>
      </w:r>
      <w:proofErr w:type="spellEnd"/>
      <w:r w:rsidRPr="00C81353">
        <w:t xml:space="preserve"> </w:t>
      </w:r>
      <w:proofErr w:type="spellStart"/>
      <w:r w:rsidRPr="00C81353">
        <w:t>tren</w:t>
      </w:r>
      <w:proofErr w:type="spellEnd"/>
      <w:r w:rsidRPr="00C81353">
        <w:t xml:space="preserve"> </w:t>
      </w:r>
      <w:proofErr w:type="spellStart"/>
      <w:r w:rsidRPr="00C81353">
        <w:t>energi</w:t>
      </w:r>
      <w:proofErr w:type="spellEnd"/>
      <w:r w:rsidRPr="00C81353">
        <w:t xml:space="preserve"> </w:t>
      </w:r>
      <w:proofErr w:type="spellStart"/>
      <w:r w:rsidRPr="00C81353">
        <w:t>terbarukan</w:t>
      </w:r>
      <w:proofErr w:type="spellEnd"/>
      <w:r w:rsidR="00CB51D3" w:rsidRPr="00C81353">
        <w:t xml:space="preserve">. </w:t>
      </w:r>
      <w:r w:rsidR="00CC534E" w:rsidRPr="00C81353">
        <w:t xml:space="preserve"> </w:t>
      </w:r>
      <w:proofErr w:type="spellStart"/>
      <w:r w:rsidR="00CB51D3" w:rsidRPr="00C81353">
        <w:t>Energi</w:t>
      </w:r>
      <w:proofErr w:type="spellEnd"/>
      <w:r w:rsidR="00CB51D3" w:rsidRPr="00C81353">
        <w:t xml:space="preserve"> </w:t>
      </w:r>
      <w:proofErr w:type="spellStart"/>
      <w:r w:rsidR="00CB51D3" w:rsidRPr="00C81353">
        <w:t>terbarukan</w:t>
      </w:r>
      <w:proofErr w:type="spellEnd"/>
      <w:r w:rsidR="00CB51D3" w:rsidRPr="00C81353">
        <w:t xml:space="preserve"> </w:t>
      </w:r>
      <w:proofErr w:type="spellStart"/>
      <w:r w:rsidR="00CB51D3" w:rsidRPr="00C81353">
        <w:t>adalah</w:t>
      </w:r>
      <w:proofErr w:type="spellEnd"/>
      <w:r w:rsidR="00CB51D3" w:rsidRPr="00C81353">
        <w:t xml:space="preserve"> </w:t>
      </w:r>
      <w:proofErr w:type="spellStart"/>
      <w:r w:rsidR="00CB51D3" w:rsidRPr="00C81353">
        <w:t>komoditas</w:t>
      </w:r>
      <w:proofErr w:type="spellEnd"/>
      <w:r w:rsidR="00CB51D3" w:rsidRPr="00C81353">
        <w:t xml:space="preserve"> </w:t>
      </w:r>
      <w:proofErr w:type="spellStart"/>
      <w:r w:rsidR="00CB51D3" w:rsidRPr="00C81353">
        <w:t>seperti</w:t>
      </w:r>
      <w:proofErr w:type="spellEnd"/>
      <w:r w:rsidR="00CB51D3" w:rsidRPr="00C81353">
        <w:t xml:space="preserve"> </w:t>
      </w:r>
      <w:proofErr w:type="spellStart"/>
      <w:r w:rsidR="00CB51D3" w:rsidRPr="00C81353">
        <w:t>halnya</w:t>
      </w:r>
      <w:proofErr w:type="spellEnd"/>
      <w:r w:rsidR="00CB51D3" w:rsidRPr="00C81353">
        <w:t xml:space="preserve"> </w:t>
      </w:r>
      <w:proofErr w:type="spellStart"/>
      <w:r w:rsidR="00CB51D3" w:rsidRPr="00C81353">
        <w:t>energi</w:t>
      </w:r>
      <w:proofErr w:type="spellEnd"/>
      <w:r w:rsidR="00CB51D3" w:rsidRPr="00C81353">
        <w:t xml:space="preserve"> </w:t>
      </w:r>
      <w:proofErr w:type="spellStart"/>
      <w:r w:rsidR="00CB51D3" w:rsidRPr="00C81353">
        <w:t>lainnya</w:t>
      </w:r>
      <w:proofErr w:type="spellEnd"/>
      <w:r w:rsidR="00CB51D3" w:rsidRPr="00C81353">
        <w:t xml:space="preserve">. </w:t>
      </w:r>
      <w:proofErr w:type="spellStart"/>
      <w:r w:rsidR="00CB51D3" w:rsidRPr="00C81353">
        <w:t>Energi</w:t>
      </w:r>
      <w:proofErr w:type="spellEnd"/>
      <w:r w:rsidR="00CB51D3" w:rsidRPr="00C81353">
        <w:t xml:space="preserve"> </w:t>
      </w:r>
      <w:proofErr w:type="spellStart"/>
      <w:r w:rsidR="00CB51D3" w:rsidRPr="00C81353">
        <w:t>terbarukan</w:t>
      </w:r>
      <w:proofErr w:type="spellEnd"/>
      <w:r w:rsidR="00CB51D3" w:rsidRPr="00C81353">
        <w:t xml:space="preserve"> </w:t>
      </w:r>
      <w:proofErr w:type="spellStart"/>
      <w:r w:rsidR="00CB51D3" w:rsidRPr="00C81353">
        <w:t>memiliki</w:t>
      </w:r>
      <w:proofErr w:type="spellEnd"/>
      <w:r w:rsidR="00CB51D3" w:rsidRPr="00C81353">
        <w:t xml:space="preserve"> </w:t>
      </w:r>
      <w:proofErr w:type="spellStart"/>
      <w:r w:rsidR="00CB51D3" w:rsidRPr="00C81353">
        <w:t>peran</w:t>
      </w:r>
      <w:proofErr w:type="spellEnd"/>
      <w:r w:rsidR="00CB51D3" w:rsidRPr="00C81353">
        <w:t xml:space="preserve"> </w:t>
      </w:r>
      <w:proofErr w:type="spellStart"/>
      <w:r w:rsidR="00CB51D3" w:rsidRPr="00C81353">
        <w:t>utama</w:t>
      </w:r>
      <w:proofErr w:type="spellEnd"/>
      <w:r w:rsidR="00CB51D3" w:rsidRPr="00C81353">
        <w:t xml:space="preserve"> </w:t>
      </w:r>
      <w:proofErr w:type="spellStart"/>
      <w:r w:rsidR="00CB51D3" w:rsidRPr="00C81353">
        <w:t>dalam</w:t>
      </w:r>
      <w:proofErr w:type="spellEnd"/>
      <w:r w:rsidR="00CB51D3" w:rsidRPr="00C81353">
        <w:t xml:space="preserve"> </w:t>
      </w:r>
      <w:proofErr w:type="spellStart"/>
      <w:r w:rsidR="00CB51D3" w:rsidRPr="00C81353">
        <w:t>memenuhi</w:t>
      </w:r>
      <w:proofErr w:type="spellEnd"/>
      <w:r w:rsidR="00CB51D3" w:rsidRPr="00C81353">
        <w:t xml:space="preserve"> </w:t>
      </w:r>
      <w:proofErr w:type="spellStart"/>
      <w:r w:rsidR="00CB51D3" w:rsidRPr="00C81353">
        <w:t>kebutuhan</w:t>
      </w:r>
      <w:proofErr w:type="spellEnd"/>
      <w:r w:rsidR="00CB51D3" w:rsidRPr="00C81353">
        <w:t xml:space="preserve"> </w:t>
      </w:r>
      <w:proofErr w:type="spellStart"/>
      <w:r w:rsidR="00CB51D3" w:rsidRPr="00C81353">
        <w:t>permintaan</w:t>
      </w:r>
      <w:proofErr w:type="spellEnd"/>
      <w:r w:rsidR="00CB51D3" w:rsidRPr="00C81353">
        <w:t xml:space="preserve"> </w:t>
      </w:r>
      <w:proofErr w:type="spellStart"/>
      <w:r w:rsidR="00CB51D3" w:rsidRPr="00C81353">
        <w:t>energi</w:t>
      </w:r>
      <w:proofErr w:type="spellEnd"/>
      <w:r w:rsidR="00CB51D3" w:rsidRPr="00C81353">
        <w:t xml:space="preserve"> global dan </w:t>
      </w:r>
      <w:proofErr w:type="spellStart"/>
      <w:r w:rsidR="00CB51D3" w:rsidRPr="00C81353">
        <w:t>dalam</w:t>
      </w:r>
      <w:proofErr w:type="spellEnd"/>
      <w:r w:rsidR="00CB51D3" w:rsidRPr="00C81353">
        <w:t xml:space="preserve"> </w:t>
      </w:r>
      <w:proofErr w:type="spellStart"/>
      <w:r w:rsidR="00CB51D3" w:rsidRPr="00C81353">
        <w:t>memerangi</w:t>
      </w:r>
      <w:proofErr w:type="spellEnd"/>
      <w:r w:rsidR="00CB51D3" w:rsidRPr="00C81353">
        <w:t xml:space="preserve"> </w:t>
      </w:r>
      <w:proofErr w:type="spellStart"/>
      <w:r w:rsidR="00CB51D3" w:rsidRPr="00C81353">
        <w:t>bahaya</w:t>
      </w:r>
      <w:proofErr w:type="spellEnd"/>
      <w:r w:rsidR="00CB51D3" w:rsidRPr="00C81353">
        <w:t xml:space="preserve"> </w:t>
      </w:r>
      <w:proofErr w:type="spellStart"/>
      <w:r w:rsidR="00CB51D3" w:rsidRPr="00C81353">
        <w:t>pemanasan</w:t>
      </w:r>
      <w:proofErr w:type="spellEnd"/>
      <w:r w:rsidR="00CB51D3" w:rsidRPr="00C81353">
        <w:t xml:space="preserve"> global </w:t>
      </w:r>
      <w:r w:rsidR="00CC534E" w:rsidRPr="00C81353">
        <w:t>(Yusoff, S., 2006).</w:t>
      </w:r>
      <w:r w:rsidRPr="00C81353">
        <w:t xml:space="preserve"> </w:t>
      </w:r>
      <w:proofErr w:type="spellStart"/>
      <w:r w:rsidRPr="00C81353">
        <w:t>Peningkatan</w:t>
      </w:r>
      <w:proofErr w:type="spellEnd"/>
      <w:r w:rsidRPr="00C81353">
        <w:t xml:space="preserve"> </w:t>
      </w:r>
      <w:proofErr w:type="spellStart"/>
      <w:r w:rsidRPr="00C81353">
        <w:t>penggunaan</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sebagai</w:t>
      </w:r>
      <w:proofErr w:type="spellEnd"/>
      <w:r w:rsidRPr="00C81353">
        <w:t xml:space="preserve"> </w:t>
      </w:r>
      <w:proofErr w:type="spellStart"/>
      <w:r w:rsidRPr="00C81353">
        <w:t>bahan</w:t>
      </w:r>
      <w:proofErr w:type="spellEnd"/>
      <w:r w:rsidRPr="00C81353">
        <w:t xml:space="preserve"> </w:t>
      </w:r>
      <w:proofErr w:type="spellStart"/>
      <w:r w:rsidRPr="00C81353">
        <w:t>bakar</w:t>
      </w:r>
      <w:proofErr w:type="spellEnd"/>
      <w:r w:rsidRPr="00C81353">
        <w:t xml:space="preserve"> </w:t>
      </w:r>
      <w:proofErr w:type="spellStart"/>
      <w:r w:rsidRPr="00C81353">
        <w:t>nabati</w:t>
      </w:r>
      <w:proofErr w:type="spellEnd"/>
      <w:r w:rsidRPr="00C81353">
        <w:t xml:space="preserve"> </w:t>
      </w:r>
      <w:proofErr w:type="spellStart"/>
      <w:r w:rsidRPr="00C81353">
        <w:t>menandai</w:t>
      </w:r>
      <w:proofErr w:type="spellEnd"/>
      <w:r w:rsidRPr="00C81353">
        <w:t xml:space="preserve"> </w:t>
      </w:r>
      <w:proofErr w:type="spellStart"/>
      <w:r w:rsidRPr="00C81353">
        <w:t>pergeseran</w:t>
      </w:r>
      <w:proofErr w:type="spellEnd"/>
      <w:r w:rsidRPr="00C81353">
        <w:t xml:space="preserve"> </w:t>
      </w:r>
      <w:proofErr w:type="spellStart"/>
      <w:r w:rsidRPr="00C81353">
        <w:t>signifikan</w:t>
      </w:r>
      <w:proofErr w:type="spellEnd"/>
      <w:r w:rsidRPr="00C81353">
        <w:t xml:space="preserve"> </w:t>
      </w:r>
      <w:proofErr w:type="spellStart"/>
      <w:r w:rsidRPr="00C81353">
        <w:t>menuju</w:t>
      </w:r>
      <w:proofErr w:type="spellEnd"/>
      <w:r w:rsidRPr="00C81353">
        <w:t xml:space="preserve"> </w:t>
      </w:r>
      <w:proofErr w:type="spellStart"/>
      <w:r w:rsidRPr="00C81353">
        <w:t>sumber</w:t>
      </w:r>
      <w:proofErr w:type="spellEnd"/>
      <w:r w:rsidRPr="00C81353">
        <w:t xml:space="preserve"> </w:t>
      </w:r>
      <w:proofErr w:type="spellStart"/>
      <w:r w:rsidRPr="00C81353">
        <w:t>daya</w:t>
      </w:r>
      <w:proofErr w:type="spellEnd"/>
      <w:r w:rsidRPr="00C81353">
        <w:t xml:space="preserve"> </w:t>
      </w:r>
      <w:proofErr w:type="spellStart"/>
      <w:r w:rsidRPr="00C81353">
        <w:t>terbarukan</w:t>
      </w:r>
      <w:proofErr w:type="spellEnd"/>
      <w:r w:rsidRPr="00C81353">
        <w:t xml:space="preserve"> dan </w:t>
      </w:r>
      <w:proofErr w:type="spellStart"/>
      <w:r w:rsidRPr="00C81353">
        <w:t>ramah</w:t>
      </w:r>
      <w:proofErr w:type="spellEnd"/>
      <w:r w:rsidRPr="00C81353">
        <w:t xml:space="preserve"> </w:t>
      </w:r>
      <w:proofErr w:type="spellStart"/>
      <w:r w:rsidRPr="00C81353">
        <w:t>lingkungan</w:t>
      </w:r>
      <w:proofErr w:type="spellEnd"/>
      <w:r w:rsidRPr="00C81353">
        <w:t xml:space="preserve"> </w:t>
      </w:r>
      <w:proofErr w:type="spellStart"/>
      <w:r w:rsidRPr="00C81353">
        <w:t>dalam</w:t>
      </w:r>
      <w:proofErr w:type="spellEnd"/>
      <w:r w:rsidRPr="00C81353">
        <w:t xml:space="preserve"> </w:t>
      </w:r>
      <w:proofErr w:type="spellStart"/>
      <w:r w:rsidRPr="00C81353">
        <w:t>sektor</w:t>
      </w:r>
      <w:proofErr w:type="spellEnd"/>
      <w:r w:rsidRPr="00C81353">
        <w:t xml:space="preserve"> </w:t>
      </w:r>
      <w:proofErr w:type="spellStart"/>
      <w:r w:rsidRPr="00C81353">
        <w:t>transportasi</w:t>
      </w:r>
      <w:proofErr w:type="spellEnd"/>
      <w:r w:rsidRPr="00C81353">
        <w:t xml:space="preserve">. Hal </w:t>
      </w:r>
      <w:proofErr w:type="spellStart"/>
      <w:r w:rsidRPr="00C81353">
        <w:t>ini</w:t>
      </w:r>
      <w:proofErr w:type="spellEnd"/>
      <w:r w:rsidRPr="00C81353">
        <w:t xml:space="preserve"> </w:t>
      </w:r>
      <w:proofErr w:type="spellStart"/>
      <w:r w:rsidRPr="00C81353">
        <w:t>mencerminkan</w:t>
      </w:r>
      <w:proofErr w:type="spellEnd"/>
      <w:r w:rsidRPr="00C81353">
        <w:t xml:space="preserve"> </w:t>
      </w:r>
      <w:proofErr w:type="spellStart"/>
      <w:r w:rsidRPr="00C81353">
        <w:t>peran</w:t>
      </w:r>
      <w:proofErr w:type="spellEnd"/>
      <w:r w:rsidRPr="00C81353">
        <w:t xml:space="preserve"> </w:t>
      </w:r>
      <w:proofErr w:type="spellStart"/>
      <w:r w:rsidRPr="00C81353">
        <w:t>dinamis</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dalam</w:t>
      </w:r>
      <w:proofErr w:type="spellEnd"/>
      <w:r w:rsidRPr="00C81353">
        <w:t xml:space="preserve"> </w:t>
      </w:r>
      <w:proofErr w:type="spellStart"/>
      <w:r w:rsidRPr="00C81353">
        <w:t>menyokong</w:t>
      </w:r>
      <w:proofErr w:type="spellEnd"/>
      <w:r w:rsidRPr="00C81353">
        <w:t xml:space="preserve"> </w:t>
      </w:r>
      <w:proofErr w:type="spellStart"/>
      <w:r w:rsidRPr="00C81353">
        <w:t>pertumbuhan</w:t>
      </w:r>
      <w:proofErr w:type="spellEnd"/>
      <w:r w:rsidRPr="00C81353">
        <w:t xml:space="preserve"> </w:t>
      </w:r>
      <w:proofErr w:type="spellStart"/>
      <w:r w:rsidRPr="00C81353">
        <w:t>energi</w:t>
      </w:r>
      <w:proofErr w:type="spellEnd"/>
      <w:r w:rsidRPr="00C81353">
        <w:t xml:space="preserve"> </w:t>
      </w:r>
      <w:proofErr w:type="spellStart"/>
      <w:r w:rsidRPr="00C81353">
        <w:t>terbarukan</w:t>
      </w:r>
      <w:proofErr w:type="spellEnd"/>
      <w:r w:rsidRPr="00C81353">
        <w:t xml:space="preserve"> </w:t>
      </w:r>
      <w:proofErr w:type="spellStart"/>
      <w:r w:rsidRPr="00C81353">
        <w:t>secara</w:t>
      </w:r>
      <w:proofErr w:type="spellEnd"/>
      <w:r w:rsidRPr="00C81353">
        <w:t xml:space="preserve"> global, </w:t>
      </w:r>
      <w:proofErr w:type="spellStart"/>
      <w:r w:rsidRPr="00C81353">
        <w:t>dengan</w:t>
      </w:r>
      <w:proofErr w:type="spellEnd"/>
      <w:r w:rsidRPr="00C81353">
        <w:t xml:space="preserve"> </w:t>
      </w:r>
      <w:proofErr w:type="spellStart"/>
      <w:r w:rsidRPr="00C81353">
        <w:t>dampak</w:t>
      </w:r>
      <w:proofErr w:type="spellEnd"/>
      <w:r w:rsidRPr="00C81353">
        <w:t xml:space="preserve"> </w:t>
      </w:r>
      <w:proofErr w:type="spellStart"/>
      <w:r w:rsidRPr="00C81353">
        <w:t>positif</w:t>
      </w:r>
      <w:proofErr w:type="spellEnd"/>
      <w:r w:rsidRPr="00C81353">
        <w:t xml:space="preserve"> pada </w:t>
      </w:r>
      <w:proofErr w:type="spellStart"/>
      <w:r w:rsidRPr="00C81353">
        <w:t>mitigasi</w:t>
      </w:r>
      <w:proofErr w:type="spellEnd"/>
      <w:r w:rsidRPr="00C81353">
        <w:t xml:space="preserve"> </w:t>
      </w:r>
      <w:proofErr w:type="spellStart"/>
      <w:r w:rsidRPr="00C81353">
        <w:t>emisi</w:t>
      </w:r>
      <w:proofErr w:type="spellEnd"/>
      <w:r w:rsidRPr="00C81353">
        <w:t xml:space="preserve"> gas </w:t>
      </w:r>
      <w:proofErr w:type="spellStart"/>
      <w:r w:rsidRPr="00C81353">
        <w:t>rumah</w:t>
      </w:r>
      <w:proofErr w:type="spellEnd"/>
      <w:r w:rsidRPr="00C81353">
        <w:t xml:space="preserve"> </w:t>
      </w:r>
      <w:proofErr w:type="spellStart"/>
      <w:r w:rsidRPr="00C81353">
        <w:t>kaca</w:t>
      </w:r>
      <w:proofErr w:type="spellEnd"/>
      <w:r w:rsidRPr="00C81353">
        <w:t xml:space="preserve"> dan </w:t>
      </w:r>
      <w:proofErr w:type="spellStart"/>
      <w:r w:rsidRPr="00C81353">
        <w:t>pencapaian</w:t>
      </w:r>
      <w:proofErr w:type="spellEnd"/>
      <w:r w:rsidRPr="00C81353">
        <w:t xml:space="preserve"> </w:t>
      </w:r>
      <w:proofErr w:type="spellStart"/>
      <w:r w:rsidRPr="00C81353">
        <w:t>tujuan</w:t>
      </w:r>
      <w:proofErr w:type="spellEnd"/>
      <w:r w:rsidRPr="00C81353">
        <w:t xml:space="preserve"> </w:t>
      </w:r>
      <w:proofErr w:type="spellStart"/>
      <w:r w:rsidRPr="00C81353">
        <w:t>pembangunan</w:t>
      </w:r>
      <w:proofErr w:type="spellEnd"/>
      <w:r w:rsidRPr="00C81353">
        <w:t xml:space="preserve"> </w:t>
      </w:r>
      <w:proofErr w:type="spellStart"/>
      <w:r w:rsidRPr="00C81353">
        <w:t>berkelanjutan</w:t>
      </w:r>
      <w:proofErr w:type="spellEnd"/>
      <w:r w:rsidRPr="00C81353">
        <w:t>.</w:t>
      </w:r>
    </w:p>
    <w:p w14:paraId="776268E1" w14:textId="1DCFDF5A" w:rsidR="00F90B32" w:rsidRPr="00C81353" w:rsidRDefault="00F90B32" w:rsidP="00CB0BA9">
      <w:pPr>
        <w:pStyle w:val="Default"/>
        <w:ind w:firstLine="540"/>
        <w:jc w:val="both"/>
      </w:pPr>
      <w:proofErr w:type="spellStart"/>
      <w:r w:rsidRPr="00C81353">
        <w:t>Dengan</w:t>
      </w:r>
      <w:proofErr w:type="spellEnd"/>
      <w:r w:rsidRPr="00C81353">
        <w:t xml:space="preserve"> </w:t>
      </w:r>
      <w:proofErr w:type="spellStart"/>
      <w:r w:rsidRPr="00C81353">
        <w:t>semakin</w:t>
      </w:r>
      <w:proofErr w:type="spellEnd"/>
      <w:r w:rsidRPr="00C81353">
        <w:t xml:space="preserve"> </w:t>
      </w:r>
      <w:proofErr w:type="spellStart"/>
      <w:r w:rsidRPr="00C81353">
        <w:t>meningkatnya</w:t>
      </w:r>
      <w:proofErr w:type="spellEnd"/>
      <w:r w:rsidRPr="00C81353">
        <w:t xml:space="preserve"> </w:t>
      </w:r>
      <w:proofErr w:type="spellStart"/>
      <w:r w:rsidRPr="00C81353">
        <w:t>pendapatan</w:t>
      </w:r>
      <w:proofErr w:type="spellEnd"/>
      <w:r w:rsidRPr="00C81353">
        <w:t xml:space="preserve"> per </w:t>
      </w:r>
      <w:proofErr w:type="spellStart"/>
      <w:r w:rsidRPr="00C81353">
        <w:t>kapita</w:t>
      </w:r>
      <w:proofErr w:type="spellEnd"/>
      <w:r w:rsidRPr="00C81353">
        <w:t xml:space="preserve"> dan </w:t>
      </w:r>
      <w:proofErr w:type="spellStart"/>
      <w:r w:rsidRPr="00C81353">
        <w:t>kebutuhan</w:t>
      </w:r>
      <w:proofErr w:type="spellEnd"/>
      <w:r w:rsidRPr="00C81353">
        <w:t xml:space="preserve"> </w:t>
      </w:r>
      <w:proofErr w:type="spellStart"/>
      <w:r w:rsidR="009B69F3" w:rsidRPr="00C81353">
        <w:t>akan</w:t>
      </w:r>
      <w:proofErr w:type="spellEnd"/>
      <w:r w:rsidRPr="00C81353">
        <w:t xml:space="preserve"> biodiesel </w:t>
      </w:r>
      <w:proofErr w:type="spellStart"/>
      <w:r w:rsidRPr="00C81353">
        <w:t>sebagai</w:t>
      </w:r>
      <w:proofErr w:type="spellEnd"/>
      <w:r w:rsidRPr="00C81353">
        <w:t xml:space="preserve"> </w:t>
      </w:r>
      <w:proofErr w:type="spellStart"/>
      <w:r w:rsidRPr="00C81353">
        <w:t>bahan</w:t>
      </w:r>
      <w:proofErr w:type="spellEnd"/>
      <w:r w:rsidRPr="00C81353">
        <w:t xml:space="preserve"> </w:t>
      </w:r>
      <w:proofErr w:type="spellStart"/>
      <w:r w:rsidRPr="00C81353">
        <w:t>baku</w:t>
      </w:r>
      <w:proofErr w:type="spellEnd"/>
      <w:r w:rsidRPr="00C81353">
        <w:t xml:space="preserve">, </w:t>
      </w:r>
      <w:proofErr w:type="spellStart"/>
      <w:r w:rsidRPr="00C81353">
        <w:t>menyebabkan</w:t>
      </w:r>
      <w:proofErr w:type="spellEnd"/>
      <w:r w:rsidRPr="00C81353">
        <w:t xml:space="preserve"> </w:t>
      </w:r>
      <w:proofErr w:type="spellStart"/>
      <w:r w:rsidRPr="00C81353">
        <w:t>peningkatan</w:t>
      </w:r>
      <w:proofErr w:type="spellEnd"/>
      <w:r w:rsidRPr="00C81353">
        <w:t xml:space="preserve"> </w:t>
      </w:r>
      <w:proofErr w:type="spellStart"/>
      <w:r w:rsidRPr="00C81353">
        <w:t>permintaan</w:t>
      </w:r>
      <w:proofErr w:type="spellEnd"/>
      <w:r w:rsidRPr="00C81353">
        <w:t xml:space="preserve"> global </w:t>
      </w:r>
      <w:proofErr w:type="spellStart"/>
      <w:r w:rsidRPr="00C81353">
        <w:t>terhadap</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Oleh </w:t>
      </w:r>
      <w:proofErr w:type="spellStart"/>
      <w:r w:rsidRPr="00C81353">
        <w:t>karena</w:t>
      </w:r>
      <w:proofErr w:type="spellEnd"/>
      <w:r w:rsidRPr="00C81353">
        <w:t xml:space="preserve"> </w:t>
      </w:r>
      <w:proofErr w:type="spellStart"/>
      <w:r w:rsidRPr="00C81353">
        <w:t>itu</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tidak</w:t>
      </w:r>
      <w:proofErr w:type="spellEnd"/>
      <w:r w:rsidRPr="00C81353">
        <w:t xml:space="preserve"> </w:t>
      </w:r>
      <w:proofErr w:type="spellStart"/>
      <w:r w:rsidRPr="00C81353">
        <w:t>hanya</w:t>
      </w:r>
      <w:proofErr w:type="spellEnd"/>
      <w:r w:rsidRPr="00C81353">
        <w:t xml:space="preserve"> </w:t>
      </w:r>
      <w:proofErr w:type="spellStart"/>
      <w:r w:rsidRPr="00C81353">
        <w:t>berperan</w:t>
      </w:r>
      <w:proofErr w:type="spellEnd"/>
      <w:r w:rsidRPr="00C81353">
        <w:t xml:space="preserve"> </w:t>
      </w:r>
      <w:proofErr w:type="spellStart"/>
      <w:r w:rsidRPr="00C81353">
        <w:t>dalam</w:t>
      </w:r>
      <w:proofErr w:type="spellEnd"/>
      <w:r w:rsidRPr="00C81353">
        <w:t xml:space="preserve"> </w:t>
      </w:r>
      <w:proofErr w:type="spellStart"/>
      <w:r w:rsidRPr="00C81353">
        <w:t>mendukung</w:t>
      </w:r>
      <w:proofErr w:type="spellEnd"/>
      <w:r w:rsidRPr="00C81353">
        <w:t xml:space="preserve"> </w:t>
      </w:r>
      <w:proofErr w:type="spellStart"/>
      <w:r w:rsidRPr="00C81353">
        <w:t>aspek</w:t>
      </w:r>
      <w:proofErr w:type="spellEnd"/>
      <w:r w:rsidRPr="00C81353">
        <w:t xml:space="preserve"> </w:t>
      </w:r>
      <w:proofErr w:type="spellStart"/>
      <w:r w:rsidRPr="00C81353">
        <w:t>keberlanjutan</w:t>
      </w:r>
      <w:proofErr w:type="spellEnd"/>
      <w:r w:rsidRPr="00C81353">
        <w:t xml:space="preserve"> di </w:t>
      </w:r>
      <w:proofErr w:type="spellStart"/>
      <w:r w:rsidRPr="00C81353">
        <w:t>sektor</w:t>
      </w:r>
      <w:proofErr w:type="spellEnd"/>
      <w:r w:rsidRPr="00C81353">
        <w:t xml:space="preserve"> </w:t>
      </w:r>
      <w:proofErr w:type="spellStart"/>
      <w:r w:rsidRPr="00C81353">
        <w:t>energi</w:t>
      </w:r>
      <w:proofErr w:type="spellEnd"/>
      <w:r w:rsidRPr="00C81353">
        <w:t xml:space="preserve">, </w:t>
      </w:r>
      <w:proofErr w:type="spellStart"/>
      <w:r w:rsidRPr="00C81353">
        <w:t>tetapi</w:t>
      </w:r>
      <w:proofErr w:type="spellEnd"/>
      <w:r w:rsidRPr="00C81353">
        <w:t xml:space="preserve"> juga </w:t>
      </w:r>
      <w:proofErr w:type="spellStart"/>
      <w:r w:rsidRPr="00C81353">
        <w:t>menjadi</w:t>
      </w:r>
      <w:proofErr w:type="spellEnd"/>
      <w:r w:rsidRPr="00C81353">
        <w:t xml:space="preserve"> </w:t>
      </w:r>
      <w:proofErr w:type="spellStart"/>
      <w:r w:rsidRPr="00C81353">
        <w:t>elemen</w:t>
      </w:r>
      <w:proofErr w:type="spellEnd"/>
      <w:r w:rsidRPr="00C81353">
        <w:t xml:space="preserve"> </w:t>
      </w:r>
      <w:proofErr w:type="spellStart"/>
      <w:r w:rsidRPr="00C81353">
        <w:t>kunci</w:t>
      </w:r>
      <w:proofErr w:type="spellEnd"/>
      <w:r w:rsidRPr="00C81353">
        <w:t xml:space="preserve"> </w:t>
      </w:r>
      <w:proofErr w:type="spellStart"/>
      <w:r w:rsidRPr="00C81353">
        <w:t>dalam</w:t>
      </w:r>
      <w:proofErr w:type="spellEnd"/>
      <w:r w:rsidRPr="00C81353">
        <w:t xml:space="preserve"> </w:t>
      </w:r>
      <w:proofErr w:type="spellStart"/>
      <w:r w:rsidRPr="00C81353">
        <w:t>pergeseran</w:t>
      </w:r>
      <w:proofErr w:type="spellEnd"/>
      <w:r w:rsidRPr="00C81353">
        <w:t xml:space="preserve"> global </w:t>
      </w:r>
      <w:proofErr w:type="spellStart"/>
      <w:r w:rsidRPr="00C81353">
        <w:t>menuju</w:t>
      </w:r>
      <w:proofErr w:type="spellEnd"/>
      <w:r w:rsidRPr="00C81353">
        <w:t xml:space="preserve"> </w:t>
      </w:r>
      <w:proofErr w:type="spellStart"/>
      <w:r w:rsidRPr="00C81353">
        <w:t>sumber</w:t>
      </w:r>
      <w:proofErr w:type="spellEnd"/>
      <w:r w:rsidRPr="00C81353">
        <w:t xml:space="preserve"> </w:t>
      </w:r>
      <w:proofErr w:type="spellStart"/>
      <w:r w:rsidRPr="00C81353">
        <w:t>daya</w:t>
      </w:r>
      <w:proofErr w:type="spellEnd"/>
      <w:r w:rsidRPr="00C81353">
        <w:t xml:space="preserve"> </w:t>
      </w:r>
      <w:proofErr w:type="spellStart"/>
      <w:r w:rsidRPr="00C81353">
        <w:t>terbarukan</w:t>
      </w:r>
      <w:proofErr w:type="spellEnd"/>
      <w:r w:rsidRPr="00C81353">
        <w:t xml:space="preserve"> dan </w:t>
      </w:r>
      <w:proofErr w:type="spellStart"/>
      <w:r w:rsidRPr="00C81353">
        <w:t>ramah</w:t>
      </w:r>
      <w:proofErr w:type="spellEnd"/>
      <w:r w:rsidRPr="00C81353">
        <w:t xml:space="preserve"> </w:t>
      </w:r>
      <w:proofErr w:type="spellStart"/>
      <w:r w:rsidRPr="00C81353">
        <w:t>lingkungan</w:t>
      </w:r>
      <w:proofErr w:type="spellEnd"/>
      <w:r w:rsidRPr="00C81353">
        <w:t xml:space="preserve">. Dalam </w:t>
      </w:r>
      <w:proofErr w:type="spellStart"/>
      <w:r w:rsidRPr="00C81353">
        <w:t>menghadapi</w:t>
      </w:r>
      <w:proofErr w:type="spellEnd"/>
      <w:r w:rsidRPr="00C81353">
        <w:t xml:space="preserve"> </w:t>
      </w:r>
      <w:proofErr w:type="spellStart"/>
      <w:r w:rsidRPr="00C81353">
        <w:t>tantangan</w:t>
      </w:r>
      <w:proofErr w:type="spellEnd"/>
      <w:r w:rsidRPr="00C81353">
        <w:t xml:space="preserve"> </w:t>
      </w:r>
      <w:proofErr w:type="spellStart"/>
      <w:r w:rsidRPr="00C81353">
        <w:t>perubahan</w:t>
      </w:r>
      <w:proofErr w:type="spellEnd"/>
      <w:r w:rsidRPr="00C81353">
        <w:t xml:space="preserve"> </w:t>
      </w:r>
      <w:proofErr w:type="spellStart"/>
      <w:r w:rsidRPr="00C81353">
        <w:t>iklim</w:t>
      </w:r>
      <w:proofErr w:type="spellEnd"/>
      <w:r w:rsidRPr="00C81353">
        <w:t xml:space="preserve">, </w:t>
      </w:r>
      <w:proofErr w:type="spellStart"/>
      <w:r w:rsidRPr="00C81353">
        <w:t>peran</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sebagai</w:t>
      </w:r>
      <w:proofErr w:type="spellEnd"/>
      <w:r w:rsidRPr="00C81353">
        <w:t xml:space="preserve"> </w:t>
      </w:r>
      <w:proofErr w:type="spellStart"/>
      <w:r w:rsidRPr="00C81353">
        <w:t>sumber</w:t>
      </w:r>
      <w:proofErr w:type="spellEnd"/>
      <w:r w:rsidRPr="00C81353">
        <w:t xml:space="preserve"> </w:t>
      </w:r>
      <w:proofErr w:type="spellStart"/>
      <w:r w:rsidRPr="00C81353">
        <w:t>energi</w:t>
      </w:r>
      <w:proofErr w:type="spellEnd"/>
      <w:r w:rsidRPr="00C81353">
        <w:t xml:space="preserve"> </w:t>
      </w:r>
      <w:proofErr w:type="spellStart"/>
      <w:r w:rsidRPr="00C81353">
        <w:t>terbarukan</w:t>
      </w:r>
      <w:proofErr w:type="spellEnd"/>
      <w:r w:rsidRPr="00C81353">
        <w:t xml:space="preserve"> </w:t>
      </w:r>
      <w:proofErr w:type="spellStart"/>
      <w:r w:rsidRPr="00C81353">
        <w:t>membuka</w:t>
      </w:r>
      <w:proofErr w:type="spellEnd"/>
      <w:r w:rsidRPr="00C81353">
        <w:t xml:space="preserve"> </w:t>
      </w:r>
      <w:proofErr w:type="spellStart"/>
      <w:r w:rsidRPr="00C81353">
        <w:t>peluang</w:t>
      </w:r>
      <w:proofErr w:type="spellEnd"/>
      <w:r w:rsidRPr="00C81353">
        <w:t xml:space="preserve"> </w:t>
      </w:r>
      <w:proofErr w:type="spellStart"/>
      <w:r w:rsidRPr="00C81353">
        <w:t>untuk</w:t>
      </w:r>
      <w:proofErr w:type="spellEnd"/>
      <w:r w:rsidRPr="00C81353">
        <w:t xml:space="preserve"> </w:t>
      </w:r>
      <w:proofErr w:type="spellStart"/>
      <w:r w:rsidRPr="00C81353">
        <w:t>inovasi</w:t>
      </w:r>
      <w:proofErr w:type="spellEnd"/>
      <w:r w:rsidRPr="00C81353">
        <w:t xml:space="preserve"> dan </w:t>
      </w:r>
      <w:proofErr w:type="spellStart"/>
      <w:r w:rsidRPr="00C81353">
        <w:t>transformasi</w:t>
      </w:r>
      <w:proofErr w:type="spellEnd"/>
      <w:r w:rsidRPr="00C81353">
        <w:t xml:space="preserve"> </w:t>
      </w:r>
      <w:proofErr w:type="spellStart"/>
      <w:r w:rsidRPr="00C81353">
        <w:t>lebih</w:t>
      </w:r>
      <w:proofErr w:type="spellEnd"/>
      <w:r w:rsidRPr="00C81353">
        <w:t xml:space="preserve"> </w:t>
      </w:r>
      <w:proofErr w:type="spellStart"/>
      <w:r w:rsidRPr="00C81353">
        <w:t>lanjut</w:t>
      </w:r>
      <w:proofErr w:type="spellEnd"/>
      <w:r w:rsidRPr="00C81353">
        <w:t xml:space="preserve"> </w:t>
      </w:r>
      <w:proofErr w:type="spellStart"/>
      <w:r w:rsidRPr="00C81353">
        <w:t>dalam</w:t>
      </w:r>
      <w:proofErr w:type="spellEnd"/>
      <w:r w:rsidRPr="00C81353">
        <w:t xml:space="preserve"> </w:t>
      </w:r>
      <w:proofErr w:type="spellStart"/>
      <w:r w:rsidRPr="00C81353">
        <w:t>pemanfaatan</w:t>
      </w:r>
      <w:proofErr w:type="spellEnd"/>
      <w:r w:rsidRPr="00C81353">
        <w:t xml:space="preserve"> </w:t>
      </w:r>
      <w:proofErr w:type="spellStart"/>
      <w:r w:rsidRPr="00C81353">
        <w:t>sumber</w:t>
      </w:r>
      <w:proofErr w:type="spellEnd"/>
      <w:r w:rsidRPr="00C81353">
        <w:t xml:space="preserve"> </w:t>
      </w:r>
      <w:proofErr w:type="spellStart"/>
      <w:r w:rsidRPr="00C81353">
        <w:t>daya</w:t>
      </w:r>
      <w:proofErr w:type="spellEnd"/>
      <w:r w:rsidRPr="00C81353">
        <w:t xml:space="preserve"> </w:t>
      </w:r>
      <w:proofErr w:type="spellStart"/>
      <w:r w:rsidRPr="00C81353">
        <w:t>alam</w:t>
      </w:r>
      <w:proofErr w:type="spellEnd"/>
      <w:r w:rsidRPr="00C81353">
        <w:t xml:space="preserve"> yang </w:t>
      </w:r>
      <w:proofErr w:type="spellStart"/>
      <w:r w:rsidRPr="00C81353">
        <w:t>berkelanjutan</w:t>
      </w:r>
      <w:proofErr w:type="spellEnd"/>
      <w:r w:rsidRPr="00C81353">
        <w:t xml:space="preserve">. </w:t>
      </w:r>
      <w:proofErr w:type="spellStart"/>
      <w:r w:rsidRPr="00C81353">
        <w:t>Kemunculan</w:t>
      </w:r>
      <w:proofErr w:type="spellEnd"/>
      <w:r w:rsidRPr="00C81353">
        <w:t xml:space="preserve"> </w:t>
      </w:r>
      <w:proofErr w:type="spellStart"/>
      <w:r w:rsidRPr="00C81353">
        <w:t>kebutuhan</w:t>
      </w:r>
      <w:proofErr w:type="spellEnd"/>
      <w:r w:rsidRPr="00C81353">
        <w:t xml:space="preserve"> </w:t>
      </w:r>
      <w:proofErr w:type="spellStart"/>
      <w:r w:rsidRPr="00C81353">
        <w:t>ini</w:t>
      </w:r>
      <w:proofErr w:type="spellEnd"/>
      <w:r w:rsidRPr="00C81353">
        <w:t xml:space="preserve">, yang </w:t>
      </w:r>
      <w:proofErr w:type="spellStart"/>
      <w:r w:rsidRPr="00C81353">
        <w:t>diimbangi</w:t>
      </w:r>
      <w:proofErr w:type="spellEnd"/>
      <w:r w:rsidRPr="00C81353">
        <w:t xml:space="preserve"> oleh status </w:t>
      </w:r>
      <w:proofErr w:type="spellStart"/>
      <w:r w:rsidRPr="00C81353">
        <w:t>minyak</w:t>
      </w:r>
      <w:proofErr w:type="spellEnd"/>
      <w:r w:rsidRPr="00C81353">
        <w:t xml:space="preserve"> </w:t>
      </w:r>
      <w:proofErr w:type="spellStart"/>
      <w:r w:rsidRPr="00C81353">
        <w:t>sawit</w:t>
      </w:r>
      <w:proofErr w:type="spellEnd"/>
      <w:r w:rsidRPr="00C81353">
        <w:t xml:space="preserve"> </w:t>
      </w:r>
      <w:proofErr w:type="spellStart"/>
      <w:r w:rsidRPr="00C81353">
        <w:t>sebagai</w:t>
      </w:r>
      <w:proofErr w:type="spellEnd"/>
      <w:r w:rsidRPr="00C81353">
        <w:t xml:space="preserve"> </w:t>
      </w:r>
      <w:proofErr w:type="spellStart"/>
      <w:r w:rsidRPr="00C81353">
        <w:t>minyak</w:t>
      </w:r>
      <w:proofErr w:type="spellEnd"/>
      <w:r w:rsidRPr="00C81353">
        <w:t xml:space="preserve"> </w:t>
      </w:r>
      <w:proofErr w:type="spellStart"/>
      <w:r w:rsidRPr="00C81353">
        <w:t>nabati</w:t>
      </w:r>
      <w:proofErr w:type="spellEnd"/>
      <w:r w:rsidRPr="00C81353">
        <w:t xml:space="preserve"> paling </w:t>
      </w:r>
      <w:proofErr w:type="spellStart"/>
      <w:r w:rsidRPr="00C81353">
        <w:t>populer</w:t>
      </w:r>
      <w:proofErr w:type="spellEnd"/>
      <w:r w:rsidRPr="00C81353">
        <w:t xml:space="preserve"> dan paling </w:t>
      </w:r>
      <w:proofErr w:type="spellStart"/>
      <w:r w:rsidRPr="00C81353">
        <w:t>banyak</w:t>
      </w:r>
      <w:proofErr w:type="spellEnd"/>
      <w:r w:rsidRPr="00C81353">
        <w:t xml:space="preserve"> </w:t>
      </w:r>
      <w:proofErr w:type="spellStart"/>
      <w:r w:rsidRPr="00C81353">
        <w:t>dikonsumsi</w:t>
      </w:r>
      <w:proofErr w:type="spellEnd"/>
      <w:r w:rsidRPr="00C81353">
        <w:t xml:space="preserve"> di dunia, </w:t>
      </w:r>
      <w:proofErr w:type="spellStart"/>
      <w:r w:rsidRPr="00C81353">
        <w:t>menyiratkan</w:t>
      </w:r>
      <w:proofErr w:type="spellEnd"/>
      <w:r w:rsidRPr="00C81353">
        <w:t xml:space="preserve"> </w:t>
      </w:r>
      <w:proofErr w:type="spellStart"/>
      <w:r w:rsidRPr="00C81353">
        <w:t>bahwa</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memegang</w:t>
      </w:r>
      <w:proofErr w:type="spellEnd"/>
      <w:r w:rsidRPr="00C81353">
        <w:t xml:space="preserve"> </w:t>
      </w:r>
      <w:proofErr w:type="spellStart"/>
      <w:r w:rsidRPr="00C81353">
        <w:t>peran</w:t>
      </w:r>
      <w:proofErr w:type="spellEnd"/>
      <w:r w:rsidRPr="00C81353">
        <w:t xml:space="preserve"> vital </w:t>
      </w:r>
      <w:proofErr w:type="spellStart"/>
      <w:r w:rsidRPr="00C81353">
        <w:t>dalam</w:t>
      </w:r>
      <w:proofErr w:type="spellEnd"/>
      <w:r w:rsidRPr="00C81353">
        <w:t xml:space="preserve"> </w:t>
      </w:r>
      <w:proofErr w:type="spellStart"/>
      <w:r w:rsidRPr="00C81353">
        <w:t>mendukung</w:t>
      </w:r>
      <w:proofErr w:type="spellEnd"/>
      <w:r w:rsidRPr="00C81353">
        <w:t xml:space="preserve"> </w:t>
      </w:r>
      <w:proofErr w:type="spellStart"/>
      <w:r w:rsidRPr="00C81353">
        <w:t>stabilitas</w:t>
      </w:r>
      <w:proofErr w:type="spellEnd"/>
      <w:r w:rsidRPr="00C81353">
        <w:t xml:space="preserve"> </w:t>
      </w:r>
      <w:proofErr w:type="spellStart"/>
      <w:r w:rsidRPr="00C81353">
        <w:t>ekonomi</w:t>
      </w:r>
      <w:proofErr w:type="spellEnd"/>
      <w:r w:rsidRPr="00C81353">
        <w:t xml:space="preserve"> global. Dalam </w:t>
      </w:r>
      <w:proofErr w:type="spellStart"/>
      <w:r w:rsidRPr="00C81353">
        <w:t>struktur</w:t>
      </w:r>
      <w:proofErr w:type="spellEnd"/>
      <w:r w:rsidRPr="00C81353">
        <w:t xml:space="preserve"> </w:t>
      </w:r>
      <w:proofErr w:type="spellStart"/>
      <w:r w:rsidRPr="00C81353">
        <w:t>perekonomian</w:t>
      </w:r>
      <w:proofErr w:type="spellEnd"/>
      <w:r w:rsidRPr="00C81353">
        <w:t xml:space="preserve"> dunia yang </w:t>
      </w:r>
      <w:proofErr w:type="spellStart"/>
      <w:r w:rsidRPr="00C81353">
        <w:t>semakin</w:t>
      </w:r>
      <w:proofErr w:type="spellEnd"/>
      <w:r w:rsidRPr="00C81353">
        <w:t xml:space="preserve"> </w:t>
      </w:r>
      <w:proofErr w:type="spellStart"/>
      <w:r w:rsidRPr="00C81353">
        <w:t>terintegrasi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bukan</w:t>
      </w:r>
      <w:proofErr w:type="spellEnd"/>
      <w:r w:rsidRPr="00C81353">
        <w:t xml:space="preserve"> </w:t>
      </w:r>
      <w:proofErr w:type="spellStart"/>
      <w:r w:rsidRPr="00C81353">
        <w:t>hanya</w:t>
      </w:r>
      <w:proofErr w:type="spellEnd"/>
      <w:r w:rsidRPr="00C81353">
        <w:t xml:space="preserve"> </w:t>
      </w:r>
      <w:proofErr w:type="spellStart"/>
      <w:r w:rsidRPr="00C81353">
        <w:t>sekadar</w:t>
      </w:r>
      <w:proofErr w:type="spellEnd"/>
      <w:r w:rsidRPr="00C81353">
        <w:t xml:space="preserve"> </w:t>
      </w:r>
      <w:proofErr w:type="spellStart"/>
      <w:r w:rsidRPr="00C81353">
        <w:t>komoditas</w:t>
      </w:r>
      <w:proofErr w:type="spellEnd"/>
      <w:r w:rsidRPr="00C81353">
        <w:t xml:space="preserve">, </w:t>
      </w:r>
      <w:proofErr w:type="spellStart"/>
      <w:r w:rsidRPr="00C81353">
        <w:t>melainkan</w:t>
      </w:r>
      <w:proofErr w:type="spellEnd"/>
      <w:r w:rsidRPr="00C81353">
        <w:t xml:space="preserve"> juga </w:t>
      </w:r>
      <w:proofErr w:type="spellStart"/>
      <w:r w:rsidRPr="00C81353">
        <w:t>menjadi</w:t>
      </w:r>
      <w:proofErr w:type="spellEnd"/>
      <w:r w:rsidRPr="00C81353">
        <w:t xml:space="preserve"> </w:t>
      </w:r>
      <w:proofErr w:type="spellStart"/>
      <w:r w:rsidRPr="00C81353">
        <w:t>faktor</w:t>
      </w:r>
      <w:proofErr w:type="spellEnd"/>
      <w:r w:rsidRPr="00C81353">
        <w:t xml:space="preserve"> </w:t>
      </w:r>
      <w:proofErr w:type="spellStart"/>
      <w:r w:rsidRPr="00C81353">
        <w:t>penentu</w:t>
      </w:r>
      <w:proofErr w:type="spellEnd"/>
      <w:r w:rsidRPr="00C81353">
        <w:t xml:space="preserve"> yang </w:t>
      </w:r>
      <w:proofErr w:type="spellStart"/>
      <w:r w:rsidRPr="00C81353">
        <w:t>membentuk</w:t>
      </w:r>
      <w:proofErr w:type="spellEnd"/>
      <w:r w:rsidRPr="00C81353">
        <w:t xml:space="preserve"> </w:t>
      </w:r>
      <w:proofErr w:type="spellStart"/>
      <w:r w:rsidRPr="00C81353">
        <w:t>arah</w:t>
      </w:r>
      <w:proofErr w:type="spellEnd"/>
      <w:r w:rsidRPr="00C81353">
        <w:t xml:space="preserve"> pasar dan </w:t>
      </w:r>
      <w:proofErr w:type="spellStart"/>
      <w:r w:rsidRPr="00C81353">
        <w:t>memengaruhi</w:t>
      </w:r>
      <w:proofErr w:type="spellEnd"/>
      <w:r w:rsidRPr="00C81353">
        <w:t xml:space="preserve"> </w:t>
      </w:r>
      <w:proofErr w:type="spellStart"/>
      <w:r w:rsidRPr="00C81353">
        <w:t>dinamika</w:t>
      </w:r>
      <w:proofErr w:type="spellEnd"/>
      <w:r w:rsidRPr="00C81353">
        <w:t xml:space="preserve"> </w:t>
      </w:r>
      <w:proofErr w:type="spellStart"/>
      <w:r w:rsidRPr="00C81353">
        <w:t>ekonomi</w:t>
      </w:r>
      <w:proofErr w:type="spellEnd"/>
      <w:r w:rsidRPr="00C81353">
        <w:t xml:space="preserve"> di </w:t>
      </w:r>
      <w:proofErr w:type="spellStart"/>
      <w:r w:rsidRPr="00C81353">
        <w:t>berbagai</w:t>
      </w:r>
      <w:proofErr w:type="spellEnd"/>
      <w:r w:rsidRPr="00C81353">
        <w:t xml:space="preserve"> negara.</w:t>
      </w:r>
    </w:p>
    <w:p w14:paraId="155E74DB" w14:textId="1B3FC1DA" w:rsidR="00F90B32" w:rsidRPr="00C81353" w:rsidRDefault="00662137" w:rsidP="00576C0C">
      <w:pPr>
        <w:pStyle w:val="Default"/>
        <w:ind w:firstLine="540"/>
        <w:jc w:val="both"/>
      </w:pPr>
      <w:proofErr w:type="spellStart"/>
      <w:r w:rsidRPr="00C81353">
        <w:t>Semakin</w:t>
      </w:r>
      <w:proofErr w:type="spellEnd"/>
      <w:r w:rsidRPr="00C81353">
        <w:t xml:space="preserve"> </w:t>
      </w:r>
      <w:proofErr w:type="spellStart"/>
      <w:r w:rsidRPr="00C81353">
        <w:t>kuatnya</w:t>
      </w:r>
      <w:proofErr w:type="spellEnd"/>
      <w:r w:rsidRPr="00C81353">
        <w:t xml:space="preserve"> </w:t>
      </w:r>
      <w:proofErr w:type="spellStart"/>
      <w:r w:rsidRPr="00C81353">
        <w:t>peran</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dalam</w:t>
      </w:r>
      <w:proofErr w:type="spellEnd"/>
      <w:r w:rsidRPr="00C81353">
        <w:t xml:space="preserve"> </w:t>
      </w:r>
      <w:proofErr w:type="spellStart"/>
      <w:r w:rsidRPr="00C81353">
        <w:t>posisinya</w:t>
      </w:r>
      <w:proofErr w:type="spellEnd"/>
      <w:r w:rsidRPr="00C81353">
        <w:t xml:space="preserve"> di pasar </w:t>
      </w:r>
      <w:proofErr w:type="spellStart"/>
      <w:r w:rsidRPr="00C81353">
        <w:t>internasional</w:t>
      </w:r>
      <w:proofErr w:type="spellEnd"/>
      <w:r w:rsidR="00F90B32" w:rsidRPr="00C81353">
        <w:t xml:space="preserve"> </w:t>
      </w:r>
      <w:proofErr w:type="spellStart"/>
      <w:r w:rsidR="00F90B32" w:rsidRPr="00C81353">
        <w:t>telah</w:t>
      </w:r>
      <w:proofErr w:type="spellEnd"/>
      <w:r w:rsidR="00F90B32" w:rsidRPr="00C81353">
        <w:t xml:space="preserve"> </w:t>
      </w:r>
      <w:proofErr w:type="spellStart"/>
      <w:r w:rsidR="00F90B32" w:rsidRPr="00C81353">
        <w:t>diperinci</w:t>
      </w:r>
      <w:proofErr w:type="spellEnd"/>
      <w:r w:rsidR="00F90B32" w:rsidRPr="00C81353">
        <w:t xml:space="preserve"> </w:t>
      </w:r>
      <w:proofErr w:type="spellStart"/>
      <w:r w:rsidR="00F90B32" w:rsidRPr="00C81353">
        <w:t>dalam</w:t>
      </w:r>
      <w:proofErr w:type="spellEnd"/>
      <w:r w:rsidR="00F90B32" w:rsidRPr="00C81353">
        <w:t xml:space="preserve"> "Studi Bersama </w:t>
      </w:r>
      <w:proofErr w:type="spellStart"/>
      <w:r w:rsidR="00F90B32" w:rsidRPr="00C81353">
        <w:t>Persamaan</w:t>
      </w:r>
      <w:proofErr w:type="spellEnd"/>
      <w:r w:rsidR="00F90B32" w:rsidRPr="00C81353">
        <w:t xml:space="preserve"> dan </w:t>
      </w:r>
      <w:proofErr w:type="spellStart"/>
      <w:r w:rsidR="00F90B32" w:rsidRPr="00C81353">
        <w:t>Perbedaan</w:t>
      </w:r>
      <w:proofErr w:type="spellEnd"/>
      <w:r w:rsidR="00F90B32" w:rsidRPr="00C81353">
        <w:t xml:space="preserve"> </w:t>
      </w:r>
      <w:proofErr w:type="spellStart"/>
      <w:r w:rsidR="00F90B32" w:rsidRPr="00C81353">
        <w:t>Sistem</w:t>
      </w:r>
      <w:proofErr w:type="spellEnd"/>
      <w:r w:rsidR="00F90B32" w:rsidRPr="00C81353">
        <w:t xml:space="preserve"> </w:t>
      </w:r>
      <w:proofErr w:type="spellStart"/>
      <w:r w:rsidR="00F90B32" w:rsidRPr="00C81353">
        <w:t>Sertifikasi</w:t>
      </w:r>
      <w:proofErr w:type="spellEnd"/>
      <w:r w:rsidR="00F90B32" w:rsidRPr="00C81353">
        <w:t xml:space="preserve"> ISPO dan RSPO" oleh Kementerian </w:t>
      </w:r>
      <w:proofErr w:type="spellStart"/>
      <w:r w:rsidR="00F90B32" w:rsidRPr="00C81353">
        <w:t>Pertanian</w:t>
      </w:r>
      <w:proofErr w:type="spellEnd"/>
      <w:r w:rsidR="00F90B32" w:rsidRPr="00C81353">
        <w:t xml:space="preserve"> </w:t>
      </w:r>
      <w:proofErr w:type="spellStart"/>
      <w:r w:rsidR="00F90B32" w:rsidRPr="00C81353">
        <w:t>Republik</w:t>
      </w:r>
      <w:proofErr w:type="spellEnd"/>
      <w:r w:rsidR="00F90B32" w:rsidRPr="00C81353">
        <w:t xml:space="preserve"> Indonesia (2015), yang </w:t>
      </w:r>
      <w:proofErr w:type="spellStart"/>
      <w:r w:rsidR="00F90B32" w:rsidRPr="00C81353">
        <w:t>menyoroti</w:t>
      </w:r>
      <w:proofErr w:type="spellEnd"/>
      <w:r w:rsidR="00F90B32" w:rsidRPr="00C81353">
        <w:t xml:space="preserve"> </w:t>
      </w:r>
      <w:proofErr w:type="spellStart"/>
      <w:r w:rsidR="00F90B32" w:rsidRPr="00C81353">
        <w:t>peran</w:t>
      </w:r>
      <w:proofErr w:type="spellEnd"/>
      <w:r w:rsidR="00F90B32" w:rsidRPr="00C81353">
        <w:t xml:space="preserve"> </w:t>
      </w:r>
      <w:proofErr w:type="spellStart"/>
      <w:r w:rsidR="00F90B32" w:rsidRPr="00C81353">
        <w:t>krusial</w:t>
      </w:r>
      <w:proofErr w:type="spellEnd"/>
      <w:r w:rsidR="00F90B32" w:rsidRPr="00C81353">
        <w:t xml:space="preserve"> </w:t>
      </w:r>
      <w:proofErr w:type="spellStart"/>
      <w:r w:rsidR="00F90B32" w:rsidRPr="00C81353">
        <w:t>minyak</w:t>
      </w:r>
      <w:proofErr w:type="spellEnd"/>
      <w:r w:rsidR="00F90B32" w:rsidRPr="00C81353">
        <w:t xml:space="preserve"> </w:t>
      </w:r>
      <w:proofErr w:type="spellStart"/>
      <w:r w:rsidR="00F90B32" w:rsidRPr="00C81353">
        <w:t>kelapa</w:t>
      </w:r>
      <w:proofErr w:type="spellEnd"/>
      <w:r w:rsidR="00F90B32" w:rsidRPr="00C81353">
        <w:t xml:space="preserve"> </w:t>
      </w:r>
      <w:proofErr w:type="spellStart"/>
      <w:r w:rsidR="00F90B32" w:rsidRPr="00C81353">
        <w:t>sawit</w:t>
      </w:r>
      <w:proofErr w:type="spellEnd"/>
      <w:r w:rsidR="00F90B32" w:rsidRPr="00C81353">
        <w:t xml:space="preserve"> </w:t>
      </w:r>
      <w:proofErr w:type="spellStart"/>
      <w:r w:rsidR="00F90B32" w:rsidRPr="00C81353">
        <w:t>dalam</w:t>
      </w:r>
      <w:proofErr w:type="spellEnd"/>
      <w:r w:rsidR="00F90B32" w:rsidRPr="00C81353">
        <w:t xml:space="preserve"> </w:t>
      </w:r>
      <w:proofErr w:type="spellStart"/>
      <w:r w:rsidR="00F90B32" w:rsidRPr="00C81353">
        <w:t>memberikan</w:t>
      </w:r>
      <w:proofErr w:type="spellEnd"/>
      <w:r w:rsidR="00F90B32" w:rsidRPr="00C81353">
        <w:t xml:space="preserve"> </w:t>
      </w:r>
      <w:proofErr w:type="spellStart"/>
      <w:r w:rsidR="00F90B32" w:rsidRPr="00C81353">
        <w:t>kontribusi</w:t>
      </w:r>
      <w:proofErr w:type="spellEnd"/>
      <w:r w:rsidR="00F90B32" w:rsidRPr="00C81353">
        <w:t xml:space="preserve"> </w:t>
      </w:r>
      <w:proofErr w:type="spellStart"/>
      <w:r w:rsidR="00F90B32" w:rsidRPr="00C81353">
        <w:t>signifikan</w:t>
      </w:r>
      <w:proofErr w:type="spellEnd"/>
      <w:r w:rsidR="00F90B32" w:rsidRPr="00C81353">
        <w:t xml:space="preserve"> </w:t>
      </w:r>
      <w:proofErr w:type="spellStart"/>
      <w:r w:rsidR="00F90B32" w:rsidRPr="00C81353">
        <w:t>terhadap</w:t>
      </w:r>
      <w:proofErr w:type="spellEnd"/>
      <w:r w:rsidR="00F90B32" w:rsidRPr="00C81353">
        <w:t xml:space="preserve"> </w:t>
      </w:r>
      <w:proofErr w:type="spellStart"/>
      <w:r w:rsidR="00F90B32" w:rsidRPr="00C81353">
        <w:t>perekonomian</w:t>
      </w:r>
      <w:proofErr w:type="spellEnd"/>
      <w:r w:rsidR="00F90B32" w:rsidRPr="00C81353">
        <w:t xml:space="preserve"> global. </w:t>
      </w:r>
      <w:proofErr w:type="spellStart"/>
      <w:r w:rsidR="00F90B32" w:rsidRPr="00C81353">
        <w:t>Sebagai</w:t>
      </w:r>
      <w:proofErr w:type="spellEnd"/>
      <w:r w:rsidR="00F90B32" w:rsidRPr="00C81353">
        <w:t xml:space="preserve"> </w:t>
      </w:r>
      <w:proofErr w:type="spellStart"/>
      <w:r w:rsidR="00F90B32" w:rsidRPr="00C81353">
        <w:t>sumber</w:t>
      </w:r>
      <w:proofErr w:type="spellEnd"/>
      <w:r w:rsidR="00F90B32" w:rsidRPr="00C81353">
        <w:t xml:space="preserve"> </w:t>
      </w:r>
      <w:proofErr w:type="spellStart"/>
      <w:r w:rsidR="00F90B32" w:rsidRPr="00C81353">
        <w:t>energi</w:t>
      </w:r>
      <w:proofErr w:type="spellEnd"/>
      <w:r w:rsidR="00F90B32" w:rsidRPr="00C81353">
        <w:t xml:space="preserve"> </w:t>
      </w:r>
      <w:proofErr w:type="spellStart"/>
      <w:r w:rsidR="00F90B32" w:rsidRPr="00C81353">
        <w:t>nabati</w:t>
      </w:r>
      <w:proofErr w:type="spellEnd"/>
      <w:r w:rsidR="00F90B32" w:rsidRPr="00C81353">
        <w:t xml:space="preserve"> yang </w:t>
      </w:r>
      <w:proofErr w:type="spellStart"/>
      <w:r w:rsidR="00F90B32" w:rsidRPr="00C81353">
        <w:t>efisien</w:t>
      </w:r>
      <w:proofErr w:type="spellEnd"/>
      <w:r w:rsidR="00F90B32" w:rsidRPr="00C81353">
        <w:t xml:space="preserve">, </w:t>
      </w:r>
      <w:proofErr w:type="spellStart"/>
      <w:r w:rsidR="00F90B32" w:rsidRPr="00C81353">
        <w:t>minyak</w:t>
      </w:r>
      <w:proofErr w:type="spellEnd"/>
      <w:r w:rsidR="00F90B32" w:rsidRPr="00C81353">
        <w:t xml:space="preserve"> </w:t>
      </w:r>
      <w:proofErr w:type="spellStart"/>
      <w:r w:rsidR="00F90B32" w:rsidRPr="00C81353">
        <w:t>kelapa</w:t>
      </w:r>
      <w:proofErr w:type="spellEnd"/>
      <w:r w:rsidR="00F90B32" w:rsidRPr="00C81353">
        <w:t xml:space="preserve"> </w:t>
      </w:r>
      <w:proofErr w:type="spellStart"/>
      <w:r w:rsidR="00F90B32" w:rsidRPr="00C81353">
        <w:t>sawit</w:t>
      </w:r>
      <w:proofErr w:type="spellEnd"/>
      <w:r w:rsidR="00F90B32" w:rsidRPr="00C81353">
        <w:t xml:space="preserve"> </w:t>
      </w:r>
      <w:proofErr w:type="spellStart"/>
      <w:r w:rsidR="00F90B32" w:rsidRPr="00C81353">
        <w:t>turut</w:t>
      </w:r>
      <w:proofErr w:type="spellEnd"/>
      <w:r w:rsidR="00F90B32" w:rsidRPr="00C81353">
        <w:t xml:space="preserve"> </w:t>
      </w:r>
      <w:proofErr w:type="spellStart"/>
      <w:r w:rsidR="00F90B32" w:rsidRPr="00C81353">
        <w:t>berperan</w:t>
      </w:r>
      <w:proofErr w:type="spellEnd"/>
      <w:r w:rsidR="00F90B32" w:rsidRPr="00C81353">
        <w:t xml:space="preserve"> </w:t>
      </w:r>
      <w:proofErr w:type="spellStart"/>
      <w:r w:rsidR="00F90B32" w:rsidRPr="00C81353">
        <w:t>dalam</w:t>
      </w:r>
      <w:proofErr w:type="spellEnd"/>
      <w:r w:rsidR="00F90B32" w:rsidRPr="00C81353">
        <w:t xml:space="preserve"> </w:t>
      </w:r>
      <w:proofErr w:type="spellStart"/>
      <w:r w:rsidR="00F90B32" w:rsidRPr="00C81353">
        <w:t>mencukupi</w:t>
      </w:r>
      <w:proofErr w:type="spellEnd"/>
      <w:r w:rsidR="00F90B32" w:rsidRPr="00C81353">
        <w:t xml:space="preserve"> </w:t>
      </w:r>
      <w:proofErr w:type="spellStart"/>
      <w:r w:rsidR="00F90B32" w:rsidRPr="00C81353">
        <w:t>kebutuhan</w:t>
      </w:r>
      <w:proofErr w:type="spellEnd"/>
      <w:r w:rsidR="00F90B32" w:rsidRPr="00C81353">
        <w:t xml:space="preserve"> </w:t>
      </w:r>
      <w:proofErr w:type="spellStart"/>
      <w:r w:rsidR="00F90B32" w:rsidRPr="00C81353">
        <w:t>energi</w:t>
      </w:r>
      <w:proofErr w:type="spellEnd"/>
      <w:r w:rsidR="00F90B32" w:rsidRPr="00C81353">
        <w:t xml:space="preserve"> dunia, </w:t>
      </w:r>
      <w:proofErr w:type="spellStart"/>
      <w:r w:rsidR="00F90B32" w:rsidRPr="00C81353">
        <w:t>memberikan</w:t>
      </w:r>
      <w:proofErr w:type="spellEnd"/>
      <w:r w:rsidR="00F90B32" w:rsidRPr="00C81353">
        <w:t xml:space="preserve"> </w:t>
      </w:r>
      <w:proofErr w:type="spellStart"/>
      <w:r w:rsidR="00F90B32" w:rsidRPr="00C81353">
        <w:t>dampak</w:t>
      </w:r>
      <w:proofErr w:type="spellEnd"/>
      <w:r w:rsidR="00F90B32" w:rsidRPr="00C81353">
        <w:t xml:space="preserve"> </w:t>
      </w:r>
      <w:proofErr w:type="spellStart"/>
      <w:r w:rsidR="00F90B32" w:rsidRPr="00C81353">
        <w:t>positif</w:t>
      </w:r>
      <w:proofErr w:type="spellEnd"/>
      <w:r w:rsidR="00F90B32" w:rsidRPr="00C81353">
        <w:t xml:space="preserve"> pada </w:t>
      </w:r>
      <w:proofErr w:type="spellStart"/>
      <w:r w:rsidR="00F90B32" w:rsidRPr="00C81353">
        <w:t>sektor-sektor</w:t>
      </w:r>
      <w:proofErr w:type="spellEnd"/>
      <w:r w:rsidR="00F90B32" w:rsidRPr="00C81353">
        <w:t xml:space="preserve"> </w:t>
      </w:r>
      <w:proofErr w:type="spellStart"/>
      <w:r w:rsidR="00F90B32" w:rsidRPr="00C81353">
        <w:t>terkait</w:t>
      </w:r>
      <w:proofErr w:type="spellEnd"/>
      <w:r w:rsidR="00F90B32" w:rsidRPr="00C81353">
        <w:t xml:space="preserve">, dan </w:t>
      </w:r>
      <w:proofErr w:type="spellStart"/>
      <w:r w:rsidR="00F90B32" w:rsidRPr="00C81353">
        <w:t>mendukung</w:t>
      </w:r>
      <w:proofErr w:type="spellEnd"/>
      <w:r w:rsidR="00F90B32" w:rsidRPr="00C81353">
        <w:t xml:space="preserve"> </w:t>
      </w:r>
      <w:proofErr w:type="spellStart"/>
      <w:r w:rsidR="00F90B32" w:rsidRPr="00C81353">
        <w:t>pertumbuhan</w:t>
      </w:r>
      <w:proofErr w:type="spellEnd"/>
      <w:r w:rsidR="00F90B32" w:rsidRPr="00C81353">
        <w:t xml:space="preserve"> </w:t>
      </w:r>
      <w:proofErr w:type="spellStart"/>
      <w:r w:rsidR="00F90B32" w:rsidRPr="00C81353">
        <w:t>ekonomi</w:t>
      </w:r>
      <w:proofErr w:type="spellEnd"/>
      <w:r w:rsidR="00F90B32" w:rsidRPr="00C81353">
        <w:t xml:space="preserve"> </w:t>
      </w:r>
      <w:proofErr w:type="spellStart"/>
      <w:r w:rsidR="00F90B32" w:rsidRPr="00C81353">
        <w:t>secara</w:t>
      </w:r>
      <w:proofErr w:type="spellEnd"/>
      <w:r w:rsidR="00F90B32" w:rsidRPr="00C81353">
        <w:t xml:space="preserve"> </w:t>
      </w:r>
      <w:proofErr w:type="spellStart"/>
      <w:r w:rsidR="00F90B32" w:rsidRPr="00C81353">
        <w:t>lebih</w:t>
      </w:r>
      <w:proofErr w:type="spellEnd"/>
      <w:r w:rsidR="00F90B32" w:rsidRPr="00C81353">
        <w:t xml:space="preserve"> </w:t>
      </w:r>
      <w:proofErr w:type="spellStart"/>
      <w:r w:rsidR="00F90B32" w:rsidRPr="00C81353">
        <w:t>luas</w:t>
      </w:r>
      <w:proofErr w:type="spellEnd"/>
      <w:r w:rsidR="00F90B32" w:rsidRPr="00C81353">
        <w:t>.</w:t>
      </w:r>
      <w:r w:rsidR="00576C0C" w:rsidRPr="00C81353">
        <w:t xml:space="preserve"> Mulai </w:t>
      </w:r>
      <w:proofErr w:type="spellStart"/>
      <w:r w:rsidR="00576C0C" w:rsidRPr="00C81353">
        <w:t>tahun</w:t>
      </w:r>
      <w:proofErr w:type="spellEnd"/>
      <w:r w:rsidR="00576C0C" w:rsidRPr="00C81353">
        <w:t xml:space="preserve"> 2020, </w:t>
      </w:r>
      <w:proofErr w:type="spellStart"/>
      <w:r w:rsidR="00576C0C" w:rsidRPr="00C81353">
        <w:t>Pemerintah</w:t>
      </w:r>
      <w:proofErr w:type="spellEnd"/>
      <w:r w:rsidR="00576C0C" w:rsidRPr="00C81353">
        <w:t xml:space="preserve"> Indonesia </w:t>
      </w:r>
      <w:proofErr w:type="spellStart"/>
      <w:r w:rsidR="00576C0C" w:rsidRPr="00C81353">
        <w:t>mengeluarkan</w:t>
      </w:r>
      <w:proofErr w:type="spellEnd"/>
      <w:r w:rsidR="00576C0C" w:rsidRPr="00C81353">
        <w:t xml:space="preserve"> program </w:t>
      </w:r>
      <w:proofErr w:type="spellStart"/>
      <w:r w:rsidR="00576C0C" w:rsidRPr="00C81353">
        <w:t>mandatori</w:t>
      </w:r>
      <w:proofErr w:type="spellEnd"/>
      <w:r w:rsidR="00576C0C" w:rsidRPr="00C81353">
        <w:t xml:space="preserve"> biodiesel yang </w:t>
      </w:r>
      <w:proofErr w:type="spellStart"/>
      <w:r w:rsidR="00576C0C" w:rsidRPr="00C81353">
        <w:t>disebut</w:t>
      </w:r>
      <w:proofErr w:type="spellEnd"/>
      <w:r w:rsidR="00576C0C" w:rsidRPr="00C81353">
        <w:t xml:space="preserve"> B30, </w:t>
      </w:r>
      <w:proofErr w:type="spellStart"/>
      <w:r w:rsidR="00576C0C" w:rsidRPr="00C81353">
        <w:t>menjadikan</w:t>
      </w:r>
      <w:proofErr w:type="spellEnd"/>
      <w:r w:rsidR="00576C0C" w:rsidRPr="00C81353">
        <w:t xml:space="preserve"> Indonesia </w:t>
      </w:r>
      <w:proofErr w:type="spellStart"/>
      <w:r w:rsidR="00576C0C" w:rsidRPr="00C81353">
        <w:t>sebagai</w:t>
      </w:r>
      <w:proofErr w:type="spellEnd"/>
      <w:r w:rsidR="00576C0C" w:rsidRPr="00C81353">
        <w:t xml:space="preserve"> negara </w:t>
      </w:r>
      <w:proofErr w:type="spellStart"/>
      <w:r w:rsidR="00576C0C" w:rsidRPr="00C81353">
        <w:t>dengan</w:t>
      </w:r>
      <w:proofErr w:type="spellEnd"/>
      <w:r w:rsidR="00576C0C" w:rsidRPr="00C81353">
        <w:t xml:space="preserve"> </w:t>
      </w:r>
      <w:proofErr w:type="spellStart"/>
      <w:r w:rsidR="00576C0C" w:rsidRPr="00C81353">
        <w:t>implementasi</w:t>
      </w:r>
      <w:proofErr w:type="spellEnd"/>
      <w:r w:rsidR="00576C0C" w:rsidRPr="00C81353">
        <w:t xml:space="preserve"> biodiesel </w:t>
      </w:r>
      <w:proofErr w:type="spellStart"/>
      <w:r w:rsidR="00576C0C" w:rsidRPr="00C81353">
        <w:t>tertinggi</w:t>
      </w:r>
      <w:proofErr w:type="spellEnd"/>
      <w:r w:rsidR="00576C0C" w:rsidRPr="00C81353">
        <w:t xml:space="preserve"> di dunia (</w:t>
      </w:r>
      <w:proofErr w:type="spellStart"/>
      <w:r w:rsidR="00576C0C" w:rsidRPr="00C81353">
        <w:t>Farobie</w:t>
      </w:r>
      <w:proofErr w:type="spellEnd"/>
      <w:r w:rsidR="00576C0C" w:rsidRPr="00C81353">
        <w:t>, O., 2022).</w:t>
      </w:r>
    </w:p>
    <w:p w14:paraId="4A989626" w14:textId="2823C4DA" w:rsidR="00F90B32" w:rsidRPr="00C81353" w:rsidRDefault="00F90B32" w:rsidP="00691ACA">
      <w:pPr>
        <w:pStyle w:val="Default"/>
        <w:ind w:firstLine="540"/>
        <w:jc w:val="both"/>
      </w:pPr>
      <w:proofErr w:type="spellStart"/>
      <w:r w:rsidRPr="00C81353">
        <w:t>Namun</w:t>
      </w:r>
      <w:proofErr w:type="spellEnd"/>
      <w:r w:rsidRPr="00C81353">
        <w:t xml:space="preserve">, </w:t>
      </w:r>
      <w:proofErr w:type="spellStart"/>
      <w:r w:rsidRPr="00C81353">
        <w:t>peningkatan</w:t>
      </w:r>
      <w:proofErr w:type="spellEnd"/>
      <w:r w:rsidRPr="00C81353">
        <w:t xml:space="preserve"> </w:t>
      </w:r>
      <w:proofErr w:type="spellStart"/>
      <w:r w:rsidRPr="00C81353">
        <w:t>produksi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yang sangat </w:t>
      </w:r>
      <w:proofErr w:type="spellStart"/>
      <w:r w:rsidRPr="00C81353">
        <w:t>cepat</w:t>
      </w:r>
      <w:proofErr w:type="spellEnd"/>
      <w:r w:rsidRPr="00C81353">
        <w:t xml:space="preserve">, </w:t>
      </w:r>
      <w:proofErr w:type="spellStart"/>
      <w:r w:rsidRPr="00C81353">
        <w:t>sebagai</w:t>
      </w:r>
      <w:proofErr w:type="spellEnd"/>
      <w:r w:rsidRPr="00C81353">
        <w:t xml:space="preserve"> </w:t>
      </w:r>
      <w:proofErr w:type="spellStart"/>
      <w:r w:rsidRPr="00C81353">
        <w:t>respons</w:t>
      </w:r>
      <w:proofErr w:type="spellEnd"/>
      <w:r w:rsidRPr="00C81353">
        <w:t xml:space="preserve"> </w:t>
      </w:r>
      <w:proofErr w:type="spellStart"/>
      <w:r w:rsidRPr="00C81353">
        <w:t>terhadap</w:t>
      </w:r>
      <w:proofErr w:type="spellEnd"/>
      <w:r w:rsidRPr="00C81353">
        <w:t xml:space="preserve"> </w:t>
      </w:r>
      <w:proofErr w:type="spellStart"/>
      <w:r w:rsidRPr="00C81353">
        <w:t>meningkatnya</w:t>
      </w:r>
      <w:proofErr w:type="spellEnd"/>
      <w:r w:rsidRPr="00C81353">
        <w:t xml:space="preserve"> </w:t>
      </w:r>
      <w:proofErr w:type="spellStart"/>
      <w:r w:rsidRPr="00C81353">
        <w:t>permintaan</w:t>
      </w:r>
      <w:proofErr w:type="spellEnd"/>
      <w:r w:rsidRPr="00C81353">
        <w:t xml:space="preserve"> global, </w:t>
      </w:r>
      <w:proofErr w:type="spellStart"/>
      <w:r w:rsidRPr="00C81353">
        <w:t>membawa</w:t>
      </w:r>
      <w:proofErr w:type="spellEnd"/>
      <w:r w:rsidRPr="00C81353">
        <w:t xml:space="preserve"> </w:t>
      </w:r>
      <w:proofErr w:type="spellStart"/>
      <w:r w:rsidRPr="00C81353">
        <w:t>dampak</w:t>
      </w:r>
      <w:proofErr w:type="spellEnd"/>
      <w:r w:rsidRPr="00C81353">
        <w:t xml:space="preserve"> </w:t>
      </w:r>
      <w:proofErr w:type="spellStart"/>
      <w:r w:rsidRPr="00C81353">
        <w:t>serius</w:t>
      </w:r>
      <w:proofErr w:type="spellEnd"/>
      <w:r w:rsidRPr="00C81353">
        <w:t xml:space="preserve"> </w:t>
      </w:r>
      <w:proofErr w:type="spellStart"/>
      <w:r w:rsidRPr="00C81353">
        <w:t>terhadap</w:t>
      </w:r>
      <w:proofErr w:type="spellEnd"/>
      <w:r w:rsidRPr="00C81353">
        <w:t xml:space="preserve"> </w:t>
      </w:r>
      <w:proofErr w:type="spellStart"/>
      <w:r w:rsidRPr="00C81353">
        <w:t>prinsip-prinsip</w:t>
      </w:r>
      <w:proofErr w:type="spellEnd"/>
      <w:r w:rsidRPr="00C81353">
        <w:t xml:space="preserve"> </w:t>
      </w:r>
      <w:proofErr w:type="spellStart"/>
      <w:r w:rsidRPr="00C81353">
        <w:t>keberlanjutan</w:t>
      </w:r>
      <w:proofErr w:type="spellEnd"/>
      <w:r w:rsidRPr="00C81353">
        <w:t xml:space="preserve"> yang </w:t>
      </w:r>
      <w:proofErr w:type="spellStart"/>
      <w:r w:rsidRPr="00C81353">
        <w:t>seharusnya</w:t>
      </w:r>
      <w:proofErr w:type="spellEnd"/>
      <w:r w:rsidRPr="00C81353">
        <w:t xml:space="preserve"> </w:t>
      </w:r>
      <w:proofErr w:type="spellStart"/>
      <w:r w:rsidRPr="00C81353">
        <w:t>dijunjung</w:t>
      </w:r>
      <w:proofErr w:type="spellEnd"/>
      <w:r w:rsidRPr="00C81353">
        <w:t xml:space="preserve"> </w:t>
      </w:r>
      <w:proofErr w:type="spellStart"/>
      <w:r w:rsidRPr="00C81353">
        <w:t>tinggi</w:t>
      </w:r>
      <w:proofErr w:type="spellEnd"/>
      <w:r w:rsidRPr="00C81353">
        <w:t xml:space="preserve">. </w:t>
      </w:r>
      <w:proofErr w:type="spellStart"/>
      <w:r w:rsidRPr="00C81353">
        <w:t>Pertumbuhan</w:t>
      </w:r>
      <w:proofErr w:type="spellEnd"/>
      <w:r w:rsidRPr="00C81353">
        <w:t xml:space="preserve"> </w:t>
      </w:r>
      <w:proofErr w:type="spellStart"/>
      <w:r w:rsidRPr="00C81353">
        <w:t>industri</w:t>
      </w:r>
      <w:proofErr w:type="spellEnd"/>
      <w:r w:rsidRPr="00C81353">
        <w:t xml:space="preserve"> </w:t>
      </w:r>
      <w:proofErr w:type="spellStart"/>
      <w:r w:rsidRPr="00C81353">
        <w:t>ini</w:t>
      </w:r>
      <w:proofErr w:type="spellEnd"/>
      <w:r w:rsidRPr="00C81353">
        <w:t xml:space="preserve"> </w:t>
      </w:r>
      <w:proofErr w:type="spellStart"/>
      <w:r w:rsidRPr="00C81353">
        <w:t>menyebabkan</w:t>
      </w:r>
      <w:proofErr w:type="spellEnd"/>
      <w:r w:rsidRPr="00C81353">
        <w:t xml:space="preserve"> </w:t>
      </w:r>
      <w:proofErr w:type="spellStart"/>
      <w:r w:rsidRPr="00C81353">
        <w:t>risiko</w:t>
      </w:r>
      <w:proofErr w:type="spellEnd"/>
      <w:r w:rsidRPr="00C81353">
        <w:t xml:space="preserve"> </w:t>
      </w:r>
      <w:proofErr w:type="spellStart"/>
      <w:r w:rsidRPr="00C81353">
        <w:t>hilangnya</w:t>
      </w:r>
      <w:proofErr w:type="spellEnd"/>
      <w:r w:rsidRPr="00C81353">
        <w:t xml:space="preserve"> </w:t>
      </w:r>
      <w:proofErr w:type="spellStart"/>
      <w:r w:rsidRPr="00C81353">
        <w:t>tutupan</w:t>
      </w:r>
      <w:proofErr w:type="spellEnd"/>
      <w:r w:rsidRPr="00C81353">
        <w:t xml:space="preserve"> </w:t>
      </w:r>
      <w:proofErr w:type="spellStart"/>
      <w:r w:rsidRPr="00C81353">
        <w:t>hutan</w:t>
      </w:r>
      <w:proofErr w:type="spellEnd"/>
      <w:r w:rsidRPr="00C81353">
        <w:t xml:space="preserve"> yang </w:t>
      </w:r>
      <w:proofErr w:type="spellStart"/>
      <w:r w:rsidRPr="00C81353">
        <w:t>luas</w:t>
      </w:r>
      <w:proofErr w:type="spellEnd"/>
      <w:r w:rsidRPr="00C81353">
        <w:t xml:space="preserve">, yang </w:t>
      </w:r>
      <w:proofErr w:type="spellStart"/>
      <w:r w:rsidRPr="00C81353">
        <w:t>memiliki</w:t>
      </w:r>
      <w:proofErr w:type="spellEnd"/>
      <w:r w:rsidRPr="00C81353">
        <w:t xml:space="preserve"> </w:t>
      </w:r>
      <w:proofErr w:type="spellStart"/>
      <w:r w:rsidRPr="00C81353">
        <w:t>konsekuensi</w:t>
      </w:r>
      <w:proofErr w:type="spellEnd"/>
      <w:r w:rsidRPr="00C81353">
        <w:t xml:space="preserve"> </w:t>
      </w:r>
      <w:proofErr w:type="spellStart"/>
      <w:r w:rsidRPr="00C81353">
        <w:t>ekologis</w:t>
      </w:r>
      <w:proofErr w:type="spellEnd"/>
      <w:r w:rsidRPr="00C81353">
        <w:t xml:space="preserve"> </w:t>
      </w:r>
      <w:proofErr w:type="spellStart"/>
      <w:r w:rsidRPr="00C81353">
        <w:t>signifikan</w:t>
      </w:r>
      <w:proofErr w:type="spellEnd"/>
      <w:r w:rsidRPr="00C81353">
        <w:t xml:space="preserve"> </w:t>
      </w:r>
      <w:proofErr w:type="spellStart"/>
      <w:r w:rsidRPr="00C81353">
        <w:t>dengan</w:t>
      </w:r>
      <w:proofErr w:type="spellEnd"/>
      <w:r w:rsidRPr="00C81353">
        <w:t xml:space="preserve"> </w:t>
      </w:r>
      <w:proofErr w:type="spellStart"/>
      <w:r w:rsidRPr="00C81353">
        <w:t>merugikan</w:t>
      </w:r>
      <w:proofErr w:type="spellEnd"/>
      <w:r w:rsidRPr="00C81353">
        <w:t xml:space="preserve"> </w:t>
      </w:r>
      <w:proofErr w:type="spellStart"/>
      <w:r w:rsidRPr="00C81353">
        <w:t>keanekaragaman</w:t>
      </w:r>
      <w:proofErr w:type="spellEnd"/>
      <w:r w:rsidRPr="00C81353">
        <w:t xml:space="preserve"> </w:t>
      </w:r>
      <w:proofErr w:type="spellStart"/>
      <w:r w:rsidRPr="00C81353">
        <w:t>hayati</w:t>
      </w:r>
      <w:proofErr w:type="spellEnd"/>
      <w:r w:rsidRPr="00C81353">
        <w:t xml:space="preserve"> dan </w:t>
      </w:r>
      <w:proofErr w:type="spellStart"/>
      <w:r w:rsidRPr="00C81353">
        <w:t>menciptakan</w:t>
      </w:r>
      <w:proofErr w:type="spellEnd"/>
      <w:r w:rsidRPr="00C81353">
        <w:t xml:space="preserve"> </w:t>
      </w:r>
      <w:proofErr w:type="spellStart"/>
      <w:r w:rsidRPr="00C81353">
        <w:t>ketidakseimbangan</w:t>
      </w:r>
      <w:proofErr w:type="spellEnd"/>
      <w:r w:rsidRPr="00C81353">
        <w:t xml:space="preserve"> </w:t>
      </w:r>
      <w:proofErr w:type="spellStart"/>
      <w:r w:rsidRPr="00C81353">
        <w:t>dalam</w:t>
      </w:r>
      <w:proofErr w:type="spellEnd"/>
      <w:r w:rsidRPr="00C81353">
        <w:t xml:space="preserve"> </w:t>
      </w:r>
      <w:proofErr w:type="spellStart"/>
      <w:r w:rsidRPr="00C81353">
        <w:t>ekosistem</w:t>
      </w:r>
      <w:proofErr w:type="spellEnd"/>
      <w:r w:rsidRPr="00C81353">
        <w:t xml:space="preserve">. Selain </w:t>
      </w:r>
      <w:proofErr w:type="spellStart"/>
      <w:r w:rsidRPr="00C81353">
        <w:t>itu</w:t>
      </w:r>
      <w:proofErr w:type="spellEnd"/>
      <w:r w:rsidRPr="00C81353">
        <w:t xml:space="preserve">, </w:t>
      </w:r>
      <w:proofErr w:type="spellStart"/>
      <w:r w:rsidRPr="00C81353">
        <w:t>ekspansi</w:t>
      </w:r>
      <w:proofErr w:type="spellEnd"/>
      <w:r w:rsidRPr="00C81353">
        <w:t xml:space="preserve"> </w:t>
      </w:r>
      <w:proofErr w:type="spellStart"/>
      <w:r w:rsidRPr="00C81353">
        <w:t>perkebunan</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juga </w:t>
      </w:r>
      <w:proofErr w:type="spellStart"/>
      <w:r w:rsidRPr="00C81353">
        <w:t>berkontribusi</w:t>
      </w:r>
      <w:proofErr w:type="spellEnd"/>
      <w:r w:rsidRPr="00C81353">
        <w:t xml:space="preserve"> pada </w:t>
      </w:r>
      <w:proofErr w:type="spellStart"/>
      <w:r w:rsidRPr="00C81353">
        <w:t>peningkatan</w:t>
      </w:r>
      <w:proofErr w:type="spellEnd"/>
      <w:r w:rsidRPr="00C81353">
        <w:t xml:space="preserve"> </w:t>
      </w:r>
      <w:proofErr w:type="spellStart"/>
      <w:r w:rsidRPr="00C81353">
        <w:t>emisi</w:t>
      </w:r>
      <w:proofErr w:type="spellEnd"/>
      <w:r w:rsidRPr="00C81353">
        <w:t xml:space="preserve"> gas </w:t>
      </w:r>
      <w:proofErr w:type="spellStart"/>
      <w:r w:rsidRPr="00C81353">
        <w:t>rumah</w:t>
      </w:r>
      <w:proofErr w:type="spellEnd"/>
      <w:r w:rsidRPr="00C81353">
        <w:t xml:space="preserve"> </w:t>
      </w:r>
      <w:proofErr w:type="spellStart"/>
      <w:r w:rsidRPr="00C81353">
        <w:t>kaca</w:t>
      </w:r>
      <w:proofErr w:type="spellEnd"/>
      <w:r w:rsidRPr="00C81353">
        <w:t xml:space="preserve">, </w:t>
      </w:r>
      <w:proofErr w:type="spellStart"/>
      <w:r w:rsidRPr="00C81353">
        <w:t>memberikan</w:t>
      </w:r>
      <w:proofErr w:type="spellEnd"/>
      <w:r w:rsidRPr="00C81353">
        <w:t xml:space="preserve"> </w:t>
      </w:r>
      <w:proofErr w:type="spellStart"/>
      <w:r w:rsidRPr="00C81353">
        <w:t>tekanan</w:t>
      </w:r>
      <w:proofErr w:type="spellEnd"/>
      <w:r w:rsidRPr="00C81353">
        <w:t xml:space="preserve"> </w:t>
      </w:r>
      <w:proofErr w:type="spellStart"/>
      <w:r w:rsidRPr="00C81353">
        <w:t>tambahan</w:t>
      </w:r>
      <w:proofErr w:type="spellEnd"/>
      <w:r w:rsidRPr="00C81353">
        <w:t xml:space="preserve"> pada </w:t>
      </w:r>
      <w:proofErr w:type="spellStart"/>
      <w:r w:rsidRPr="00C81353">
        <w:t>perubahan</w:t>
      </w:r>
      <w:proofErr w:type="spellEnd"/>
      <w:r w:rsidRPr="00C81353">
        <w:t xml:space="preserve"> </w:t>
      </w:r>
      <w:proofErr w:type="spellStart"/>
      <w:r w:rsidRPr="00C81353">
        <w:t>iklim</w:t>
      </w:r>
      <w:proofErr w:type="spellEnd"/>
      <w:r w:rsidRPr="00C81353">
        <w:t xml:space="preserve"> global.</w:t>
      </w:r>
      <w:r w:rsidR="00691ACA" w:rsidRPr="00C81353">
        <w:t xml:space="preserve"> </w:t>
      </w:r>
      <w:proofErr w:type="spellStart"/>
      <w:r w:rsidR="00691ACA" w:rsidRPr="00C81353">
        <w:t>I</w:t>
      </w:r>
      <w:r w:rsidRPr="00C81353">
        <w:t>mplikasi</w:t>
      </w:r>
      <w:proofErr w:type="spellEnd"/>
      <w:r w:rsidRPr="00C81353">
        <w:t xml:space="preserve"> </w:t>
      </w:r>
      <w:proofErr w:type="spellStart"/>
      <w:r w:rsidRPr="00C81353">
        <w:t>serius</w:t>
      </w:r>
      <w:proofErr w:type="spellEnd"/>
      <w:r w:rsidRPr="00C81353">
        <w:t xml:space="preserve"> </w:t>
      </w:r>
      <w:r w:rsidR="00691ACA" w:rsidRPr="00C81353">
        <w:t xml:space="preserve">juga </w:t>
      </w:r>
      <w:proofErr w:type="spellStart"/>
      <w:r w:rsidR="00691ACA" w:rsidRPr="00C81353">
        <w:t>terjadi</w:t>
      </w:r>
      <w:proofErr w:type="spellEnd"/>
      <w:r w:rsidR="00691ACA" w:rsidRPr="00C81353">
        <w:t xml:space="preserve"> </w:t>
      </w:r>
      <w:r w:rsidRPr="00C81353">
        <w:t xml:space="preserve">pada </w:t>
      </w:r>
      <w:proofErr w:type="spellStart"/>
      <w:r w:rsidRPr="00C81353">
        <w:t>timbulnya</w:t>
      </w:r>
      <w:proofErr w:type="spellEnd"/>
      <w:r w:rsidRPr="00C81353">
        <w:t xml:space="preserve"> </w:t>
      </w:r>
      <w:proofErr w:type="spellStart"/>
      <w:r w:rsidRPr="00C81353">
        <w:t>konflik</w:t>
      </w:r>
      <w:proofErr w:type="spellEnd"/>
      <w:r w:rsidRPr="00C81353">
        <w:t xml:space="preserve"> </w:t>
      </w:r>
      <w:proofErr w:type="spellStart"/>
      <w:r w:rsidRPr="00C81353">
        <w:t>sosial</w:t>
      </w:r>
      <w:proofErr w:type="spellEnd"/>
      <w:r w:rsidRPr="00C81353">
        <w:t xml:space="preserve"> </w:t>
      </w:r>
      <w:proofErr w:type="spellStart"/>
      <w:r w:rsidRPr="00C81353">
        <w:t>antara</w:t>
      </w:r>
      <w:proofErr w:type="spellEnd"/>
      <w:r w:rsidRPr="00C81353">
        <w:t xml:space="preserve"> </w:t>
      </w:r>
      <w:proofErr w:type="spellStart"/>
      <w:r w:rsidRPr="00C81353">
        <w:t>perusahaan</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dan </w:t>
      </w:r>
      <w:proofErr w:type="spellStart"/>
      <w:r w:rsidRPr="00C81353">
        <w:lastRenderedPageBreak/>
        <w:t>masyarakat</w:t>
      </w:r>
      <w:proofErr w:type="spellEnd"/>
      <w:r w:rsidRPr="00C81353">
        <w:t xml:space="preserve"> </w:t>
      </w:r>
      <w:proofErr w:type="spellStart"/>
      <w:r w:rsidRPr="00C81353">
        <w:t>lokal</w:t>
      </w:r>
      <w:proofErr w:type="spellEnd"/>
      <w:r w:rsidRPr="00C81353">
        <w:t xml:space="preserve"> di </w:t>
      </w:r>
      <w:proofErr w:type="spellStart"/>
      <w:r w:rsidRPr="00C81353">
        <w:t>sekitarnya</w:t>
      </w:r>
      <w:proofErr w:type="spellEnd"/>
      <w:r w:rsidRPr="00C81353">
        <w:t xml:space="preserve">. Proses </w:t>
      </w:r>
      <w:proofErr w:type="spellStart"/>
      <w:r w:rsidRPr="00C81353">
        <w:t>perubahan</w:t>
      </w:r>
      <w:proofErr w:type="spellEnd"/>
      <w:r w:rsidRPr="00C81353">
        <w:t xml:space="preserve"> </w:t>
      </w:r>
      <w:proofErr w:type="spellStart"/>
      <w:r w:rsidRPr="00C81353">
        <w:t>lahan</w:t>
      </w:r>
      <w:proofErr w:type="spellEnd"/>
      <w:r w:rsidRPr="00C81353">
        <w:t xml:space="preserve"> yang </w:t>
      </w:r>
      <w:proofErr w:type="spellStart"/>
      <w:r w:rsidRPr="00C81353">
        <w:t>terjadi</w:t>
      </w:r>
      <w:proofErr w:type="spellEnd"/>
      <w:r w:rsidRPr="00C81353">
        <w:t xml:space="preserve"> </w:t>
      </w:r>
      <w:proofErr w:type="spellStart"/>
      <w:r w:rsidRPr="00C81353">
        <w:t>dengan</w:t>
      </w:r>
      <w:proofErr w:type="spellEnd"/>
      <w:r w:rsidRPr="00C81353">
        <w:t xml:space="preserve"> </w:t>
      </w:r>
      <w:proofErr w:type="spellStart"/>
      <w:r w:rsidRPr="00C81353">
        <w:t>cepat</w:t>
      </w:r>
      <w:proofErr w:type="spellEnd"/>
      <w:r w:rsidRPr="00C81353">
        <w:t xml:space="preserve">, </w:t>
      </w:r>
      <w:proofErr w:type="spellStart"/>
      <w:r w:rsidRPr="00C81353">
        <w:t>tanpa</w:t>
      </w:r>
      <w:proofErr w:type="spellEnd"/>
      <w:r w:rsidRPr="00C81353">
        <w:t xml:space="preserve"> </w:t>
      </w:r>
      <w:proofErr w:type="spellStart"/>
      <w:r w:rsidRPr="00C81353">
        <w:t>perencanaan</w:t>
      </w:r>
      <w:proofErr w:type="spellEnd"/>
      <w:r w:rsidRPr="00C81353">
        <w:t xml:space="preserve"> yang </w:t>
      </w:r>
      <w:proofErr w:type="spellStart"/>
      <w:r w:rsidRPr="00C81353">
        <w:t>baik</w:t>
      </w:r>
      <w:proofErr w:type="spellEnd"/>
      <w:r w:rsidRPr="00C81353">
        <w:t xml:space="preserve">, </w:t>
      </w:r>
      <w:proofErr w:type="spellStart"/>
      <w:r w:rsidRPr="00C81353">
        <w:t>kerap</w:t>
      </w:r>
      <w:proofErr w:type="spellEnd"/>
      <w:r w:rsidRPr="00C81353">
        <w:t xml:space="preserve"> kali </w:t>
      </w:r>
      <w:proofErr w:type="spellStart"/>
      <w:r w:rsidRPr="00C81353">
        <w:t>memicu</w:t>
      </w:r>
      <w:proofErr w:type="spellEnd"/>
      <w:r w:rsidRPr="00C81353">
        <w:t xml:space="preserve"> </w:t>
      </w:r>
      <w:proofErr w:type="spellStart"/>
      <w:r w:rsidRPr="00C81353">
        <w:t>konflik</w:t>
      </w:r>
      <w:proofErr w:type="spellEnd"/>
      <w:r w:rsidRPr="00C81353">
        <w:t xml:space="preserve"> </w:t>
      </w:r>
      <w:proofErr w:type="spellStart"/>
      <w:r w:rsidRPr="00C81353">
        <w:t>mengenai</w:t>
      </w:r>
      <w:proofErr w:type="spellEnd"/>
      <w:r w:rsidRPr="00C81353">
        <w:t xml:space="preserve"> </w:t>
      </w:r>
      <w:proofErr w:type="spellStart"/>
      <w:r w:rsidRPr="00C81353">
        <w:t>hak</w:t>
      </w:r>
      <w:proofErr w:type="spellEnd"/>
      <w:r w:rsidRPr="00C81353">
        <w:t xml:space="preserve"> </w:t>
      </w:r>
      <w:proofErr w:type="spellStart"/>
      <w:r w:rsidRPr="00C81353">
        <w:t>tanah</w:t>
      </w:r>
      <w:proofErr w:type="spellEnd"/>
      <w:r w:rsidRPr="00C81353">
        <w:t xml:space="preserve"> dan </w:t>
      </w:r>
      <w:proofErr w:type="spellStart"/>
      <w:r w:rsidRPr="00C81353">
        <w:t>sumber</w:t>
      </w:r>
      <w:proofErr w:type="spellEnd"/>
      <w:r w:rsidRPr="00C81353">
        <w:t xml:space="preserve"> </w:t>
      </w:r>
      <w:proofErr w:type="spellStart"/>
      <w:r w:rsidRPr="00C81353">
        <w:t>daya</w:t>
      </w:r>
      <w:proofErr w:type="spellEnd"/>
      <w:r w:rsidRPr="00C81353">
        <w:t xml:space="preserve"> </w:t>
      </w:r>
      <w:proofErr w:type="spellStart"/>
      <w:r w:rsidRPr="00C81353">
        <w:t>alam</w:t>
      </w:r>
      <w:proofErr w:type="spellEnd"/>
      <w:r w:rsidRPr="00C81353">
        <w:t xml:space="preserve"> </w:t>
      </w:r>
      <w:proofErr w:type="spellStart"/>
      <w:r w:rsidRPr="00C81353">
        <w:t>antara</w:t>
      </w:r>
      <w:proofErr w:type="spellEnd"/>
      <w:r w:rsidRPr="00C81353">
        <w:t xml:space="preserve"> </w:t>
      </w:r>
      <w:proofErr w:type="spellStart"/>
      <w:r w:rsidRPr="00C81353">
        <w:t>perusahaan</w:t>
      </w:r>
      <w:proofErr w:type="spellEnd"/>
      <w:r w:rsidRPr="00C81353">
        <w:t xml:space="preserve"> dan </w:t>
      </w:r>
      <w:proofErr w:type="spellStart"/>
      <w:r w:rsidRPr="00C81353">
        <w:t>komunitas</w:t>
      </w:r>
      <w:proofErr w:type="spellEnd"/>
      <w:r w:rsidRPr="00C81353">
        <w:t xml:space="preserve"> </w:t>
      </w:r>
      <w:proofErr w:type="spellStart"/>
      <w:r w:rsidRPr="00C81353">
        <w:t>lokal</w:t>
      </w:r>
      <w:proofErr w:type="spellEnd"/>
      <w:r w:rsidRPr="00C81353">
        <w:t xml:space="preserve">. </w:t>
      </w:r>
      <w:proofErr w:type="spellStart"/>
      <w:r w:rsidRPr="00C81353">
        <w:t>Dinamika</w:t>
      </w:r>
      <w:proofErr w:type="spellEnd"/>
      <w:r w:rsidRPr="00C81353">
        <w:t xml:space="preserve"> </w:t>
      </w:r>
      <w:proofErr w:type="spellStart"/>
      <w:r w:rsidRPr="00C81353">
        <w:t>ini</w:t>
      </w:r>
      <w:proofErr w:type="spellEnd"/>
      <w:r w:rsidRPr="00C81353">
        <w:t xml:space="preserve"> </w:t>
      </w:r>
      <w:proofErr w:type="spellStart"/>
      <w:r w:rsidRPr="00C81353">
        <w:t>membawa</w:t>
      </w:r>
      <w:proofErr w:type="spellEnd"/>
      <w:r w:rsidRPr="00C81353">
        <w:t xml:space="preserve"> </w:t>
      </w:r>
      <w:proofErr w:type="spellStart"/>
      <w:r w:rsidRPr="00C81353">
        <w:t>dampak</w:t>
      </w:r>
      <w:proofErr w:type="spellEnd"/>
      <w:r w:rsidRPr="00C81353">
        <w:t xml:space="preserve"> </w:t>
      </w:r>
      <w:proofErr w:type="spellStart"/>
      <w:r w:rsidRPr="00C81353">
        <w:t>serius</w:t>
      </w:r>
      <w:proofErr w:type="spellEnd"/>
      <w:r w:rsidRPr="00C81353">
        <w:t xml:space="preserve"> yang </w:t>
      </w:r>
      <w:proofErr w:type="spellStart"/>
      <w:r w:rsidRPr="00C81353">
        <w:t>bersifat</w:t>
      </w:r>
      <w:proofErr w:type="spellEnd"/>
      <w:r w:rsidRPr="00C81353">
        <w:t xml:space="preserve"> multidimensional, </w:t>
      </w:r>
      <w:proofErr w:type="spellStart"/>
      <w:r w:rsidRPr="00C81353">
        <w:t>mengakibatkan</w:t>
      </w:r>
      <w:proofErr w:type="spellEnd"/>
      <w:r w:rsidRPr="00C81353">
        <w:t xml:space="preserve"> </w:t>
      </w:r>
      <w:proofErr w:type="spellStart"/>
      <w:r w:rsidRPr="00C81353">
        <w:t>konflik</w:t>
      </w:r>
      <w:proofErr w:type="spellEnd"/>
      <w:r w:rsidRPr="00C81353">
        <w:t xml:space="preserve"> yang </w:t>
      </w:r>
      <w:proofErr w:type="spellStart"/>
      <w:r w:rsidRPr="00C81353">
        <w:t>kompleks</w:t>
      </w:r>
      <w:proofErr w:type="spellEnd"/>
      <w:r w:rsidRPr="00C81353">
        <w:t xml:space="preserve"> yang </w:t>
      </w:r>
      <w:proofErr w:type="spellStart"/>
      <w:r w:rsidRPr="00C81353">
        <w:t>melibatkan</w:t>
      </w:r>
      <w:proofErr w:type="spellEnd"/>
      <w:r w:rsidRPr="00C81353">
        <w:t xml:space="preserve"> </w:t>
      </w:r>
      <w:proofErr w:type="spellStart"/>
      <w:r w:rsidRPr="00C81353">
        <w:t>aspek</w:t>
      </w:r>
      <w:proofErr w:type="spellEnd"/>
      <w:r w:rsidRPr="00C81353">
        <w:t xml:space="preserve"> </w:t>
      </w:r>
      <w:proofErr w:type="spellStart"/>
      <w:r w:rsidRPr="00C81353">
        <w:t>ekonomi</w:t>
      </w:r>
      <w:proofErr w:type="spellEnd"/>
      <w:r w:rsidRPr="00C81353">
        <w:t xml:space="preserve">, </w:t>
      </w:r>
      <w:proofErr w:type="spellStart"/>
      <w:r w:rsidRPr="00C81353">
        <w:t>lingkungan</w:t>
      </w:r>
      <w:proofErr w:type="spellEnd"/>
      <w:r w:rsidRPr="00C81353">
        <w:t xml:space="preserve">, dan </w:t>
      </w:r>
      <w:proofErr w:type="spellStart"/>
      <w:r w:rsidRPr="00C81353">
        <w:t>sosial</w:t>
      </w:r>
      <w:proofErr w:type="spellEnd"/>
      <w:r w:rsidRPr="00C81353">
        <w:t>.</w:t>
      </w:r>
    </w:p>
    <w:p w14:paraId="6BB0D2B5" w14:textId="571234EB" w:rsidR="00F90B32" w:rsidRPr="00C81353" w:rsidRDefault="00F90B32" w:rsidP="00CB0BA9">
      <w:pPr>
        <w:pStyle w:val="Default"/>
        <w:ind w:firstLine="540"/>
        <w:jc w:val="both"/>
      </w:pPr>
      <w:proofErr w:type="spellStart"/>
      <w:r w:rsidRPr="00C81353">
        <w:t>Menghadapi</w:t>
      </w:r>
      <w:proofErr w:type="spellEnd"/>
      <w:r w:rsidRPr="00C81353">
        <w:t xml:space="preserve"> </w:t>
      </w:r>
      <w:proofErr w:type="spellStart"/>
      <w:r w:rsidRPr="00C81353">
        <w:t>berbagai</w:t>
      </w:r>
      <w:proofErr w:type="spellEnd"/>
      <w:r w:rsidRPr="00C81353">
        <w:t xml:space="preserve"> </w:t>
      </w:r>
      <w:proofErr w:type="spellStart"/>
      <w:r w:rsidRPr="00C81353">
        <w:t>tantangan</w:t>
      </w:r>
      <w:proofErr w:type="spellEnd"/>
      <w:r w:rsidRPr="00C81353">
        <w:t xml:space="preserve"> </w:t>
      </w:r>
      <w:proofErr w:type="spellStart"/>
      <w:r w:rsidRPr="00C81353">
        <w:t>ekonomi</w:t>
      </w:r>
      <w:proofErr w:type="spellEnd"/>
      <w:r w:rsidRPr="00C81353">
        <w:t xml:space="preserve">, </w:t>
      </w:r>
      <w:proofErr w:type="spellStart"/>
      <w:r w:rsidRPr="00C81353">
        <w:t>lingkungan</w:t>
      </w:r>
      <w:proofErr w:type="spellEnd"/>
      <w:r w:rsidRPr="00C81353">
        <w:t xml:space="preserve">, dan </w:t>
      </w:r>
      <w:proofErr w:type="spellStart"/>
      <w:r w:rsidRPr="00C81353">
        <w:t>sosial</w:t>
      </w:r>
      <w:proofErr w:type="spellEnd"/>
      <w:r w:rsidRPr="00C81353">
        <w:t xml:space="preserve">, </w:t>
      </w:r>
      <w:proofErr w:type="spellStart"/>
      <w:r w:rsidRPr="00C81353">
        <w:t>industri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di Indonesia </w:t>
      </w:r>
      <w:proofErr w:type="spellStart"/>
      <w:r w:rsidRPr="00C81353">
        <w:t>terus</w:t>
      </w:r>
      <w:proofErr w:type="spellEnd"/>
      <w:r w:rsidRPr="00C81353">
        <w:t xml:space="preserve"> </w:t>
      </w:r>
      <w:proofErr w:type="spellStart"/>
      <w:r w:rsidRPr="00C81353">
        <w:t>mencari</w:t>
      </w:r>
      <w:proofErr w:type="spellEnd"/>
      <w:r w:rsidRPr="00C81353">
        <w:t xml:space="preserve"> </w:t>
      </w:r>
      <w:proofErr w:type="spellStart"/>
      <w:r w:rsidRPr="00C81353">
        <w:t>solusi</w:t>
      </w:r>
      <w:proofErr w:type="spellEnd"/>
      <w:r w:rsidRPr="00C81353">
        <w:t xml:space="preserve">. </w:t>
      </w:r>
      <w:proofErr w:type="spellStart"/>
      <w:r w:rsidRPr="00C81353">
        <w:t>Praktik</w:t>
      </w:r>
      <w:proofErr w:type="spellEnd"/>
      <w:r w:rsidRPr="00C81353">
        <w:t xml:space="preserve"> </w:t>
      </w:r>
      <w:proofErr w:type="spellStart"/>
      <w:r w:rsidRPr="00C81353">
        <w:t>pertanian</w:t>
      </w:r>
      <w:proofErr w:type="spellEnd"/>
      <w:r w:rsidRPr="00C81353">
        <w:t xml:space="preserve"> </w:t>
      </w:r>
      <w:proofErr w:type="spellStart"/>
      <w:r w:rsidRPr="00C81353">
        <w:t>berkelanjutan</w:t>
      </w:r>
      <w:proofErr w:type="spellEnd"/>
      <w:r w:rsidRPr="00C81353">
        <w:t xml:space="preserve"> </w:t>
      </w:r>
      <w:proofErr w:type="spellStart"/>
      <w:r w:rsidRPr="00C81353">
        <w:t>menjadi</w:t>
      </w:r>
      <w:proofErr w:type="spellEnd"/>
      <w:r w:rsidRPr="00C81353">
        <w:t xml:space="preserve"> </w:t>
      </w:r>
      <w:proofErr w:type="spellStart"/>
      <w:r w:rsidRPr="00C81353">
        <w:t>fokus</w:t>
      </w:r>
      <w:proofErr w:type="spellEnd"/>
      <w:r w:rsidRPr="00C81353">
        <w:t xml:space="preserve">, dan </w:t>
      </w:r>
      <w:proofErr w:type="spellStart"/>
      <w:r w:rsidRPr="00C81353">
        <w:t>penerapan</w:t>
      </w:r>
      <w:proofErr w:type="spellEnd"/>
      <w:r w:rsidRPr="00C81353">
        <w:t xml:space="preserve"> </w:t>
      </w:r>
      <w:proofErr w:type="spellStart"/>
      <w:r w:rsidRPr="00C81353">
        <w:t>sistem</w:t>
      </w:r>
      <w:proofErr w:type="spellEnd"/>
      <w:r w:rsidRPr="00C81353">
        <w:t xml:space="preserve"> </w:t>
      </w:r>
      <w:proofErr w:type="spellStart"/>
      <w:r w:rsidRPr="00C81353">
        <w:t>sertifikasi</w:t>
      </w:r>
      <w:proofErr w:type="spellEnd"/>
      <w:r w:rsidRPr="00C81353">
        <w:t xml:space="preserve">, </w:t>
      </w:r>
      <w:proofErr w:type="spellStart"/>
      <w:r w:rsidRPr="00C81353">
        <w:t>seperti</w:t>
      </w:r>
      <w:proofErr w:type="spellEnd"/>
      <w:r w:rsidRPr="00C81353">
        <w:t xml:space="preserve"> yang </w:t>
      </w:r>
      <w:proofErr w:type="spellStart"/>
      <w:r w:rsidRPr="00C81353">
        <w:t>dijelaskan</w:t>
      </w:r>
      <w:proofErr w:type="spellEnd"/>
      <w:r w:rsidRPr="00C81353">
        <w:t xml:space="preserve"> oleh </w:t>
      </w:r>
      <w:proofErr w:type="spellStart"/>
      <w:r w:rsidRPr="00C81353">
        <w:t>Denashurya</w:t>
      </w:r>
      <w:proofErr w:type="spellEnd"/>
      <w:r w:rsidRPr="00C81353">
        <w:t xml:space="preserve">, N.I., </w:t>
      </w:r>
      <w:proofErr w:type="spellStart"/>
      <w:r w:rsidR="00663A24" w:rsidRPr="00C81353">
        <w:t>dkk</w:t>
      </w:r>
      <w:proofErr w:type="spellEnd"/>
      <w:r w:rsidRPr="00C81353">
        <w:t xml:space="preserve">. (2023), </w:t>
      </w:r>
      <w:proofErr w:type="spellStart"/>
      <w:r w:rsidRPr="00C81353">
        <w:t>menjadi</w:t>
      </w:r>
      <w:proofErr w:type="spellEnd"/>
      <w:r w:rsidRPr="00C81353">
        <w:t xml:space="preserve"> </w:t>
      </w:r>
      <w:proofErr w:type="spellStart"/>
      <w:r w:rsidRPr="00C81353">
        <w:t>langkah</w:t>
      </w:r>
      <w:proofErr w:type="spellEnd"/>
      <w:r w:rsidRPr="00C81353">
        <w:t xml:space="preserve"> </w:t>
      </w:r>
      <w:proofErr w:type="spellStart"/>
      <w:r w:rsidRPr="00C81353">
        <w:t>kunci</w:t>
      </w:r>
      <w:proofErr w:type="spellEnd"/>
      <w:r w:rsidRPr="00C81353">
        <w:t xml:space="preserve">. </w:t>
      </w:r>
      <w:proofErr w:type="spellStart"/>
      <w:r w:rsidRPr="00C81353">
        <w:t>Lebih</w:t>
      </w:r>
      <w:proofErr w:type="spellEnd"/>
      <w:r w:rsidRPr="00C81353">
        <w:t xml:space="preserve"> </w:t>
      </w:r>
      <w:proofErr w:type="spellStart"/>
      <w:r w:rsidRPr="00C81353">
        <w:t>dari</w:t>
      </w:r>
      <w:proofErr w:type="spellEnd"/>
      <w:r w:rsidRPr="00C81353">
        <w:t xml:space="preserve"> </w:t>
      </w:r>
      <w:proofErr w:type="spellStart"/>
      <w:r w:rsidRPr="00C81353">
        <w:t>itu</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sebagai</w:t>
      </w:r>
      <w:proofErr w:type="spellEnd"/>
      <w:r w:rsidRPr="00C81353">
        <w:t xml:space="preserve"> </w:t>
      </w:r>
      <w:proofErr w:type="spellStart"/>
      <w:r w:rsidRPr="00C81353">
        <w:t>komoditas</w:t>
      </w:r>
      <w:proofErr w:type="spellEnd"/>
      <w:r w:rsidRPr="00C81353">
        <w:t xml:space="preserve"> </w:t>
      </w:r>
      <w:proofErr w:type="spellStart"/>
      <w:r w:rsidRPr="00C81353">
        <w:t>utama</w:t>
      </w:r>
      <w:proofErr w:type="spellEnd"/>
      <w:r w:rsidRPr="00C81353">
        <w:t xml:space="preserve">, </w:t>
      </w:r>
      <w:proofErr w:type="spellStart"/>
      <w:r w:rsidRPr="00C81353">
        <w:t>seringkali</w:t>
      </w:r>
      <w:proofErr w:type="spellEnd"/>
      <w:r w:rsidRPr="00C81353">
        <w:t xml:space="preserve"> </w:t>
      </w:r>
      <w:proofErr w:type="spellStart"/>
      <w:r w:rsidRPr="00C81353">
        <w:t>terlibat</w:t>
      </w:r>
      <w:proofErr w:type="spellEnd"/>
      <w:r w:rsidRPr="00C81353">
        <w:t xml:space="preserve"> </w:t>
      </w:r>
      <w:proofErr w:type="spellStart"/>
      <w:r w:rsidRPr="00C81353">
        <w:t>dalam</w:t>
      </w:r>
      <w:proofErr w:type="spellEnd"/>
      <w:r w:rsidRPr="00C81353">
        <w:t xml:space="preserve"> </w:t>
      </w:r>
      <w:proofErr w:type="spellStart"/>
      <w:r w:rsidRPr="00C81353">
        <w:t>kontroversi</w:t>
      </w:r>
      <w:proofErr w:type="spellEnd"/>
      <w:r w:rsidRPr="00C81353">
        <w:t xml:space="preserve"> </w:t>
      </w:r>
      <w:proofErr w:type="spellStart"/>
      <w:r w:rsidRPr="00C81353">
        <w:t>terkait</w:t>
      </w:r>
      <w:proofErr w:type="spellEnd"/>
      <w:r w:rsidRPr="00C81353">
        <w:t xml:space="preserve"> </w:t>
      </w:r>
      <w:proofErr w:type="spellStart"/>
      <w:r w:rsidRPr="00C81353">
        <w:t>deforestasi</w:t>
      </w:r>
      <w:proofErr w:type="spellEnd"/>
      <w:r w:rsidRPr="00C81353">
        <w:t xml:space="preserve">, </w:t>
      </w:r>
      <w:proofErr w:type="spellStart"/>
      <w:r w:rsidRPr="00C81353">
        <w:t>pelanggaran</w:t>
      </w:r>
      <w:proofErr w:type="spellEnd"/>
      <w:r w:rsidRPr="00C81353">
        <w:t xml:space="preserve"> </w:t>
      </w:r>
      <w:proofErr w:type="spellStart"/>
      <w:r w:rsidRPr="00C81353">
        <w:t>hak</w:t>
      </w:r>
      <w:proofErr w:type="spellEnd"/>
      <w:r w:rsidRPr="00C81353">
        <w:t xml:space="preserve"> </w:t>
      </w:r>
      <w:proofErr w:type="spellStart"/>
      <w:r w:rsidRPr="00C81353">
        <w:t>asasi</w:t>
      </w:r>
      <w:proofErr w:type="spellEnd"/>
      <w:r w:rsidRPr="00C81353">
        <w:t xml:space="preserve"> </w:t>
      </w:r>
      <w:proofErr w:type="spellStart"/>
      <w:r w:rsidRPr="00C81353">
        <w:t>manusia</w:t>
      </w:r>
      <w:proofErr w:type="spellEnd"/>
      <w:r w:rsidRPr="00C81353">
        <w:t xml:space="preserve">, dan </w:t>
      </w:r>
      <w:proofErr w:type="spellStart"/>
      <w:r w:rsidRPr="00C81353">
        <w:t>masalah</w:t>
      </w:r>
      <w:proofErr w:type="spellEnd"/>
      <w:r w:rsidRPr="00C81353">
        <w:t xml:space="preserve"> </w:t>
      </w:r>
      <w:proofErr w:type="spellStart"/>
      <w:r w:rsidRPr="00C81353">
        <w:t>lingkungan</w:t>
      </w:r>
      <w:proofErr w:type="spellEnd"/>
      <w:r w:rsidRPr="00C81353">
        <w:t xml:space="preserve"> </w:t>
      </w:r>
      <w:proofErr w:type="spellStart"/>
      <w:r w:rsidRPr="00C81353">
        <w:t>lainnya</w:t>
      </w:r>
      <w:proofErr w:type="spellEnd"/>
      <w:r w:rsidRPr="00C81353">
        <w:t xml:space="preserve">. RSPO dan ISPO, </w:t>
      </w:r>
      <w:proofErr w:type="spellStart"/>
      <w:r w:rsidRPr="00C81353">
        <w:t>sebagai</w:t>
      </w:r>
      <w:proofErr w:type="spellEnd"/>
      <w:r w:rsidRPr="00C81353">
        <w:t xml:space="preserve"> dua </w:t>
      </w:r>
      <w:proofErr w:type="spellStart"/>
      <w:r w:rsidRPr="00C81353">
        <w:t>skema</w:t>
      </w:r>
      <w:proofErr w:type="spellEnd"/>
      <w:r w:rsidRPr="00C81353">
        <w:t xml:space="preserve"> </w:t>
      </w:r>
      <w:proofErr w:type="spellStart"/>
      <w:r w:rsidRPr="00C81353">
        <w:t>sertifikasi</w:t>
      </w:r>
      <w:proofErr w:type="spellEnd"/>
      <w:r w:rsidRPr="00C81353">
        <w:t xml:space="preserve"> </w:t>
      </w:r>
      <w:proofErr w:type="spellStart"/>
      <w:r w:rsidRPr="00C81353">
        <w:t>keberlanjutan</w:t>
      </w:r>
      <w:proofErr w:type="spellEnd"/>
      <w:r w:rsidRPr="00C81353">
        <w:t xml:space="preserve"> </w:t>
      </w:r>
      <w:proofErr w:type="spellStart"/>
      <w:r w:rsidRPr="00C81353">
        <w:t>terbesar</w:t>
      </w:r>
      <w:proofErr w:type="spellEnd"/>
      <w:r w:rsidRPr="00C81353">
        <w:t xml:space="preserve"> di dunia, </w:t>
      </w:r>
      <w:proofErr w:type="spellStart"/>
      <w:r w:rsidRPr="00C81353">
        <w:t>memainkan</w:t>
      </w:r>
      <w:proofErr w:type="spellEnd"/>
      <w:r w:rsidRPr="00C81353">
        <w:t xml:space="preserve"> </w:t>
      </w:r>
      <w:proofErr w:type="spellStart"/>
      <w:r w:rsidRPr="00C81353">
        <w:t>peran</w:t>
      </w:r>
      <w:proofErr w:type="spellEnd"/>
      <w:r w:rsidRPr="00C81353">
        <w:t xml:space="preserve"> </w:t>
      </w:r>
      <w:proofErr w:type="spellStart"/>
      <w:r w:rsidRPr="00C81353">
        <w:t>penting</w:t>
      </w:r>
      <w:proofErr w:type="spellEnd"/>
      <w:r w:rsidRPr="00C81353">
        <w:t xml:space="preserve"> </w:t>
      </w:r>
      <w:proofErr w:type="spellStart"/>
      <w:r w:rsidRPr="00C81353">
        <w:t>dalam</w:t>
      </w:r>
      <w:proofErr w:type="spellEnd"/>
      <w:r w:rsidRPr="00C81353">
        <w:t xml:space="preserve"> </w:t>
      </w:r>
      <w:proofErr w:type="spellStart"/>
      <w:r w:rsidRPr="00C81353">
        <w:t>upaya</w:t>
      </w:r>
      <w:proofErr w:type="spellEnd"/>
      <w:r w:rsidRPr="00C81353">
        <w:t xml:space="preserve"> </w:t>
      </w:r>
      <w:proofErr w:type="spellStart"/>
      <w:r w:rsidRPr="00C81353">
        <w:t>mempromosikan</w:t>
      </w:r>
      <w:proofErr w:type="spellEnd"/>
      <w:r w:rsidRPr="00C81353">
        <w:t xml:space="preserve"> </w:t>
      </w:r>
      <w:proofErr w:type="spellStart"/>
      <w:r w:rsidRPr="00C81353">
        <w:t>praktik-produksi</w:t>
      </w:r>
      <w:proofErr w:type="spellEnd"/>
      <w:r w:rsidRPr="00C81353">
        <w:t xml:space="preserve"> yang </w:t>
      </w:r>
      <w:proofErr w:type="spellStart"/>
      <w:r w:rsidRPr="00C81353">
        <w:t>berkelanjutan</w:t>
      </w:r>
      <w:proofErr w:type="spellEnd"/>
      <w:r w:rsidRPr="00C81353">
        <w:t>.</w:t>
      </w:r>
    </w:p>
    <w:p w14:paraId="799065D5" w14:textId="77777777" w:rsidR="00F90B32" w:rsidRPr="00C81353" w:rsidRDefault="00F90B32" w:rsidP="00CB0BA9">
      <w:pPr>
        <w:pStyle w:val="Default"/>
        <w:ind w:firstLine="540"/>
        <w:jc w:val="both"/>
      </w:pPr>
      <w:r w:rsidRPr="00C81353">
        <w:t xml:space="preserve">Studi </w:t>
      </w:r>
      <w:proofErr w:type="spellStart"/>
      <w:r w:rsidRPr="00C81353">
        <w:t>kasus</w:t>
      </w:r>
      <w:proofErr w:type="spellEnd"/>
      <w:r w:rsidRPr="00C81353">
        <w:t xml:space="preserve"> </w:t>
      </w:r>
      <w:proofErr w:type="spellStart"/>
      <w:r w:rsidRPr="00C81353">
        <w:t>terkait</w:t>
      </w:r>
      <w:proofErr w:type="spellEnd"/>
      <w:r w:rsidRPr="00C81353">
        <w:t xml:space="preserve"> Indofood, salah </w:t>
      </w:r>
      <w:proofErr w:type="spellStart"/>
      <w:r w:rsidRPr="00C81353">
        <w:t>satu</w:t>
      </w:r>
      <w:proofErr w:type="spellEnd"/>
      <w:r w:rsidRPr="00C81353">
        <w:t xml:space="preserve"> </w:t>
      </w:r>
      <w:proofErr w:type="spellStart"/>
      <w:r w:rsidRPr="00C81353">
        <w:t>perusahaan</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terbesar</w:t>
      </w:r>
      <w:proofErr w:type="spellEnd"/>
      <w:r w:rsidRPr="00C81353">
        <w:t xml:space="preserve"> di Indonesia, </w:t>
      </w:r>
      <w:proofErr w:type="spellStart"/>
      <w:r w:rsidRPr="00C81353">
        <w:t>memberikan</w:t>
      </w:r>
      <w:proofErr w:type="spellEnd"/>
      <w:r w:rsidRPr="00C81353">
        <w:t xml:space="preserve"> </w:t>
      </w:r>
      <w:proofErr w:type="spellStart"/>
      <w:r w:rsidRPr="00C81353">
        <w:t>wawasan</w:t>
      </w:r>
      <w:proofErr w:type="spellEnd"/>
      <w:r w:rsidRPr="00C81353">
        <w:t xml:space="preserve"> </w:t>
      </w:r>
      <w:proofErr w:type="spellStart"/>
      <w:r w:rsidRPr="00C81353">
        <w:t>mendalam</w:t>
      </w:r>
      <w:proofErr w:type="spellEnd"/>
      <w:r w:rsidRPr="00C81353">
        <w:t xml:space="preserve"> </w:t>
      </w:r>
      <w:proofErr w:type="spellStart"/>
      <w:r w:rsidRPr="00C81353">
        <w:t>tentang</w:t>
      </w:r>
      <w:proofErr w:type="spellEnd"/>
      <w:r w:rsidRPr="00C81353">
        <w:t xml:space="preserve"> </w:t>
      </w:r>
      <w:proofErr w:type="spellStart"/>
      <w:r w:rsidRPr="00C81353">
        <w:t>dampak</w:t>
      </w:r>
      <w:proofErr w:type="spellEnd"/>
      <w:r w:rsidRPr="00C81353">
        <w:t xml:space="preserve"> dan </w:t>
      </w:r>
      <w:proofErr w:type="spellStart"/>
      <w:r w:rsidRPr="00C81353">
        <w:t>tantangan</w:t>
      </w:r>
      <w:proofErr w:type="spellEnd"/>
      <w:r w:rsidRPr="00C81353">
        <w:t xml:space="preserve"> yang </w:t>
      </w:r>
      <w:proofErr w:type="spellStart"/>
      <w:r w:rsidRPr="00C81353">
        <w:t>dihadapi</w:t>
      </w:r>
      <w:proofErr w:type="spellEnd"/>
      <w:r w:rsidRPr="00C81353">
        <w:t xml:space="preserve"> oleh </w:t>
      </w:r>
      <w:proofErr w:type="spellStart"/>
      <w:r w:rsidRPr="00C81353">
        <w:t>industri</w:t>
      </w:r>
      <w:proofErr w:type="spellEnd"/>
      <w:r w:rsidRPr="00C81353">
        <w:t xml:space="preserve"> dan </w:t>
      </w:r>
      <w:proofErr w:type="spellStart"/>
      <w:r w:rsidRPr="00C81353">
        <w:t>inisiatif</w:t>
      </w:r>
      <w:proofErr w:type="spellEnd"/>
      <w:r w:rsidRPr="00C81353">
        <w:t xml:space="preserve"> </w:t>
      </w:r>
      <w:proofErr w:type="spellStart"/>
      <w:r w:rsidRPr="00C81353">
        <w:t>keberlanjutan</w:t>
      </w:r>
      <w:proofErr w:type="spellEnd"/>
      <w:r w:rsidRPr="00C81353">
        <w:t xml:space="preserve">. </w:t>
      </w:r>
      <w:proofErr w:type="spellStart"/>
      <w:r w:rsidRPr="00C81353">
        <w:t>Dengan</w:t>
      </w:r>
      <w:proofErr w:type="spellEnd"/>
      <w:r w:rsidRPr="00C81353">
        <w:t xml:space="preserve"> </w:t>
      </w:r>
      <w:proofErr w:type="spellStart"/>
      <w:r w:rsidRPr="00C81353">
        <w:t>merinci</w:t>
      </w:r>
      <w:proofErr w:type="spellEnd"/>
      <w:r w:rsidRPr="00C81353">
        <w:t xml:space="preserve"> </w:t>
      </w:r>
      <w:proofErr w:type="spellStart"/>
      <w:r w:rsidRPr="00C81353">
        <w:t>situasi</w:t>
      </w:r>
      <w:proofErr w:type="spellEnd"/>
      <w:r w:rsidRPr="00C81353">
        <w:t xml:space="preserve"> yang </w:t>
      </w:r>
      <w:proofErr w:type="spellStart"/>
      <w:r w:rsidRPr="00C81353">
        <w:t>dihadapi</w:t>
      </w:r>
      <w:proofErr w:type="spellEnd"/>
      <w:r w:rsidRPr="00C81353">
        <w:t xml:space="preserve"> oleh </w:t>
      </w:r>
      <w:proofErr w:type="spellStart"/>
      <w:r w:rsidRPr="00C81353">
        <w:t>perusahaan</w:t>
      </w:r>
      <w:proofErr w:type="spellEnd"/>
      <w:r w:rsidRPr="00C81353">
        <w:t xml:space="preserve"> </w:t>
      </w:r>
      <w:proofErr w:type="spellStart"/>
      <w:r w:rsidRPr="00C81353">
        <w:t>tersebut</w:t>
      </w:r>
      <w:proofErr w:type="spellEnd"/>
      <w:r w:rsidRPr="00C81353">
        <w:t xml:space="preserve">, </w:t>
      </w:r>
      <w:proofErr w:type="spellStart"/>
      <w:r w:rsidRPr="00C81353">
        <w:t>artikel</w:t>
      </w:r>
      <w:proofErr w:type="spellEnd"/>
      <w:r w:rsidRPr="00C81353">
        <w:t xml:space="preserve"> </w:t>
      </w:r>
      <w:proofErr w:type="spellStart"/>
      <w:r w:rsidRPr="00C81353">
        <w:t>ini</w:t>
      </w:r>
      <w:proofErr w:type="spellEnd"/>
      <w:r w:rsidRPr="00C81353">
        <w:t xml:space="preserve"> </w:t>
      </w:r>
      <w:proofErr w:type="spellStart"/>
      <w:r w:rsidRPr="00C81353">
        <w:t>tidak</w:t>
      </w:r>
      <w:proofErr w:type="spellEnd"/>
      <w:r w:rsidRPr="00C81353">
        <w:t xml:space="preserve"> </w:t>
      </w:r>
      <w:proofErr w:type="spellStart"/>
      <w:r w:rsidRPr="00C81353">
        <w:t>hanya</w:t>
      </w:r>
      <w:proofErr w:type="spellEnd"/>
      <w:r w:rsidRPr="00C81353">
        <w:t xml:space="preserve"> </w:t>
      </w:r>
      <w:proofErr w:type="spellStart"/>
      <w:r w:rsidRPr="00C81353">
        <w:t>meningkatkan</w:t>
      </w:r>
      <w:proofErr w:type="spellEnd"/>
      <w:r w:rsidRPr="00C81353">
        <w:t xml:space="preserve"> </w:t>
      </w:r>
      <w:proofErr w:type="spellStart"/>
      <w:r w:rsidRPr="00C81353">
        <w:t>kesadaran</w:t>
      </w:r>
      <w:proofErr w:type="spellEnd"/>
      <w:r w:rsidRPr="00C81353">
        <w:t xml:space="preserve"> </w:t>
      </w:r>
      <w:proofErr w:type="spellStart"/>
      <w:r w:rsidRPr="00C81353">
        <w:t>terhadap</w:t>
      </w:r>
      <w:proofErr w:type="spellEnd"/>
      <w:r w:rsidRPr="00C81353">
        <w:t xml:space="preserve"> </w:t>
      </w:r>
      <w:proofErr w:type="spellStart"/>
      <w:r w:rsidRPr="00C81353">
        <w:t>kompleksitas</w:t>
      </w:r>
      <w:proofErr w:type="spellEnd"/>
      <w:r w:rsidRPr="00C81353">
        <w:t xml:space="preserve"> </w:t>
      </w:r>
      <w:proofErr w:type="spellStart"/>
      <w:r w:rsidRPr="00C81353">
        <w:t>industri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tetapi</w:t>
      </w:r>
      <w:proofErr w:type="spellEnd"/>
      <w:r w:rsidRPr="00C81353">
        <w:t xml:space="preserve"> juga </w:t>
      </w:r>
      <w:proofErr w:type="spellStart"/>
      <w:r w:rsidRPr="00C81353">
        <w:t>menyoroti</w:t>
      </w:r>
      <w:proofErr w:type="spellEnd"/>
      <w:r w:rsidRPr="00C81353">
        <w:t xml:space="preserve"> </w:t>
      </w:r>
      <w:proofErr w:type="spellStart"/>
      <w:r w:rsidRPr="00C81353">
        <w:t>urgensi</w:t>
      </w:r>
      <w:proofErr w:type="spellEnd"/>
      <w:r w:rsidRPr="00C81353">
        <w:t xml:space="preserve"> </w:t>
      </w:r>
      <w:proofErr w:type="spellStart"/>
      <w:r w:rsidRPr="00C81353">
        <w:t>penyatuan</w:t>
      </w:r>
      <w:proofErr w:type="spellEnd"/>
      <w:r w:rsidRPr="00C81353">
        <w:t xml:space="preserve"> </w:t>
      </w:r>
      <w:proofErr w:type="spellStart"/>
      <w:r w:rsidRPr="00C81353">
        <w:t>praktik-produksi</w:t>
      </w:r>
      <w:proofErr w:type="spellEnd"/>
      <w:r w:rsidRPr="00C81353">
        <w:t xml:space="preserve"> </w:t>
      </w:r>
      <w:proofErr w:type="spellStart"/>
      <w:r w:rsidRPr="00C81353">
        <w:t>berkelanjutan</w:t>
      </w:r>
      <w:proofErr w:type="spellEnd"/>
      <w:r w:rsidRPr="00C81353">
        <w:t xml:space="preserve"> </w:t>
      </w:r>
      <w:proofErr w:type="spellStart"/>
      <w:r w:rsidRPr="00C81353">
        <w:t>dengan</w:t>
      </w:r>
      <w:proofErr w:type="spellEnd"/>
      <w:r w:rsidRPr="00C81353">
        <w:t xml:space="preserve"> </w:t>
      </w:r>
      <w:proofErr w:type="spellStart"/>
      <w:r w:rsidRPr="00C81353">
        <w:t>kebutuhan</w:t>
      </w:r>
      <w:proofErr w:type="spellEnd"/>
      <w:r w:rsidRPr="00C81353">
        <w:t xml:space="preserve"> </w:t>
      </w:r>
      <w:proofErr w:type="spellStart"/>
      <w:r w:rsidRPr="00C81353">
        <w:t>ekonomi</w:t>
      </w:r>
      <w:proofErr w:type="spellEnd"/>
      <w:r w:rsidRPr="00C81353">
        <w:t xml:space="preserve">, </w:t>
      </w:r>
      <w:proofErr w:type="spellStart"/>
      <w:r w:rsidRPr="00C81353">
        <w:t>pelestarian</w:t>
      </w:r>
      <w:proofErr w:type="spellEnd"/>
      <w:r w:rsidRPr="00C81353">
        <w:t xml:space="preserve"> </w:t>
      </w:r>
      <w:proofErr w:type="spellStart"/>
      <w:r w:rsidRPr="00C81353">
        <w:t>lingkungan</w:t>
      </w:r>
      <w:proofErr w:type="spellEnd"/>
      <w:r w:rsidRPr="00C81353">
        <w:t xml:space="preserve">, dan </w:t>
      </w:r>
      <w:proofErr w:type="spellStart"/>
      <w:r w:rsidRPr="00C81353">
        <w:t>keadilan</w:t>
      </w:r>
      <w:proofErr w:type="spellEnd"/>
      <w:r w:rsidRPr="00C81353">
        <w:t xml:space="preserve"> </w:t>
      </w:r>
      <w:proofErr w:type="spellStart"/>
      <w:r w:rsidRPr="00C81353">
        <w:t>sosial</w:t>
      </w:r>
      <w:proofErr w:type="spellEnd"/>
      <w:r w:rsidRPr="00C81353">
        <w:t>.</w:t>
      </w:r>
    </w:p>
    <w:p w14:paraId="59F14BF3" w14:textId="33B44769" w:rsidR="00D95850" w:rsidRPr="00C81353" w:rsidRDefault="00F90B32" w:rsidP="00DE28EA">
      <w:pPr>
        <w:pStyle w:val="Default"/>
        <w:ind w:firstLine="540"/>
        <w:jc w:val="both"/>
      </w:pPr>
      <w:proofErr w:type="spellStart"/>
      <w:r w:rsidRPr="00C81353">
        <w:t>Dengan</w:t>
      </w:r>
      <w:proofErr w:type="spellEnd"/>
      <w:r w:rsidRPr="00C81353">
        <w:t xml:space="preserve"> </w:t>
      </w:r>
      <w:proofErr w:type="spellStart"/>
      <w:r w:rsidRPr="00C81353">
        <w:t>merangkum</w:t>
      </w:r>
      <w:proofErr w:type="spellEnd"/>
      <w:r w:rsidRPr="00C81353">
        <w:t xml:space="preserve"> </w:t>
      </w:r>
      <w:proofErr w:type="spellStart"/>
      <w:r w:rsidRPr="00C81353">
        <w:t>peran</w:t>
      </w:r>
      <w:proofErr w:type="spellEnd"/>
      <w:r w:rsidRPr="00C81353">
        <w:t xml:space="preserve"> RSPO dan ISPO </w:t>
      </w:r>
      <w:proofErr w:type="spellStart"/>
      <w:r w:rsidRPr="00C81353">
        <w:t>sebagai</w:t>
      </w:r>
      <w:proofErr w:type="spellEnd"/>
      <w:r w:rsidRPr="00C81353">
        <w:t xml:space="preserve"> </w:t>
      </w:r>
      <w:proofErr w:type="spellStart"/>
      <w:r w:rsidRPr="00C81353">
        <w:t>inisiatif</w:t>
      </w:r>
      <w:proofErr w:type="spellEnd"/>
      <w:r w:rsidRPr="00C81353">
        <w:t xml:space="preserve"> </w:t>
      </w:r>
      <w:proofErr w:type="spellStart"/>
      <w:r w:rsidRPr="00C81353">
        <w:t>keberlanjutan</w:t>
      </w:r>
      <w:proofErr w:type="spellEnd"/>
      <w:r w:rsidRPr="00C81353">
        <w:t xml:space="preserve">, </w:t>
      </w:r>
      <w:proofErr w:type="spellStart"/>
      <w:r w:rsidRPr="00C81353">
        <w:t>artikel</w:t>
      </w:r>
      <w:proofErr w:type="spellEnd"/>
      <w:r w:rsidRPr="00C81353">
        <w:t xml:space="preserve"> </w:t>
      </w:r>
      <w:proofErr w:type="spellStart"/>
      <w:r w:rsidRPr="00C81353">
        <w:t>ini</w:t>
      </w:r>
      <w:proofErr w:type="spellEnd"/>
      <w:r w:rsidRPr="00C81353">
        <w:t xml:space="preserve"> </w:t>
      </w:r>
      <w:proofErr w:type="spellStart"/>
      <w:r w:rsidRPr="00C81353">
        <w:t>bukan</w:t>
      </w:r>
      <w:proofErr w:type="spellEnd"/>
      <w:r w:rsidRPr="00C81353">
        <w:t xml:space="preserve"> </w:t>
      </w:r>
      <w:proofErr w:type="spellStart"/>
      <w:r w:rsidRPr="00C81353">
        <w:t>hanya</w:t>
      </w:r>
      <w:proofErr w:type="spellEnd"/>
      <w:r w:rsidRPr="00C81353">
        <w:t xml:space="preserve"> </w:t>
      </w:r>
      <w:proofErr w:type="spellStart"/>
      <w:r w:rsidRPr="00C81353">
        <w:t>menggambarkan</w:t>
      </w:r>
      <w:proofErr w:type="spellEnd"/>
      <w:r w:rsidRPr="00C81353">
        <w:t xml:space="preserve"> </w:t>
      </w:r>
      <w:proofErr w:type="spellStart"/>
      <w:r w:rsidRPr="00C81353">
        <w:t>kondisi</w:t>
      </w:r>
      <w:proofErr w:type="spellEnd"/>
      <w:r w:rsidRPr="00C81353">
        <w:t xml:space="preserve"> </w:t>
      </w:r>
      <w:proofErr w:type="spellStart"/>
      <w:r w:rsidRPr="00C81353">
        <w:t>saat</w:t>
      </w:r>
      <w:proofErr w:type="spellEnd"/>
      <w:r w:rsidRPr="00C81353">
        <w:t xml:space="preserve"> </w:t>
      </w:r>
      <w:proofErr w:type="spellStart"/>
      <w:r w:rsidRPr="00C81353">
        <w:t>ini</w:t>
      </w:r>
      <w:proofErr w:type="spellEnd"/>
      <w:r w:rsidRPr="00C81353">
        <w:t xml:space="preserve"> </w:t>
      </w:r>
      <w:proofErr w:type="spellStart"/>
      <w:r w:rsidRPr="00C81353">
        <w:t>industri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tetapi</w:t>
      </w:r>
      <w:proofErr w:type="spellEnd"/>
      <w:r w:rsidRPr="00C81353">
        <w:t xml:space="preserve"> juga </w:t>
      </w:r>
      <w:proofErr w:type="spellStart"/>
      <w:r w:rsidRPr="00C81353">
        <w:t>memberikan</w:t>
      </w:r>
      <w:proofErr w:type="spellEnd"/>
      <w:r w:rsidRPr="00C81353">
        <w:t xml:space="preserve"> </w:t>
      </w:r>
      <w:proofErr w:type="spellStart"/>
      <w:r w:rsidRPr="00C81353">
        <w:t>wawasan</w:t>
      </w:r>
      <w:proofErr w:type="spellEnd"/>
      <w:r w:rsidRPr="00C81353">
        <w:t xml:space="preserve"> </w:t>
      </w:r>
      <w:proofErr w:type="spellStart"/>
      <w:r w:rsidRPr="00C81353">
        <w:t>mendalam</w:t>
      </w:r>
      <w:proofErr w:type="spellEnd"/>
      <w:r w:rsidRPr="00C81353">
        <w:t xml:space="preserve"> </w:t>
      </w:r>
      <w:proofErr w:type="spellStart"/>
      <w:r w:rsidRPr="00C81353">
        <w:t>tentang</w:t>
      </w:r>
      <w:proofErr w:type="spellEnd"/>
      <w:r w:rsidRPr="00C81353">
        <w:t xml:space="preserve"> </w:t>
      </w:r>
      <w:proofErr w:type="spellStart"/>
      <w:r w:rsidRPr="00C81353">
        <w:t>arah</w:t>
      </w:r>
      <w:proofErr w:type="spellEnd"/>
      <w:r w:rsidRPr="00C81353">
        <w:t xml:space="preserve"> yang </w:t>
      </w:r>
      <w:proofErr w:type="spellStart"/>
      <w:r w:rsidRPr="00C81353">
        <w:t>mungkin</w:t>
      </w:r>
      <w:proofErr w:type="spellEnd"/>
      <w:r w:rsidRPr="00C81353">
        <w:t xml:space="preserve"> </w:t>
      </w:r>
      <w:proofErr w:type="spellStart"/>
      <w:r w:rsidRPr="00C81353">
        <w:t>diambil</w:t>
      </w:r>
      <w:proofErr w:type="spellEnd"/>
      <w:r w:rsidRPr="00C81353">
        <w:t xml:space="preserve"> oleh </w:t>
      </w:r>
      <w:proofErr w:type="spellStart"/>
      <w:r w:rsidRPr="00C81353">
        <w:t>industri</w:t>
      </w:r>
      <w:proofErr w:type="spellEnd"/>
      <w:r w:rsidRPr="00C81353">
        <w:t xml:space="preserve"> </w:t>
      </w:r>
      <w:proofErr w:type="spellStart"/>
      <w:r w:rsidRPr="00C81353">
        <w:t>ini</w:t>
      </w:r>
      <w:proofErr w:type="spellEnd"/>
      <w:r w:rsidRPr="00C81353">
        <w:t xml:space="preserve"> di masa </w:t>
      </w:r>
      <w:proofErr w:type="spellStart"/>
      <w:r w:rsidRPr="00C81353">
        <w:t>depan</w:t>
      </w:r>
      <w:proofErr w:type="spellEnd"/>
      <w:r w:rsidRPr="00C81353">
        <w:t xml:space="preserve">. </w:t>
      </w:r>
      <w:proofErr w:type="spellStart"/>
      <w:r w:rsidRPr="00C81353">
        <w:t>Dengan</w:t>
      </w:r>
      <w:proofErr w:type="spellEnd"/>
      <w:r w:rsidRPr="00C81353">
        <w:t xml:space="preserve"> </w:t>
      </w:r>
      <w:proofErr w:type="spellStart"/>
      <w:r w:rsidRPr="00C81353">
        <w:t>demikian</w:t>
      </w:r>
      <w:proofErr w:type="spellEnd"/>
      <w:r w:rsidRPr="00C81353">
        <w:t xml:space="preserve">, </w:t>
      </w:r>
      <w:proofErr w:type="spellStart"/>
      <w:r w:rsidRPr="00C81353">
        <w:t>artikel</w:t>
      </w:r>
      <w:proofErr w:type="spellEnd"/>
      <w:r w:rsidRPr="00C81353">
        <w:t xml:space="preserve"> </w:t>
      </w:r>
      <w:proofErr w:type="spellStart"/>
      <w:r w:rsidRPr="00C81353">
        <w:t>ini</w:t>
      </w:r>
      <w:proofErr w:type="spellEnd"/>
      <w:r w:rsidRPr="00C81353">
        <w:t xml:space="preserve"> </w:t>
      </w:r>
      <w:proofErr w:type="spellStart"/>
      <w:r w:rsidRPr="00C81353">
        <w:t>bukan</w:t>
      </w:r>
      <w:proofErr w:type="spellEnd"/>
      <w:r w:rsidRPr="00C81353">
        <w:t xml:space="preserve"> </w:t>
      </w:r>
      <w:proofErr w:type="spellStart"/>
      <w:r w:rsidRPr="00C81353">
        <w:t>hanya</w:t>
      </w:r>
      <w:proofErr w:type="spellEnd"/>
      <w:r w:rsidRPr="00C81353">
        <w:t xml:space="preserve"> </w:t>
      </w:r>
      <w:proofErr w:type="spellStart"/>
      <w:r w:rsidRPr="00C81353">
        <w:t>sebatas</w:t>
      </w:r>
      <w:proofErr w:type="spellEnd"/>
      <w:r w:rsidRPr="00C81353">
        <w:t xml:space="preserve"> </w:t>
      </w:r>
      <w:proofErr w:type="spellStart"/>
      <w:r w:rsidRPr="00C81353">
        <w:t>analisis</w:t>
      </w:r>
      <w:proofErr w:type="spellEnd"/>
      <w:r w:rsidRPr="00C81353">
        <w:t xml:space="preserve">, </w:t>
      </w:r>
      <w:proofErr w:type="spellStart"/>
      <w:r w:rsidRPr="00C81353">
        <w:t>tetapi</w:t>
      </w:r>
      <w:proofErr w:type="spellEnd"/>
      <w:r w:rsidRPr="00C81353">
        <w:t xml:space="preserve"> juga </w:t>
      </w:r>
      <w:proofErr w:type="spellStart"/>
      <w:r w:rsidRPr="00C81353">
        <w:t>merupakan</w:t>
      </w:r>
      <w:proofErr w:type="spellEnd"/>
      <w:r w:rsidRPr="00C81353">
        <w:t xml:space="preserve"> </w:t>
      </w:r>
      <w:proofErr w:type="spellStart"/>
      <w:r w:rsidRPr="00C81353">
        <w:t>panggilan</w:t>
      </w:r>
      <w:proofErr w:type="spellEnd"/>
      <w:r w:rsidRPr="00C81353">
        <w:t xml:space="preserve"> </w:t>
      </w:r>
      <w:proofErr w:type="spellStart"/>
      <w:r w:rsidRPr="00C81353">
        <w:t>untuk</w:t>
      </w:r>
      <w:proofErr w:type="spellEnd"/>
      <w:r w:rsidRPr="00C81353">
        <w:t xml:space="preserve"> </w:t>
      </w:r>
      <w:proofErr w:type="spellStart"/>
      <w:r w:rsidRPr="00C81353">
        <w:t>perubahan</w:t>
      </w:r>
      <w:proofErr w:type="spellEnd"/>
      <w:r w:rsidRPr="00C81353">
        <w:t xml:space="preserve"> dan </w:t>
      </w:r>
      <w:proofErr w:type="spellStart"/>
      <w:r w:rsidRPr="00C81353">
        <w:t>peningkatan</w:t>
      </w:r>
      <w:proofErr w:type="spellEnd"/>
      <w:r w:rsidRPr="00C81353">
        <w:t xml:space="preserve"> </w:t>
      </w:r>
      <w:proofErr w:type="spellStart"/>
      <w:r w:rsidRPr="00C81353">
        <w:t>dalam</w:t>
      </w:r>
      <w:proofErr w:type="spellEnd"/>
      <w:r w:rsidRPr="00C81353">
        <w:t xml:space="preserve"> </w:t>
      </w:r>
      <w:proofErr w:type="spellStart"/>
      <w:r w:rsidRPr="00C81353">
        <w:t>industri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mendorong</w:t>
      </w:r>
      <w:proofErr w:type="spellEnd"/>
      <w:r w:rsidRPr="00C81353">
        <w:t xml:space="preserve"> </w:t>
      </w:r>
      <w:proofErr w:type="spellStart"/>
      <w:r w:rsidRPr="00C81353">
        <w:t>semua</w:t>
      </w:r>
      <w:proofErr w:type="spellEnd"/>
      <w:r w:rsidRPr="00C81353">
        <w:t xml:space="preserve"> </w:t>
      </w:r>
      <w:proofErr w:type="spellStart"/>
      <w:r w:rsidRPr="00C81353">
        <w:t>pemangku</w:t>
      </w:r>
      <w:proofErr w:type="spellEnd"/>
      <w:r w:rsidRPr="00C81353">
        <w:t xml:space="preserve"> </w:t>
      </w:r>
      <w:proofErr w:type="spellStart"/>
      <w:r w:rsidRPr="00C81353">
        <w:t>kepentingan</w:t>
      </w:r>
      <w:proofErr w:type="spellEnd"/>
      <w:r w:rsidRPr="00C81353">
        <w:t xml:space="preserve"> </w:t>
      </w:r>
      <w:proofErr w:type="spellStart"/>
      <w:r w:rsidRPr="00C81353">
        <w:t>untuk</w:t>
      </w:r>
      <w:proofErr w:type="spellEnd"/>
      <w:r w:rsidRPr="00C81353">
        <w:t xml:space="preserve"> </w:t>
      </w:r>
      <w:proofErr w:type="spellStart"/>
      <w:r w:rsidRPr="00C81353">
        <w:t>aktif</w:t>
      </w:r>
      <w:proofErr w:type="spellEnd"/>
      <w:r w:rsidRPr="00C81353">
        <w:t xml:space="preserve"> </w:t>
      </w:r>
      <w:proofErr w:type="spellStart"/>
      <w:r w:rsidRPr="00C81353">
        <w:t>berpartisipasi</w:t>
      </w:r>
      <w:proofErr w:type="spellEnd"/>
      <w:r w:rsidRPr="00C81353">
        <w:t xml:space="preserve"> </w:t>
      </w:r>
      <w:proofErr w:type="spellStart"/>
      <w:r w:rsidRPr="00C81353">
        <w:t>dalam</w:t>
      </w:r>
      <w:proofErr w:type="spellEnd"/>
      <w:r w:rsidRPr="00C81353">
        <w:t xml:space="preserve"> </w:t>
      </w:r>
      <w:proofErr w:type="spellStart"/>
      <w:r w:rsidRPr="00C81353">
        <w:t>mewujudkan</w:t>
      </w:r>
      <w:proofErr w:type="spellEnd"/>
      <w:r w:rsidRPr="00C81353">
        <w:t xml:space="preserve"> </w:t>
      </w:r>
      <w:proofErr w:type="spellStart"/>
      <w:r w:rsidRPr="00C81353">
        <w:t>praktik-produksi</w:t>
      </w:r>
      <w:proofErr w:type="spellEnd"/>
      <w:r w:rsidRPr="00C81353">
        <w:t xml:space="preserve"> yang </w:t>
      </w:r>
      <w:proofErr w:type="spellStart"/>
      <w:r w:rsidRPr="00C81353">
        <w:t>berkelanjutan</w:t>
      </w:r>
      <w:proofErr w:type="spellEnd"/>
      <w:r w:rsidRPr="00C81353">
        <w:t xml:space="preserve"> dan </w:t>
      </w:r>
      <w:proofErr w:type="spellStart"/>
      <w:r w:rsidRPr="00C81353">
        <w:t>ramah</w:t>
      </w:r>
      <w:proofErr w:type="spellEnd"/>
      <w:r w:rsidRPr="00C81353">
        <w:t xml:space="preserve"> </w:t>
      </w:r>
      <w:proofErr w:type="spellStart"/>
      <w:r w:rsidRPr="00C81353">
        <w:t>lingkungan</w:t>
      </w:r>
      <w:proofErr w:type="spellEnd"/>
      <w:r w:rsidRPr="00C81353">
        <w:t>.</w:t>
      </w:r>
      <w:r w:rsidR="00D95850" w:rsidRPr="00C81353">
        <w:t xml:space="preserve"> </w:t>
      </w:r>
    </w:p>
    <w:p w14:paraId="4553B8B6" w14:textId="77777777" w:rsidR="00DE28EA" w:rsidRDefault="00DE28EA" w:rsidP="00524A8D">
      <w:pPr>
        <w:pStyle w:val="Default"/>
        <w:jc w:val="both"/>
      </w:pPr>
    </w:p>
    <w:p w14:paraId="03068325" w14:textId="7403213D" w:rsidR="00524A8D" w:rsidRDefault="00524A8D" w:rsidP="00524A8D">
      <w:pPr>
        <w:jc w:val="both"/>
        <w:rPr>
          <w:b/>
          <w:bCs/>
        </w:rPr>
      </w:pPr>
      <w:r>
        <w:rPr>
          <w:b/>
          <w:bCs/>
        </w:rPr>
        <w:t>METODE</w:t>
      </w:r>
    </w:p>
    <w:p w14:paraId="73070336" w14:textId="29F8C10F" w:rsidR="00524A8D" w:rsidRDefault="00524A8D" w:rsidP="00072A14">
      <w:pPr>
        <w:ind w:firstLine="720"/>
        <w:jc w:val="both"/>
      </w:pPr>
      <w:r w:rsidRPr="00524A8D">
        <w:t xml:space="preserve">Artikel </w:t>
      </w:r>
      <w:proofErr w:type="spellStart"/>
      <w:r w:rsidRPr="00524A8D">
        <w:t>ini</w:t>
      </w:r>
      <w:proofErr w:type="spellEnd"/>
      <w:r w:rsidRPr="00524A8D">
        <w:t xml:space="preserve"> </w:t>
      </w:r>
      <w:proofErr w:type="spellStart"/>
      <w:r w:rsidRPr="00524A8D">
        <w:t>merupakan</w:t>
      </w:r>
      <w:proofErr w:type="spellEnd"/>
      <w:r w:rsidRPr="00524A8D">
        <w:t xml:space="preserve"> </w:t>
      </w:r>
      <w:proofErr w:type="spellStart"/>
      <w:r w:rsidRPr="00524A8D">
        <w:t>konseptual</w:t>
      </w:r>
      <w:proofErr w:type="spellEnd"/>
      <w:r w:rsidRPr="00524A8D">
        <w:t xml:space="preserve"> </w:t>
      </w:r>
      <w:proofErr w:type="spellStart"/>
      <w:r w:rsidRPr="00524A8D">
        <w:t>dengan</w:t>
      </w:r>
      <w:proofErr w:type="spellEnd"/>
      <w:r w:rsidRPr="00524A8D">
        <w:t xml:space="preserve"> </w:t>
      </w:r>
      <w:proofErr w:type="spellStart"/>
      <w:r w:rsidRPr="00524A8D">
        <w:t>pendekatan</w:t>
      </w:r>
      <w:proofErr w:type="spellEnd"/>
      <w:r w:rsidRPr="00524A8D">
        <w:t xml:space="preserve"> </w:t>
      </w:r>
      <w:proofErr w:type="spellStart"/>
      <w:r w:rsidRPr="00524A8D">
        <w:t>metode</w:t>
      </w:r>
      <w:proofErr w:type="spellEnd"/>
      <w:r w:rsidRPr="00524A8D">
        <w:t xml:space="preserve"> </w:t>
      </w:r>
      <w:proofErr w:type="spellStart"/>
      <w:r>
        <w:t>deskriptif</w:t>
      </w:r>
      <w:proofErr w:type="spellEnd"/>
      <w:r>
        <w:t xml:space="preserve"> </w:t>
      </w:r>
      <w:proofErr w:type="spellStart"/>
      <w:r>
        <w:t>berupa</w:t>
      </w:r>
      <w:proofErr w:type="spellEnd"/>
      <w:r>
        <w:t xml:space="preserve"> </w:t>
      </w:r>
      <w:proofErr w:type="spellStart"/>
      <w:r>
        <w:t>fenomena</w:t>
      </w:r>
      <w:proofErr w:type="spellEnd"/>
      <w:r>
        <w:t xml:space="preserve"> dan </w:t>
      </w:r>
      <w:proofErr w:type="spellStart"/>
      <w:r>
        <w:t>studi</w:t>
      </w:r>
      <w:proofErr w:type="spellEnd"/>
      <w:r>
        <w:t xml:space="preserve"> </w:t>
      </w:r>
      <w:proofErr w:type="spellStart"/>
      <w:r>
        <w:t>kasus</w:t>
      </w:r>
      <w:proofErr w:type="spellEnd"/>
      <w:r>
        <w:t xml:space="preserve"> </w:t>
      </w:r>
      <w:proofErr w:type="spellStart"/>
      <w:r>
        <w:t>dengan</w:t>
      </w:r>
      <w:proofErr w:type="spellEnd"/>
      <w:r>
        <w:t xml:space="preserve"> </w:t>
      </w:r>
      <w:proofErr w:type="spellStart"/>
      <w:r>
        <w:t>didukung</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terdahulu</w:t>
      </w:r>
      <w:proofErr w:type="spellEnd"/>
      <w:r>
        <w:t>.</w:t>
      </w:r>
    </w:p>
    <w:p w14:paraId="4419E8F5" w14:textId="77777777" w:rsidR="00524A8D" w:rsidRPr="00C81353" w:rsidRDefault="00524A8D" w:rsidP="00524A8D">
      <w:pPr>
        <w:jc w:val="both"/>
      </w:pPr>
    </w:p>
    <w:p w14:paraId="73232179" w14:textId="77777777" w:rsidR="00DE28EA" w:rsidRPr="00C81353" w:rsidRDefault="00DE28EA" w:rsidP="00996455">
      <w:pPr>
        <w:jc w:val="both"/>
        <w:rPr>
          <w:color w:val="FF0000"/>
        </w:rPr>
      </w:pPr>
    </w:p>
    <w:p w14:paraId="196DEF87" w14:textId="4EB7B156" w:rsidR="009115DA" w:rsidRDefault="00DE325C" w:rsidP="00996455">
      <w:pPr>
        <w:jc w:val="both"/>
        <w:rPr>
          <w:b/>
          <w:bCs/>
        </w:rPr>
      </w:pPr>
      <w:r w:rsidRPr="00C81353">
        <w:rPr>
          <w:b/>
          <w:bCs/>
        </w:rPr>
        <w:t>HASIL DAN PEMBAHASAN</w:t>
      </w:r>
    </w:p>
    <w:p w14:paraId="5601B0C4" w14:textId="77777777" w:rsidR="00C81353" w:rsidRPr="00C81353" w:rsidRDefault="00C81353" w:rsidP="00996455">
      <w:pPr>
        <w:jc w:val="both"/>
        <w:rPr>
          <w:b/>
          <w:bCs/>
        </w:rPr>
      </w:pPr>
    </w:p>
    <w:p w14:paraId="373643D8" w14:textId="2113850C" w:rsidR="00F90B32" w:rsidRPr="00C81353" w:rsidRDefault="00CC0C0E" w:rsidP="00D95850">
      <w:pPr>
        <w:jc w:val="both"/>
        <w:rPr>
          <w:b/>
          <w:lang w:val="it-IT"/>
        </w:rPr>
      </w:pPr>
      <w:r w:rsidRPr="00C81353">
        <w:rPr>
          <w:b/>
          <w:lang w:val="it-IT"/>
        </w:rPr>
        <w:t xml:space="preserve">Sejarah dan Latar Belakang </w:t>
      </w:r>
      <w:r w:rsidR="00F90B32" w:rsidRPr="00C81353">
        <w:rPr>
          <w:b/>
          <w:lang w:val="it-IT"/>
        </w:rPr>
        <w:t>RSPO, ISPO</w:t>
      </w:r>
    </w:p>
    <w:p w14:paraId="6A5BA2D6" w14:textId="3AE42119" w:rsidR="00F90B32" w:rsidRPr="00C81353" w:rsidRDefault="00F90B32" w:rsidP="00DE28EA">
      <w:pPr>
        <w:ind w:firstLine="540"/>
        <w:jc w:val="both"/>
      </w:pPr>
      <w:r w:rsidRPr="00C81353">
        <w:rPr>
          <w:i/>
          <w:iCs/>
        </w:rPr>
        <w:t>Roundtable on Sustainable Palm Oil</w:t>
      </w:r>
      <w:r w:rsidRPr="00C81353">
        <w:t xml:space="preserve"> (RSPO), </w:t>
      </w:r>
      <w:proofErr w:type="spellStart"/>
      <w:r w:rsidRPr="00C81353">
        <w:t>suatu</w:t>
      </w:r>
      <w:proofErr w:type="spellEnd"/>
      <w:r w:rsidRPr="00C81353">
        <w:t xml:space="preserve"> </w:t>
      </w:r>
      <w:proofErr w:type="spellStart"/>
      <w:r w:rsidRPr="00C81353">
        <w:t>organisasi</w:t>
      </w:r>
      <w:proofErr w:type="spellEnd"/>
      <w:r w:rsidRPr="00C81353">
        <w:t xml:space="preserve"> </w:t>
      </w:r>
      <w:proofErr w:type="spellStart"/>
      <w:r w:rsidRPr="00C81353">
        <w:t>internasional</w:t>
      </w:r>
      <w:proofErr w:type="spellEnd"/>
      <w:r w:rsidRPr="00C81353">
        <w:t xml:space="preserve"> multistakeholder yang </w:t>
      </w:r>
      <w:proofErr w:type="spellStart"/>
      <w:r w:rsidRPr="00C81353">
        <w:t>didirikan</w:t>
      </w:r>
      <w:proofErr w:type="spellEnd"/>
      <w:r w:rsidRPr="00C81353">
        <w:t xml:space="preserve"> pada </w:t>
      </w:r>
      <w:proofErr w:type="spellStart"/>
      <w:r w:rsidRPr="00C81353">
        <w:t>tahun</w:t>
      </w:r>
      <w:proofErr w:type="spellEnd"/>
      <w:r w:rsidRPr="00C81353">
        <w:t xml:space="preserve"> 2004, </w:t>
      </w:r>
      <w:proofErr w:type="spellStart"/>
      <w:r w:rsidRPr="00C81353">
        <w:t>mengadopsi</w:t>
      </w:r>
      <w:proofErr w:type="spellEnd"/>
      <w:r w:rsidRPr="00C81353">
        <w:t xml:space="preserve"> MDGs yang </w:t>
      </w:r>
      <w:proofErr w:type="spellStart"/>
      <w:r w:rsidRPr="00C81353">
        <w:t>terkait</w:t>
      </w:r>
      <w:proofErr w:type="spellEnd"/>
      <w:r w:rsidRPr="00C81353">
        <w:t xml:space="preserve"> </w:t>
      </w:r>
      <w:proofErr w:type="spellStart"/>
      <w:r w:rsidRPr="00C81353">
        <w:t>dengan</w:t>
      </w:r>
      <w:proofErr w:type="spellEnd"/>
      <w:r w:rsidRPr="00C81353">
        <w:t xml:space="preserve"> 3P di </w:t>
      </w:r>
      <w:proofErr w:type="spellStart"/>
      <w:r w:rsidRPr="00C81353">
        <w:t>dalam</w:t>
      </w:r>
      <w:proofErr w:type="spellEnd"/>
      <w:r w:rsidRPr="00C81353">
        <w:t xml:space="preserve"> </w:t>
      </w:r>
      <w:proofErr w:type="spellStart"/>
      <w:r w:rsidRPr="00C81353">
        <w:t>Prinsip</w:t>
      </w:r>
      <w:proofErr w:type="spellEnd"/>
      <w:r w:rsidRPr="00C81353">
        <w:t xml:space="preserve"> dan </w:t>
      </w:r>
      <w:proofErr w:type="spellStart"/>
      <w:r w:rsidRPr="00C81353">
        <w:t>Kriteria</w:t>
      </w:r>
      <w:proofErr w:type="spellEnd"/>
      <w:r w:rsidRPr="00C81353">
        <w:t xml:space="preserve"> (P&amp;C).  RSPO </w:t>
      </w:r>
      <w:proofErr w:type="spellStart"/>
      <w:r w:rsidRPr="00C81353">
        <w:t>adalah</w:t>
      </w:r>
      <w:proofErr w:type="spellEnd"/>
      <w:r w:rsidRPr="00C81353">
        <w:t xml:space="preserve"> </w:t>
      </w:r>
      <w:proofErr w:type="spellStart"/>
      <w:r w:rsidRPr="00C81353">
        <w:t>inisiatif</w:t>
      </w:r>
      <w:proofErr w:type="spellEnd"/>
      <w:r w:rsidRPr="00C81353">
        <w:t xml:space="preserve"> </w:t>
      </w:r>
      <w:proofErr w:type="spellStart"/>
      <w:r w:rsidRPr="00C81353">
        <w:t>bisnis</w:t>
      </w:r>
      <w:proofErr w:type="spellEnd"/>
      <w:r w:rsidRPr="00C81353">
        <w:t xml:space="preserve"> </w:t>
      </w:r>
      <w:proofErr w:type="spellStart"/>
      <w:r w:rsidRPr="00C81353">
        <w:t>dimana</w:t>
      </w:r>
      <w:proofErr w:type="spellEnd"/>
      <w:r w:rsidRPr="00C81353">
        <w:t xml:space="preserve"> para </w:t>
      </w:r>
      <w:proofErr w:type="spellStart"/>
      <w:r w:rsidRPr="00C81353">
        <w:t>anggotanya</w:t>
      </w:r>
      <w:proofErr w:type="spellEnd"/>
      <w:r w:rsidRPr="00C81353">
        <w:t xml:space="preserve"> </w:t>
      </w:r>
      <w:proofErr w:type="spellStart"/>
      <w:r w:rsidRPr="00C81353">
        <w:t>secara</w:t>
      </w:r>
      <w:proofErr w:type="spellEnd"/>
      <w:r w:rsidRPr="00C81353">
        <w:t xml:space="preserve"> </w:t>
      </w:r>
      <w:proofErr w:type="spellStart"/>
      <w:r w:rsidRPr="00C81353">
        <w:t>sukarela</w:t>
      </w:r>
      <w:proofErr w:type="spellEnd"/>
      <w:r w:rsidRPr="00C81353">
        <w:t xml:space="preserve"> </w:t>
      </w:r>
      <w:proofErr w:type="spellStart"/>
      <w:r w:rsidRPr="00C81353">
        <w:t>mengikatkan</w:t>
      </w:r>
      <w:proofErr w:type="spellEnd"/>
      <w:r w:rsidRPr="00C81353">
        <w:t xml:space="preserve"> </w:t>
      </w:r>
      <w:proofErr w:type="spellStart"/>
      <w:r w:rsidRPr="00C81353">
        <w:t>diri</w:t>
      </w:r>
      <w:proofErr w:type="spellEnd"/>
      <w:r w:rsidRPr="00C81353">
        <w:t xml:space="preserve"> pada </w:t>
      </w:r>
      <w:proofErr w:type="spellStart"/>
      <w:r w:rsidRPr="00C81353">
        <w:t>mekanisme</w:t>
      </w:r>
      <w:proofErr w:type="spellEnd"/>
      <w:r w:rsidRPr="00C81353">
        <w:t xml:space="preserve"> RSPO </w:t>
      </w:r>
      <w:proofErr w:type="spellStart"/>
      <w:r w:rsidRPr="00C81353">
        <w:t>dengan</w:t>
      </w:r>
      <w:proofErr w:type="spellEnd"/>
      <w:r w:rsidRPr="00C81353">
        <w:t xml:space="preserve"> </w:t>
      </w:r>
      <w:proofErr w:type="spellStart"/>
      <w:r w:rsidRPr="00C81353">
        <w:t>tujuan</w:t>
      </w:r>
      <w:proofErr w:type="spellEnd"/>
      <w:r w:rsidRPr="00C81353">
        <w:t xml:space="preserve"> </w:t>
      </w:r>
      <w:proofErr w:type="spellStart"/>
      <w:r w:rsidRPr="00C81353">
        <w:t>untuk</w:t>
      </w:r>
      <w:proofErr w:type="spellEnd"/>
      <w:r w:rsidRPr="00C81353">
        <w:t xml:space="preserve"> </w:t>
      </w:r>
      <w:proofErr w:type="spellStart"/>
      <w:r w:rsidRPr="00C81353">
        <w:t>memproduksi</w:t>
      </w:r>
      <w:proofErr w:type="spellEnd"/>
      <w:r w:rsidRPr="00C81353">
        <w:t xml:space="preserve"> dan </w:t>
      </w:r>
      <w:proofErr w:type="spellStart"/>
      <w:r w:rsidRPr="00C81353">
        <w:t>menggunakan</w:t>
      </w:r>
      <w:proofErr w:type="spellEnd"/>
      <w:r w:rsidRPr="00C81353">
        <w:t xml:space="preserve"> </w:t>
      </w:r>
      <w:proofErr w:type="spellStart"/>
      <w:r w:rsidRPr="00C81353">
        <w:t>minyak</w:t>
      </w:r>
      <w:proofErr w:type="spellEnd"/>
      <w:r w:rsidRPr="00C81353">
        <w:t xml:space="preserve"> </w:t>
      </w:r>
      <w:proofErr w:type="spellStart"/>
      <w:r w:rsidRPr="00C81353">
        <w:t>sawit</w:t>
      </w:r>
      <w:proofErr w:type="spellEnd"/>
      <w:r w:rsidRPr="00C81353">
        <w:t xml:space="preserve"> </w:t>
      </w:r>
      <w:proofErr w:type="spellStart"/>
      <w:r w:rsidRPr="00C81353">
        <w:t>berkelanjutan</w:t>
      </w:r>
      <w:proofErr w:type="spellEnd"/>
      <w:r w:rsidRPr="00C81353">
        <w:t xml:space="preserve">. </w:t>
      </w:r>
      <w:proofErr w:type="spellStart"/>
      <w:r w:rsidRPr="00C81353">
        <w:t>Praktek</w:t>
      </w:r>
      <w:proofErr w:type="spellEnd"/>
      <w:r w:rsidRPr="00C81353">
        <w:t xml:space="preserve"> </w:t>
      </w:r>
      <w:proofErr w:type="spellStart"/>
      <w:r w:rsidRPr="00C81353">
        <w:t>perkebunan</w:t>
      </w:r>
      <w:proofErr w:type="spellEnd"/>
      <w:r w:rsidRPr="00C81353">
        <w:t xml:space="preserve"> yang </w:t>
      </w:r>
      <w:proofErr w:type="spellStart"/>
      <w:r w:rsidRPr="00C81353">
        <w:t>berpegang</w:t>
      </w:r>
      <w:proofErr w:type="spellEnd"/>
      <w:r w:rsidRPr="00C81353">
        <w:t xml:space="preserve"> pada </w:t>
      </w:r>
      <w:proofErr w:type="spellStart"/>
      <w:r w:rsidRPr="00C81353">
        <w:t>prinsip-prinsip</w:t>
      </w:r>
      <w:proofErr w:type="spellEnd"/>
      <w:r w:rsidRPr="00C81353">
        <w:t xml:space="preserve"> </w:t>
      </w:r>
      <w:proofErr w:type="spellStart"/>
      <w:r w:rsidR="00984E2C" w:rsidRPr="00C81353">
        <w:t>berkelanjutan</w:t>
      </w:r>
      <w:proofErr w:type="spellEnd"/>
      <w:r w:rsidRPr="00C81353">
        <w:t xml:space="preserve"> </w:t>
      </w:r>
      <w:proofErr w:type="spellStart"/>
      <w:r w:rsidRPr="00C81353">
        <w:t>memprioritaskan</w:t>
      </w:r>
      <w:proofErr w:type="spellEnd"/>
      <w:r w:rsidRPr="00C81353">
        <w:t xml:space="preserve"> </w:t>
      </w:r>
      <w:proofErr w:type="spellStart"/>
      <w:r w:rsidRPr="00C81353">
        <w:t>aspek</w:t>
      </w:r>
      <w:proofErr w:type="spellEnd"/>
      <w:r w:rsidRPr="00C81353">
        <w:t xml:space="preserve"> </w:t>
      </w:r>
      <w:proofErr w:type="spellStart"/>
      <w:r w:rsidRPr="00C81353">
        <w:t>legalitas</w:t>
      </w:r>
      <w:proofErr w:type="spellEnd"/>
      <w:r w:rsidRPr="00C81353">
        <w:t xml:space="preserve">, </w:t>
      </w:r>
      <w:proofErr w:type="spellStart"/>
      <w:r w:rsidRPr="00C81353">
        <w:t>lingkungan</w:t>
      </w:r>
      <w:proofErr w:type="spellEnd"/>
      <w:r w:rsidRPr="00C81353">
        <w:t xml:space="preserve">, dan </w:t>
      </w:r>
      <w:proofErr w:type="spellStart"/>
      <w:r w:rsidRPr="00C81353">
        <w:t>kelayakan</w:t>
      </w:r>
      <w:proofErr w:type="spellEnd"/>
      <w:r w:rsidRPr="00C81353">
        <w:t xml:space="preserve"> </w:t>
      </w:r>
      <w:proofErr w:type="spellStart"/>
      <w:r w:rsidRPr="00C81353">
        <w:t>sosial</w:t>
      </w:r>
      <w:proofErr w:type="spellEnd"/>
      <w:r w:rsidRPr="00C81353">
        <w:t xml:space="preserve"> </w:t>
      </w:r>
      <w:proofErr w:type="spellStart"/>
      <w:r w:rsidRPr="00C81353">
        <w:t>ekonomi</w:t>
      </w:r>
      <w:proofErr w:type="spellEnd"/>
      <w:r w:rsidRPr="00C81353">
        <w:t xml:space="preserve"> </w:t>
      </w:r>
      <w:proofErr w:type="spellStart"/>
      <w:r w:rsidRPr="00C81353">
        <w:t>jangka</w:t>
      </w:r>
      <w:proofErr w:type="spellEnd"/>
      <w:r w:rsidRPr="00C81353">
        <w:t xml:space="preserve"> </w:t>
      </w:r>
      <w:proofErr w:type="spellStart"/>
      <w:r w:rsidRPr="00C81353">
        <w:t>panjang</w:t>
      </w:r>
      <w:proofErr w:type="spellEnd"/>
      <w:r w:rsidRPr="00C81353">
        <w:t xml:space="preserve">. </w:t>
      </w:r>
      <w:proofErr w:type="spellStart"/>
      <w:r w:rsidRPr="00C81353">
        <w:t>Dengan</w:t>
      </w:r>
      <w:proofErr w:type="spellEnd"/>
      <w:r w:rsidRPr="00C81353">
        <w:t xml:space="preserve"> </w:t>
      </w:r>
      <w:proofErr w:type="spellStart"/>
      <w:r w:rsidRPr="00C81353">
        <w:t>demikian</w:t>
      </w:r>
      <w:proofErr w:type="spellEnd"/>
      <w:r w:rsidRPr="00C81353">
        <w:t xml:space="preserve">, RSPO </w:t>
      </w:r>
      <w:proofErr w:type="spellStart"/>
      <w:r w:rsidRPr="00C81353">
        <w:t>didirikan</w:t>
      </w:r>
      <w:proofErr w:type="spellEnd"/>
      <w:r w:rsidRPr="00C81353">
        <w:t xml:space="preserve"> </w:t>
      </w:r>
      <w:proofErr w:type="spellStart"/>
      <w:r w:rsidRPr="00C81353">
        <w:t>dengan</w:t>
      </w:r>
      <w:proofErr w:type="spellEnd"/>
      <w:r w:rsidRPr="00C81353">
        <w:t xml:space="preserve"> </w:t>
      </w:r>
      <w:proofErr w:type="spellStart"/>
      <w:r w:rsidRPr="00C81353">
        <w:t>tujuan</w:t>
      </w:r>
      <w:proofErr w:type="spellEnd"/>
      <w:r w:rsidRPr="00C81353">
        <w:t xml:space="preserve"> </w:t>
      </w:r>
      <w:proofErr w:type="spellStart"/>
      <w:r w:rsidRPr="00C81353">
        <w:t>untuk</w:t>
      </w:r>
      <w:proofErr w:type="spellEnd"/>
      <w:r w:rsidRPr="00C81353">
        <w:t xml:space="preserve"> </w:t>
      </w:r>
      <w:proofErr w:type="spellStart"/>
      <w:r w:rsidRPr="00C81353">
        <w:t>mempromosikan</w:t>
      </w:r>
      <w:proofErr w:type="spellEnd"/>
      <w:r w:rsidRPr="00C81353">
        <w:t xml:space="preserve"> </w:t>
      </w:r>
      <w:proofErr w:type="spellStart"/>
      <w:r w:rsidRPr="00C81353">
        <w:lastRenderedPageBreak/>
        <w:t>pertumbuhan</w:t>
      </w:r>
      <w:proofErr w:type="spellEnd"/>
      <w:r w:rsidRPr="00C81353">
        <w:t xml:space="preserve"> dan </w:t>
      </w:r>
      <w:proofErr w:type="spellStart"/>
      <w:r w:rsidRPr="00C81353">
        <w:t>penggunaan</w:t>
      </w:r>
      <w:proofErr w:type="spellEnd"/>
      <w:r w:rsidRPr="00C81353">
        <w:t xml:space="preserve"> </w:t>
      </w:r>
      <w:proofErr w:type="spellStart"/>
      <w:r w:rsidRPr="00C81353">
        <w:t>produk</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berkelanjutan</w:t>
      </w:r>
      <w:proofErr w:type="spellEnd"/>
      <w:r w:rsidRPr="00C81353">
        <w:t xml:space="preserve"> </w:t>
      </w:r>
      <w:proofErr w:type="spellStart"/>
      <w:r w:rsidRPr="00C81353">
        <w:t>melalui</w:t>
      </w:r>
      <w:proofErr w:type="spellEnd"/>
      <w:r w:rsidRPr="00C81353">
        <w:t xml:space="preserve"> </w:t>
      </w:r>
      <w:proofErr w:type="spellStart"/>
      <w:r w:rsidRPr="00C81353">
        <w:t>standar</w:t>
      </w:r>
      <w:proofErr w:type="spellEnd"/>
      <w:r w:rsidRPr="00C81353">
        <w:t xml:space="preserve"> </w:t>
      </w:r>
      <w:proofErr w:type="spellStart"/>
      <w:r w:rsidRPr="00C81353">
        <w:t>internasional</w:t>
      </w:r>
      <w:proofErr w:type="spellEnd"/>
      <w:r w:rsidRPr="00C81353">
        <w:t xml:space="preserve"> yang </w:t>
      </w:r>
      <w:proofErr w:type="spellStart"/>
      <w:r w:rsidRPr="00C81353">
        <w:t>kredibel</w:t>
      </w:r>
      <w:proofErr w:type="spellEnd"/>
      <w:r w:rsidRPr="00C81353">
        <w:t xml:space="preserve"> (</w:t>
      </w:r>
      <w:r w:rsidR="002C3D27" w:rsidRPr="00C81353">
        <w:t xml:space="preserve">Majid, </w:t>
      </w:r>
      <w:proofErr w:type="spellStart"/>
      <w:r w:rsidR="002C3D27" w:rsidRPr="00C81353">
        <w:t>Norhana</w:t>
      </w:r>
      <w:proofErr w:type="spellEnd"/>
      <w:r w:rsidR="002C3D27" w:rsidRPr="00C81353">
        <w:t xml:space="preserve"> Abdul,  </w:t>
      </w:r>
      <w:proofErr w:type="spellStart"/>
      <w:r w:rsidR="002C3D27" w:rsidRPr="00C81353">
        <w:t>dkk</w:t>
      </w:r>
      <w:proofErr w:type="spellEnd"/>
      <w:r w:rsidR="002C3D27" w:rsidRPr="00C81353">
        <w:t>., 2021</w:t>
      </w:r>
      <w:r w:rsidRPr="00C81353">
        <w:t xml:space="preserve">). </w:t>
      </w:r>
    </w:p>
    <w:p w14:paraId="5882E8DF" w14:textId="7F455F69" w:rsidR="00F90B32" w:rsidRPr="00C81353" w:rsidRDefault="00F90B32" w:rsidP="00DE28EA">
      <w:pPr>
        <w:ind w:firstLine="540"/>
        <w:jc w:val="both"/>
      </w:pPr>
      <w:r w:rsidRPr="00C81353">
        <w:t xml:space="preserve">Seiring </w:t>
      </w:r>
      <w:proofErr w:type="spellStart"/>
      <w:r w:rsidRPr="00C81353">
        <w:t>dengan</w:t>
      </w:r>
      <w:proofErr w:type="spellEnd"/>
      <w:r w:rsidRPr="00C81353">
        <w:t xml:space="preserve"> </w:t>
      </w:r>
      <w:proofErr w:type="spellStart"/>
      <w:r w:rsidRPr="00C81353">
        <w:t>meningkatnya</w:t>
      </w:r>
      <w:proofErr w:type="spellEnd"/>
      <w:r w:rsidRPr="00C81353">
        <w:t xml:space="preserve"> </w:t>
      </w:r>
      <w:proofErr w:type="spellStart"/>
      <w:r w:rsidRPr="00C81353">
        <w:t>permintaan</w:t>
      </w:r>
      <w:proofErr w:type="spellEnd"/>
      <w:r w:rsidRPr="00C81353">
        <w:t xml:space="preserve"> </w:t>
      </w:r>
      <w:proofErr w:type="spellStart"/>
      <w:r w:rsidRPr="00C81353">
        <w:t>akan</w:t>
      </w:r>
      <w:proofErr w:type="spellEnd"/>
      <w:r w:rsidRPr="00C81353">
        <w:t xml:space="preserve"> </w:t>
      </w:r>
      <w:r w:rsidRPr="00C81353">
        <w:rPr>
          <w:i/>
          <w:iCs/>
        </w:rPr>
        <w:t>Certified Sustainable Palm Oil</w:t>
      </w:r>
      <w:r w:rsidRPr="00C81353">
        <w:t xml:space="preserve"> (CSPO), negara-negara </w:t>
      </w:r>
      <w:proofErr w:type="spellStart"/>
      <w:r w:rsidRPr="00C81353">
        <w:t>produsen</w:t>
      </w:r>
      <w:proofErr w:type="spellEnd"/>
      <w:r w:rsidRPr="00C81353">
        <w:t xml:space="preserve"> </w:t>
      </w:r>
      <w:proofErr w:type="spellStart"/>
      <w:r w:rsidRPr="00C81353">
        <w:t>telah</w:t>
      </w:r>
      <w:proofErr w:type="spellEnd"/>
      <w:r w:rsidRPr="00C81353">
        <w:t xml:space="preserve"> </w:t>
      </w:r>
      <w:proofErr w:type="spellStart"/>
      <w:r w:rsidRPr="00C81353">
        <w:t>mengambil</w:t>
      </w:r>
      <w:proofErr w:type="spellEnd"/>
      <w:r w:rsidRPr="00C81353">
        <w:t xml:space="preserve"> </w:t>
      </w:r>
      <w:proofErr w:type="spellStart"/>
      <w:r w:rsidRPr="00C81353">
        <w:t>inisiatif</w:t>
      </w:r>
      <w:proofErr w:type="spellEnd"/>
      <w:r w:rsidRPr="00C81353">
        <w:t xml:space="preserve"> </w:t>
      </w:r>
      <w:proofErr w:type="spellStart"/>
      <w:r w:rsidRPr="00C81353">
        <w:t>untuk</w:t>
      </w:r>
      <w:proofErr w:type="spellEnd"/>
      <w:r w:rsidRPr="00C81353">
        <w:t xml:space="preserve"> </w:t>
      </w:r>
      <w:proofErr w:type="spellStart"/>
      <w:r w:rsidRPr="00C81353">
        <w:t>menetapkan</w:t>
      </w:r>
      <w:proofErr w:type="spellEnd"/>
      <w:r w:rsidRPr="00C81353">
        <w:t xml:space="preserve"> </w:t>
      </w:r>
      <w:proofErr w:type="spellStart"/>
      <w:r w:rsidRPr="00C81353">
        <w:t>standar</w:t>
      </w:r>
      <w:proofErr w:type="spellEnd"/>
      <w:r w:rsidRPr="00C81353">
        <w:t xml:space="preserve"> </w:t>
      </w:r>
      <w:proofErr w:type="spellStart"/>
      <w:r w:rsidRPr="00C81353">
        <w:t>keberlanjutan</w:t>
      </w:r>
      <w:proofErr w:type="spellEnd"/>
      <w:r w:rsidRPr="00C81353">
        <w:t xml:space="preserve"> </w:t>
      </w:r>
      <w:proofErr w:type="spellStart"/>
      <w:r w:rsidRPr="00C81353">
        <w:t>mereka</w:t>
      </w:r>
      <w:proofErr w:type="spellEnd"/>
      <w:r w:rsidRPr="00C81353">
        <w:t xml:space="preserve"> </w:t>
      </w:r>
      <w:proofErr w:type="spellStart"/>
      <w:r w:rsidRPr="00C81353">
        <w:t>sendiri</w:t>
      </w:r>
      <w:proofErr w:type="spellEnd"/>
      <w:r w:rsidRPr="00C81353">
        <w:t xml:space="preserve">. Pada </w:t>
      </w:r>
      <w:proofErr w:type="spellStart"/>
      <w:r w:rsidRPr="00C81353">
        <w:t>bulan</w:t>
      </w:r>
      <w:proofErr w:type="spellEnd"/>
      <w:r w:rsidRPr="00C81353">
        <w:t xml:space="preserve"> Maret 2011, </w:t>
      </w:r>
      <w:proofErr w:type="spellStart"/>
      <w:r w:rsidRPr="00C81353">
        <w:t>Pemerintah</w:t>
      </w:r>
      <w:proofErr w:type="spellEnd"/>
      <w:r w:rsidRPr="00C81353">
        <w:t xml:space="preserve"> Indonesia </w:t>
      </w:r>
      <w:proofErr w:type="spellStart"/>
      <w:r w:rsidRPr="00C81353">
        <w:t>melalui</w:t>
      </w:r>
      <w:proofErr w:type="spellEnd"/>
      <w:r w:rsidRPr="00C81353">
        <w:t xml:space="preserve"> Kementerian </w:t>
      </w:r>
      <w:proofErr w:type="spellStart"/>
      <w:r w:rsidRPr="00C81353">
        <w:t>Pertanian</w:t>
      </w:r>
      <w:proofErr w:type="spellEnd"/>
      <w:r w:rsidRPr="00C81353">
        <w:t xml:space="preserve"> </w:t>
      </w:r>
      <w:proofErr w:type="spellStart"/>
      <w:r w:rsidRPr="00C81353">
        <w:t>meluncurkan</w:t>
      </w:r>
      <w:proofErr w:type="spellEnd"/>
      <w:r w:rsidRPr="00C81353">
        <w:t xml:space="preserve"> </w:t>
      </w:r>
      <w:proofErr w:type="spellStart"/>
      <w:r w:rsidRPr="00C81353">
        <w:t>Pedoman</w:t>
      </w:r>
      <w:proofErr w:type="spellEnd"/>
      <w:r w:rsidRPr="00C81353">
        <w:t xml:space="preserve"> Perkebunan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Berkelanjutan</w:t>
      </w:r>
      <w:proofErr w:type="spellEnd"/>
      <w:r w:rsidRPr="00C81353">
        <w:t xml:space="preserve"> Indonesia (</w:t>
      </w:r>
      <w:r w:rsidRPr="00C81353">
        <w:rPr>
          <w:i/>
          <w:iCs/>
        </w:rPr>
        <w:t>Indonesian Sustainable Palm Oil</w:t>
      </w:r>
      <w:r w:rsidRPr="00C81353">
        <w:t xml:space="preserve"> - ISPO). ISPO </w:t>
      </w:r>
      <w:proofErr w:type="spellStart"/>
      <w:r w:rsidRPr="00C81353">
        <w:t>bertujuan</w:t>
      </w:r>
      <w:proofErr w:type="spellEnd"/>
      <w:r w:rsidRPr="00C81353">
        <w:t xml:space="preserve"> </w:t>
      </w:r>
      <w:proofErr w:type="spellStart"/>
      <w:r w:rsidRPr="00C81353">
        <w:t>untuk</w:t>
      </w:r>
      <w:proofErr w:type="spellEnd"/>
      <w:r w:rsidRPr="00C81353">
        <w:t xml:space="preserve"> </w:t>
      </w:r>
      <w:proofErr w:type="spellStart"/>
      <w:r w:rsidRPr="00C81353">
        <w:t>memastikan</w:t>
      </w:r>
      <w:proofErr w:type="spellEnd"/>
      <w:r w:rsidRPr="00C81353">
        <w:t xml:space="preserve"> </w:t>
      </w:r>
      <w:proofErr w:type="spellStart"/>
      <w:r w:rsidRPr="00C81353">
        <w:t>diterapkannya</w:t>
      </w:r>
      <w:proofErr w:type="spellEnd"/>
      <w:r w:rsidRPr="00C81353">
        <w:t xml:space="preserve"> </w:t>
      </w:r>
      <w:proofErr w:type="spellStart"/>
      <w:r w:rsidRPr="00C81353">
        <w:t>peraturan</w:t>
      </w:r>
      <w:proofErr w:type="spellEnd"/>
      <w:r w:rsidRPr="00C81353">
        <w:t xml:space="preserve"> </w:t>
      </w:r>
      <w:proofErr w:type="spellStart"/>
      <w:r w:rsidRPr="00C81353">
        <w:t>perundang</w:t>
      </w:r>
      <w:r w:rsidR="007C5159" w:rsidRPr="00C81353">
        <w:t>-</w:t>
      </w:r>
      <w:r w:rsidRPr="00C81353">
        <w:t>undangan</w:t>
      </w:r>
      <w:proofErr w:type="spellEnd"/>
      <w:r w:rsidRPr="00C81353">
        <w:t xml:space="preserve"> </w:t>
      </w:r>
      <w:proofErr w:type="spellStart"/>
      <w:r w:rsidRPr="00C81353">
        <w:t>terkait</w:t>
      </w:r>
      <w:proofErr w:type="spellEnd"/>
      <w:r w:rsidRPr="00C81353">
        <w:t xml:space="preserve"> </w:t>
      </w:r>
      <w:proofErr w:type="spellStart"/>
      <w:r w:rsidRPr="00C81353">
        <w:t>perkebunan</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sehingga</w:t>
      </w:r>
      <w:proofErr w:type="spellEnd"/>
      <w:r w:rsidRPr="00C81353">
        <w:t xml:space="preserve"> </w:t>
      </w:r>
      <w:proofErr w:type="spellStart"/>
      <w:r w:rsidRPr="00C81353">
        <w:t>dapat</w:t>
      </w:r>
      <w:proofErr w:type="spellEnd"/>
      <w:r w:rsidRPr="00C81353">
        <w:t xml:space="preserve"> </w:t>
      </w:r>
      <w:proofErr w:type="spellStart"/>
      <w:r w:rsidRPr="00C81353">
        <w:t>diproduksi</w:t>
      </w:r>
      <w:proofErr w:type="spellEnd"/>
      <w:r w:rsidRPr="00C81353">
        <w:t xml:space="preserve"> </w:t>
      </w:r>
      <w:r w:rsidRPr="00C81353">
        <w:rPr>
          <w:i/>
          <w:iCs/>
        </w:rPr>
        <w:t>sustainable palm oil</w:t>
      </w:r>
      <w:r w:rsidRPr="00C81353">
        <w:t xml:space="preserve"> dan </w:t>
      </w:r>
      <w:proofErr w:type="spellStart"/>
      <w:r w:rsidRPr="00C81353">
        <w:t>mendukung</w:t>
      </w:r>
      <w:proofErr w:type="spellEnd"/>
      <w:r w:rsidRPr="00C81353">
        <w:t xml:space="preserve"> </w:t>
      </w:r>
      <w:proofErr w:type="spellStart"/>
      <w:r w:rsidRPr="00C81353">
        <w:t>komitmen</w:t>
      </w:r>
      <w:proofErr w:type="spellEnd"/>
      <w:r w:rsidRPr="00C81353">
        <w:t xml:space="preserve"> </w:t>
      </w:r>
      <w:proofErr w:type="spellStart"/>
      <w:r w:rsidRPr="00C81353">
        <w:t>Presiden</w:t>
      </w:r>
      <w:proofErr w:type="spellEnd"/>
      <w:r w:rsidRPr="00C81353">
        <w:t xml:space="preserve"> </w:t>
      </w:r>
      <w:proofErr w:type="spellStart"/>
      <w:r w:rsidRPr="00C81353">
        <w:t>Republik</w:t>
      </w:r>
      <w:proofErr w:type="spellEnd"/>
      <w:r w:rsidRPr="00C81353">
        <w:t xml:space="preserve"> Indonesia </w:t>
      </w:r>
      <w:proofErr w:type="spellStart"/>
      <w:r w:rsidRPr="00C81353">
        <w:t>untuk</w:t>
      </w:r>
      <w:proofErr w:type="spellEnd"/>
      <w:r w:rsidRPr="00C81353">
        <w:t xml:space="preserve"> </w:t>
      </w:r>
      <w:proofErr w:type="spellStart"/>
      <w:r w:rsidRPr="00C81353">
        <w:t>mengurangi</w:t>
      </w:r>
      <w:proofErr w:type="spellEnd"/>
      <w:r w:rsidRPr="00C81353">
        <w:t xml:space="preserve"> gas </w:t>
      </w:r>
      <w:proofErr w:type="spellStart"/>
      <w:r w:rsidRPr="00C81353">
        <w:t>rumah</w:t>
      </w:r>
      <w:proofErr w:type="spellEnd"/>
      <w:r w:rsidRPr="00C81353">
        <w:t xml:space="preserve"> </w:t>
      </w:r>
      <w:proofErr w:type="spellStart"/>
      <w:r w:rsidRPr="00C81353">
        <w:t>kaca</w:t>
      </w:r>
      <w:proofErr w:type="spellEnd"/>
      <w:r w:rsidRPr="00C81353">
        <w:t xml:space="preserve">. </w:t>
      </w:r>
      <w:proofErr w:type="spellStart"/>
      <w:r w:rsidRPr="00C81353">
        <w:t>Berbeda</w:t>
      </w:r>
      <w:proofErr w:type="spellEnd"/>
      <w:r w:rsidRPr="00C81353">
        <w:t xml:space="preserve"> </w:t>
      </w:r>
      <w:proofErr w:type="spellStart"/>
      <w:r w:rsidRPr="00C81353">
        <w:t>dengan</w:t>
      </w:r>
      <w:proofErr w:type="spellEnd"/>
      <w:r w:rsidRPr="00C81353">
        <w:t xml:space="preserve"> RSPO yang </w:t>
      </w:r>
      <w:proofErr w:type="spellStart"/>
      <w:r w:rsidRPr="00C81353">
        <w:t>bersifat</w:t>
      </w:r>
      <w:proofErr w:type="spellEnd"/>
      <w:r w:rsidRPr="00C81353">
        <w:t xml:space="preserve"> </w:t>
      </w:r>
      <w:proofErr w:type="spellStart"/>
      <w:r w:rsidRPr="00C81353">
        <w:t>sukarela</w:t>
      </w:r>
      <w:proofErr w:type="spellEnd"/>
      <w:r w:rsidRPr="00C81353">
        <w:t xml:space="preserve"> (</w:t>
      </w:r>
      <w:r w:rsidRPr="00C81353">
        <w:rPr>
          <w:i/>
          <w:iCs/>
        </w:rPr>
        <w:t>voluntary</w:t>
      </w:r>
      <w:r w:rsidRPr="00C81353">
        <w:t xml:space="preserve">), </w:t>
      </w:r>
      <w:proofErr w:type="spellStart"/>
      <w:r w:rsidRPr="00C81353">
        <w:t>sebagai</w:t>
      </w:r>
      <w:proofErr w:type="spellEnd"/>
      <w:r w:rsidRPr="00C81353">
        <w:t xml:space="preserve"> </w:t>
      </w:r>
      <w:proofErr w:type="spellStart"/>
      <w:r w:rsidRPr="00C81353">
        <w:t>peraturan</w:t>
      </w:r>
      <w:proofErr w:type="spellEnd"/>
      <w:r w:rsidRPr="00C81353">
        <w:t xml:space="preserve"> </w:t>
      </w:r>
      <w:proofErr w:type="spellStart"/>
      <w:r w:rsidRPr="00C81353">
        <w:t>pemerintah</w:t>
      </w:r>
      <w:proofErr w:type="spellEnd"/>
      <w:r w:rsidRPr="00C81353">
        <w:t xml:space="preserve"> Indonesia, </w:t>
      </w:r>
      <w:proofErr w:type="spellStart"/>
      <w:r w:rsidRPr="00C81353">
        <w:t>maka</w:t>
      </w:r>
      <w:proofErr w:type="spellEnd"/>
      <w:r w:rsidRPr="00C81353">
        <w:t xml:space="preserve"> ISPO </w:t>
      </w:r>
      <w:proofErr w:type="spellStart"/>
      <w:r w:rsidRPr="00C81353">
        <w:t>berlaku</w:t>
      </w:r>
      <w:proofErr w:type="spellEnd"/>
      <w:r w:rsidRPr="00C81353">
        <w:t xml:space="preserve"> </w:t>
      </w:r>
      <w:proofErr w:type="spellStart"/>
      <w:r w:rsidRPr="00C81353">
        <w:t>wajib</w:t>
      </w:r>
      <w:proofErr w:type="spellEnd"/>
      <w:r w:rsidRPr="00C81353">
        <w:t xml:space="preserve"> (</w:t>
      </w:r>
      <w:r w:rsidRPr="00C81353">
        <w:rPr>
          <w:i/>
          <w:iCs/>
        </w:rPr>
        <w:t>mandatory</w:t>
      </w:r>
      <w:r w:rsidRPr="00C81353">
        <w:t xml:space="preserve">) </w:t>
      </w:r>
      <w:proofErr w:type="spellStart"/>
      <w:r w:rsidRPr="00C81353">
        <w:t>bagi</w:t>
      </w:r>
      <w:proofErr w:type="spellEnd"/>
      <w:r w:rsidRPr="00C81353">
        <w:t xml:space="preserve"> </w:t>
      </w:r>
      <w:proofErr w:type="spellStart"/>
      <w:r w:rsidRPr="00C81353">
        <w:t>perusahaan</w:t>
      </w:r>
      <w:proofErr w:type="spellEnd"/>
      <w:r w:rsidRPr="00C81353">
        <w:t xml:space="preserve"> </w:t>
      </w:r>
      <w:proofErr w:type="spellStart"/>
      <w:r w:rsidRPr="00C81353">
        <w:t>perkebunan</w:t>
      </w:r>
      <w:proofErr w:type="spellEnd"/>
      <w:r w:rsidRPr="00C81353">
        <w:t xml:space="preserve"> </w:t>
      </w:r>
      <w:proofErr w:type="spellStart"/>
      <w:r w:rsidRPr="00C81353">
        <w:t>tapi</w:t>
      </w:r>
      <w:proofErr w:type="spellEnd"/>
      <w:r w:rsidRPr="00C81353">
        <w:t xml:space="preserve"> </w:t>
      </w:r>
      <w:proofErr w:type="spellStart"/>
      <w:r w:rsidRPr="00C81353">
        <w:t>sukarela</w:t>
      </w:r>
      <w:proofErr w:type="spellEnd"/>
      <w:r w:rsidRPr="00C81353">
        <w:t xml:space="preserve"> (</w:t>
      </w:r>
      <w:r w:rsidRPr="00C81353">
        <w:rPr>
          <w:i/>
          <w:iCs/>
        </w:rPr>
        <w:t>voluntary</w:t>
      </w:r>
      <w:r w:rsidRPr="00C81353">
        <w:t xml:space="preserve">) </w:t>
      </w:r>
      <w:proofErr w:type="spellStart"/>
      <w:r w:rsidRPr="00C81353">
        <w:t>untuk</w:t>
      </w:r>
      <w:proofErr w:type="spellEnd"/>
      <w:r w:rsidRPr="00C81353">
        <w:t xml:space="preserve"> </w:t>
      </w:r>
      <w:proofErr w:type="spellStart"/>
      <w:r w:rsidRPr="00C81353">
        <w:t>usaha</w:t>
      </w:r>
      <w:proofErr w:type="spellEnd"/>
      <w:r w:rsidRPr="00C81353">
        <w:t xml:space="preserve"> </w:t>
      </w:r>
      <w:proofErr w:type="spellStart"/>
      <w:r w:rsidRPr="00C81353">
        <w:t>pekebun</w:t>
      </w:r>
      <w:proofErr w:type="spellEnd"/>
      <w:r w:rsidRPr="00C81353">
        <w:t xml:space="preserve"> </w:t>
      </w:r>
      <w:proofErr w:type="spellStart"/>
      <w:r w:rsidRPr="00C81353">
        <w:t>kecil</w:t>
      </w:r>
      <w:proofErr w:type="spellEnd"/>
      <w:r w:rsidRPr="00C81353">
        <w:t xml:space="preserve">. </w:t>
      </w:r>
      <w:proofErr w:type="spellStart"/>
      <w:r w:rsidRPr="00C81353">
        <w:t>Peraturan</w:t>
      </w:r>
      <w:proofErr w:type="spellEnd"/>
      <w:r w:rsidRPr="00C81353">
        <w:t xml:space="preserve"> </w:t>
      </w:r>
      <w:proofErr w:type="spellStart"/>
      <w:r w:rsidRPr="00C81353">
        <w:t>ini</w:t>
      </w:r>
      <w:proofErr w:type="spellEnd"/>
      <w:r w:rsidRPr="00C81353">
        <w:t xml:space="preserve"> </w:t>
      </w:r>
      <w:proofErr w:type="spellStart"/>
      <w:r w:rsidRPr="00C81353">
        <w:t>diperbaharui</w:t>
      </w:r>
      <w:proofErr w:type="spellEnd"/>
      <w:r w:rsidRPr="00C81353">
        <w:t xml:space="preserve"> pada </w:t>
      </w:r>
      <w:proofErr w:type="spellStart"/>
      <w:r w:rsidRPr="00C81353">
        <w:t>bulan</w:t>
      </w:r>
      <w:proofErr w:type="spellEnd"/>
      <w:r w:rsidRPr="00C81353">
        <w:t xml:space="preserve"> Maret 2015 </w:t>
      </w:r>
      <w:proofErr w:type="spellStart"/>
      <w:r w:rsidRPr="00C81353">
        <w:t>menjadi</w:t>
      </w:r>
      <w:proofErr w:type="spellEnd"/>
      <w:r w:rsidRPr="00C81353">
        <w:t xml:space="preserve"> </w:t>
      </w:r>
      <w:proofErr w:type="spellStart"/>
      <w:r w:rsidRPr="00C81353">
        <w:t>Sistem</w:t>
      </w:r>
      <w:proofErr w:type="spellEnd"/>
      <w:r w:rsidRPr="00C81353">
        <w:t xml:space="preserve"> </w:t>
      </w:r>
      <w:proofErr w:type="spellStart"/>
      <w:r w:rsidRPr="00C81353">
        <w:t>Sertifikasi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Berkelanjutan</w:t>
      </w:r>
      <w:proofErr w:type="spellEnd"/>
      <w:r w:rsidRPr="00C81353">
        <w:t xml:space="preserve"> Indonesia. </w:t>
      </w:r>
      <w:proofErr w:type="spellStart"/>
      <w:r w:rsidRPr="00C81353">
        <w:t>Dengan</w:t>
      </w:r>
      <w:proofErr w:type="spellEnd"/>
      <w:r w:rsidRPr="00C81353">
        <w:t xml:space="preserve"> </w:t>
      </w:r>
      <w:proofErr w:type="spellStart"/>
      <w:r w:rsidRPr="00C81353">
        <w:t>demikain</w:t>
      </w:r>
      <w:proofErr w:type="spellEnd"/>
      <w:r w:rsidRPr="00C81353">
        <w:t xml:space="preserve">, ISPO </w:t>
      </w:r>
      <w:proofErr w:type="spellStart"/>
      <w:r w:rsidRPr="00C81353">
        <w:t>didirikan</w:t>
      </w:r>
      <w:proofErr w:type="spellEnd"/>
      <w:r w:rsidRPr="00C81353">
        <w:t xml:space="preserve"> </w:t>
      </w:r>
      <w:proofErr w:type="spellStart"/>
      <w:r w:rsidRPr="00C81353">
        <w:t>untuk</w:t>
      </w:r>
      <w:proofErr w:type="spellEnd"/>
      <w:r w:rsidRPr="00C81353">
        <w:t xml:space="preserve"> </w:t>
      </w:r>
      <w:proofErr w:type="spellStart"/>
      <w:r w:rsidRPr="00C81353">
        <w:t>memastikan</w:t>
      </w:r>
      <w:proofErr w:type="spellEnd"/>
      <w:r w:rsidRPr="00C81353">
        <w:t xml:space="preserve"> </w:t>
      </w:r>
      <w:proofErr w:type="spellStart"/>
      <w:r w:rsidRPr="00C81353">
        <w:t>bahwa</w:t>
      </w:r>
      <w:proofErr w:type="spellEnd"/>
      <w:r w:rsidRPr="00C81353">
        <w:t xml:space="preserve"> </w:t>
      </w:r>
      <w:proofErr w:type="spellStart"/>
      <w:r w:rsidRPr="00C81353">
        <w:t>semua</w:t>
      </w:r>
      <w:proofErr w:type="spellEnd"/>
      <w:r w:rsidRPr="00C81353">
        <w:t xml:space="preserve"> </w:t>
      </w:r>
      <w:proofErr w:type="spellStart"/>
      <w:r w:rsidRPr="00C81353">
        <w:t>petani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Indonesia, </w:t>
      </w:r>
      <w:proofErr w:type="spellStart"/>
      <w:r w:rsidRPr="00C81353">
        <w:t>tidak</w:t>
      </w:r>
      <w:proofErr w:type="spellEnd"/>
      <w:r w:rsidRPr="00C81353">
        <w:t xml:space="preserve"> </w:t>
      </w:r>
      <w:proofErr w:type="spellStart"/>
      <w:r w:rsidRPr="00C81353">
        <w:t>terbatas</w:t>
      </w:r>
      <w:proofErr w:type="spellEnd"/>
      <w:r w:rsidRPr="00C81353">
        <w:t xml:space="preserve"> </w:t>
      </w:r>
      <w:proofErr w:type="spellStart"/>
      <w:r w:rsidRPr="00C81353">
        <w:t>hanya</w:t>
      </w:r>
      <w:proofErr w:type="spellEnd"/>
      <w:r w:rsidRPr="00C81353">
        <w:t xml:space="preserve"> yang </w:t>
      </w:r>
      <w:proofErr w:type="spellStart"/>
      <w:r w:rsidRPr="00C81353">
        <w:t>mengekspor</w:t>
      </w:r>
      <w:proofErr w:type="spellEnd"/>
      <w:r w:rsidRPr="00C81353">
        <w:t xml:space="preserve"> </w:t>
      </w:r>
      <w:proofErr w:type="spellStart"/>
      <w:r w:rsidRPr="00C81353">
        <w:t>ke</w:t>
      </w:r>
      <w:proofErr w:type="spellEnd"/>
      <w:r w:rsidRPr="00C81353">
        <w:t xml:space="preserve"> pasar </w:t>
      </w:r>
      <w:proofErr w:type="spellStart"/>
      <w:r w:rsidRPr="00C81353">
        <w:t>asing</w:t>
      </w:r>
      <w:proofErr w:type="spellEnd"/>
      <w:r w:rsidRPr="00C81353">
        <w:t xml:space="preserve">, juga </w:t>
      </w:r>
      <w:proofErr w:type="spellStart"/>
      <w:r w:rsidRPr="00C81353">
        <w:t>telah</w:t>
      </w:r>
      <w:proofErr w:type="spellEnd"/>
      <w:r w:rsidRPr="00C81353">
        <w:t xml:space="preserve"> </w:t>
      </w:r>
      <w:proofErr w:type="spellStart"/>
      <w:r w:rsidRPr="00C81353">
        <w:t>memenuhi</w:t>
      </w:r>
      <w:proofErr w:type="spellEnd"/>
      <w:r w:rsidRPr="00C81353">
        <w:t xml:space="preserve"> </w:t>
      </w:r>
      <w:proofErr w:type="spellStart"/>
      <w:r w:rsidRPr="00C81353">
        <w:t>standar</w:t>
      </w:r>
      <w:proofErr w:type="spellEnd"/>
      <w:r w:rsidRPr="00C81353">
        <w:t xml:space="preserve"> </w:t>
      </w:r>
      <w:proofErr w:type="spellStart"/>
      <w:r w:rsidRPr="00C81353">
        <w:t>pertanian</w:t>
      </w:r>
      <w:proofErr w:type="spellEnd"/>
      <w:r w:rsidRPr="00C81353">
        <w:t xml:space="preserve"> yang </w:t>
      </w:r>
      <w:proofErr w:type="spellStart"/>
      <w:r w:rsidRPr="00C81353">
        <w:t>lebih</w:t>
      </w:r>
      <w:proofErr w:type="spellEnd"/>
      <w:r w:rsidRPr="00C81353">
        <w:t xml:space="preserve"> </w:t>
      </w:r>
      <w:proofErr w:type="spellStart"/>
      <w:r w:rsidRPr="00C81353">
        <w:t>tinggi</w:t>
      </w:r>
      <w:proofErr w:type="spellEnd"/>
      <w:r w:rsidRPr="00C81353">
        <w:t xml:space="preserve"> (Majid, </w:t>
      </w:r>
      <w:proofErr w:type="spellStart"/>
      <w:r w:rsidRPr="00C81353">
        <w:t>Norhana</w:t>
      </w:r>
      <w:proofErr w:type="spellEnd"/>
      <w:r w:rsidRPr="00C81353">
        <w:t xml:space="preserve"> Abdul,  </w:t>
      </w:r>
      <w:proofErr w:type="spellStart"/>
      <w:r w:rsidR="002C3D27" w:rsidRPr="00C81353">
        <w:t>dkk</w:t>
      </w:r>
      <w:proofErr w:type="spellEnd"/>
      <w:r w:rsidRPr="00C81353">
        <w:t xml:space="preserve">., 2021). </w:t>
      </w:r>
    </w:p>
    <w:p w14:paraId="1718825E" w14:textId="07338064" w:rsidR="00F90B32" w:rsidRPr="00C81353" w:rsidRDefault="00F90B32" w:rsidP="00045672">
      <w:pPr>
        <w:ind w:firstLine="540"/>
        <w:jc w:val="both"/>
      </w:pPr>
      <w:proofErr w:type="spellStart"/>
      <w:r w:rsidRPr="00C81353">
        <w:t>Perbandingan</w:t>
      </w:r>
      <w:proofErr w:type="spellEnd"/>
      <w:r w:rsidRPr="00C81353">
        <w:t xml:space="preserve"> </w:t>
      </w:r>
      <w:proofErr w:type="spellStart"/>
      <w:r w:rsidRPr="00C81353">
        <w:t>antara</w:t>
      </w:r>
      <w:proofErr w:type="spellEnd"/>
      <w:r w:rsidRPr="00C81353">
        <w:t xml:space="preserve"> RSPO dan ISPO </w:t>
      </w:r>
      <w:proofErr w:type="spellStart"/>
      <w:r w:rsidRPr="00C81353">
        <w:t>memperlihatkan</w:t>
      </w:r>
      <w:proofErr w:type="spellEnd"/>
      <w:r w:rsidRPr="00C81353">
        <w:t xml:space="preserve"> </w:t>
      </w:r>
      <w:proofErr w:type="spellStart"/>
      <w:r w:rsidRPr="00C81353">
        <w:t>perbedaan</w:t>
      </w:r>
      <w:proofErr w:type="spellEnd"/>
      <w:r w:rsidRPr="00C81353">
        <w:t xml:space="preserve"> </w:t>
      </w:r>
      <w:proofErr w:type="spellStart"/>
      <w:r w:rsidRPr="00C81353">
        <w:t>mendasar</w:t>
      </w:r>
      <w:proofErr w:type="spellEnd"/>
      <w:r w:rsidRPr="00C81353">
        <w:t xml:space="preserve"> </w:t>
      </w:r>
      <w:proofErr w:type="spellStart"/>
      <w:r w:rsidRPr="00C81353">
        <w:t>dalam</w:t>
      </w:r>
      <w:proofErr w:type="spellEnd"/>
      <w:r w:rsidRPr="00C81353">
        <w:t xml:space="preserve"> </w:t>
      </w:r>
      <w:proofErr w:type="spellStart"/>
      <w:r w:rsidRPr="00C81353">
        <w:t>pendekatan</w:t>
      </w:r>
      <w:proofErr w:type="spellEnd"/>
      <w:r w:rsidRPr="00C81353">
        <w:t xml:space="preserve"> </w:t>
      </w:r>
      <w:proofErr w:type="spellStart"/>
      <w:r w:rsidRPr="00C81353">
        <w:t>serta</w:t>
      </w:r>
      <w:proofErr w:type="spellEnd"/>
      <w:r w:rsidRPr="00C81353">
        <w:t xml:space="preserve"> </w:t>
      </w:r>
      <w:proofErr w:type="spellStart"/>
      <w:r w:rsidRPr="00C81353">
        <w:t>fokus</w:t>
      </w:r>
      <w:proofErr w:type="spellEnd"/>
      <w:r w:rsidRPr="00C81353">
        <w:t xml:space="preserve"> </w:t>
      </w:r>
      <w:proofErr w:type="spellStart"/>
      <w:r w:rsidRPr="00C81353">
        <w:t>keduanya</w:t>
      </w:r>
      <w:proofErr w:type="spellEnd"/>
      <w:r w:rsidRPr="00C81353">
        <w:t xml:space="preserve"> </w:t>
      </w:r>
      <w:proofErr w:type="spellStart"/>
      <w:r w:rsidRPr="00C81353">
        <w:t>terhadap</w:t>
      </w:r>
      <w:proofErr w:type="spellEnd"/>
      <w:r w:rsidRPr="00C81353">
        <w:t xml:space="preserve"> </w:t>
      </w:r>
      <w:proofErr w:type="spellStart"/>
      <w:r w:rsidR="008053A5" w:rsidRPr="00C81353">
        <w:t>praktik</w:t>
      </w:r>
      <w:proofErr w:type="spellEnd"/>
      <w:r w:rsidR="008053A5" w:rsidRPr="00C81353">
        <w:t xml:space="preserve"> </w:t>
      </w:r>
      <w:proofErr w:type="spellStart"/>
      <w:r w:rsidR="008053A5" w:rsidRPr="00C81353">
        <w:t>keberlanjutan</w:t>
      </w:r>
      <w:proofErr w:type="spellEnd"/>
      <w:r w:rsidRPr="00C81353">
        <w:t xml:space="preserve"> </w:t>
      </w:r>
      <w:proofErr w:type="spellStart"/>
      <w:r w:rsidRPr="00C81353">
        <w:t>dalam</w:t>
      </w:r>
      <w:proofErr w:type="spellEnd"/>
      <w:r w:rsidRPr="00C81353">
        <w:t xml:space="preserve"> </w:t>
      </w:r>
      <w:proofErr w:type="spellStart"/>
      <w:r w:rsidRPr="00C81353">
        <w:t>industri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RSPO, </w:t>
      </w:r>
      <w:proofErr w:type="spellStart"/>
      <w:r w:rsidRPr="00C81353">
        <w:t>sebagai</w:t>
      </w:r>
      <w:proofErr w:type="spellEnd"/>
      <w:r w:rsidRPr="00C81353">
        <w:t xml:space="preserve"> </w:t>
      </w:r>
      <w:proofErr w:type="spellStart"/>
      <w:r w:rsidRPr="00C81353">
        <w:t>inisiatif</w:t>
      </w:r>
      <w:proofErr w:type="spellEnd"/>
      <w:r w:rsidRPr="00C81353">
        <w:t xml:space="preserve"> global yang </w:t>
      </w:r>
      <w:proofErr w:type="spellStart"/>
      <w:r w:rsidRPr="00C81353">
        <w:t>berlaku</w:t>
      </w:r>
      <w:proofErr w:type="spellEnd"/>
      <w:r w:rsidRPr="00C81353">
        <w:t xml:space="preserve"> </w:t>
      </w:r>
      <w:proofErr w:type="spellStart"/>
      <w:r w:rsidRPr="00C81353">
        <w:t>secara</w:t>
      </w:r>
      <w:proofErr w:type="spellEnd"/>
      <w:r w:rsidRPr="00C81353">
        <w:t xml:space="preserve"> universal, </w:t>
      </w:r>
      <w:proofErr w:type="spellStart"/>
      <w:r w:rsidRPr="00C81353">
        <w:t>mencakup</w:t>
      </w:r>
      <w:proofErr w:type="spellEnd"/>
      <w:r w:rsidRPr="00C81353">
        <w:t xml:space="preserve"> </w:t>
      </w:r>
      <w:proofErr w:type="spellStart"/>
      <w:r w:rsidRPr="00C81353">
        <w:t>produsen</w:t>
      </w:r>
      <w:proofErr w:type="spellEnd"/>
      <w:r w:rsidRPr="00C81353">
        <w:t xml:space="preserve"> </w:t>
      </w:r>
      <w:proofErr w:type="spellStart"/>
      <w:r w:rsidRPr="00C81353">
        <w:t>dari</w:t>
      </w:r>
      <w:proofErr w:type="spellEnd"/>
      <w:r w:rsidRPr="00C81353">
        <w:t xml:space="preserve"> </w:t>
      </w:r>
      <w:proofErr w:type="spellStart"/>
      <w:r w:rsidRPr="00C81353">
        <w:t>berbagai</w:t>
      </w:r>
      <w:proofErr w:type="spellEnd"/>
      <w:r w:rsidRPr="00C81353">
        <w:t xml:space="preserve"> negara, </w:t>
      </w:r>
      <w:proofErr w:type="spellStart"/>
      <w:r w:rsidRPr="00C81353">
        <w:t>memberikan</w:t>
      </w:r>
      <w:proofErr w:type="spellEnd"/>
      <w:r w:rsidRPr="00C81353">
        <w:t xml:space="preserve"> </w:t>
      </w:r>
      <w:proofErr w:type="spellStart"/>
      <w:r w:rsidRPr="00C81353">
        <w:t>gambaran</w:t>
      </w:r>
      <w:proofErr w:type="spellEnd"/>
      <w:r w:rsidRPr="00C81353">
        <w:t xml:space="preserve"> </w:t>
      </w:r>
      <w:proofErr w:type="spellStart"/>
      <w:r w:rsidRPr="00C81353">
        <w:t>luas</w:t>
      </w:r>
      <w:proofErr w:type="spellEnd"/>
      <w:r w:rsidRPr="00C81353">
        <w:t xml:space="preserve"> </w:t>
      </w:r>
      <w:proofErr w:type="spellStart"/>
      <w:r w:rsidRPr="00C81353">
        <w:t>mengenai</w:t>
      </w:r>
      <w:proofErr w:type="spellEnd"/>
      <w:r w:rsidRPr="00C81353">
        <w:t xml:space="preserve"> </w:t>
      </w:r>
      <w:proofErr w:type="spellStart"/>
      <w:r w:rsidRPr="00C81353">
        <w:t>praktik-produksi</w:t>
      </w:r>
      <w:proofErr w:type="spellEnd"/>
      <w:r w:rsidRPr="00C81353">
        <w:t xml:space="preserve"> </w:t>
      </w:r>
      <w:proofErr w:type="spellStart"/>
      <w:r w:rsidRPr="00C81353">
        <w:t>berkelanjutan</w:t>
      </w:r>
      <w:proofErr w:type="spellEnd"/>
      <w:r w:rsidRPr="00C81353">
        <w:t xml:space="preserve">. </w:t>
      </w:r>
      <w:proofErr w:type="spellStart"/>
      <w:r w:rsidRPr="00C81353">
        <w:t>Standar</w:t>
      </w:r>
      <w:proofErr w:type="spellEnd"/>
      <w:r w:rsidRPr="00C81353">
        <w:t xml:space="preserve"> RSPO </w:t>
      </w:r>
      <w:proofErr w:type="spellStart"/>
      <w:r w:rsidR="008053A5" w:rsidRPr="00C81353">
        <w:t>tersebut</w:t>
      </w:r>
      <w:proofErr w:type="spellEnd"/>
      <w:r w:rsidR="008053A5" w:rsidRPr="00C81353">
        <w:t xml:space="preserve"> </w:t>
      </w:r>
      <w:proofErr w:type="spellStart"/>
      <w:r w:rsidRPr="00C81353">
        <w:t>menjadikannya</w:t>
      </w:r>
      <w:proofErr w:type="spellEnd"/>
      <w:r w:rsidRPr="00C81353">
        <w:t xml:space="preserve"> </w:t>
      </w:r>
      <w:proofErr w:type="spellStart"/>
      <w:r w:rsidRPr="00C81353">
        <w:t>sebuah</w:t>
      </w:r>
      <w:proofErr w:type="spellEnd"/>
      <w:r w:rsidRPr="00C81353">
        <w:t xml:space="preserve"> platform yang </w:t>
      </w:r>
      <w:proofErr w:type="spellStart"/>
      <w:r w:rsidRPr="00C81353">
        <w:t>komprehensif</w:t>
      </w:r>
      <w:proofErr w:type="spellEnd"/>
      <w:r w:rsidRPr="00C81353">
        <w:t xml:space="preserve"> </w:t>
      </w:r>
      <w:proofErr w:type="spellStart"/>
      <w:r w:rsidRPr="00C81353">
        <w:t>untuk</w:t>
      </w:r>
      <w:proofErr w:type="spellEnd"/>
      <w:r w:rsidRPr="00C81353">
        <w:t xml:space="preserve"> </w:t>
      </w:r>
      <w:proofErr w:type="spellStart"/>
      <w:r w:rsidRPr="00C81353">
        <w:t>menangani</w:t>
      </w:r>
      <w:proofErr w:type="spellEnd"/>
      <w:r w:rsidRPr="00C81353">
        <w:t xml:space="preserve"> </w:t>
      </w:r>
      <w:proofErr w:type="spellStart"/>
      <w:r w:rsidRPr="00C81353">
        <w:t>isu-isu</w:t>
      </w:r>
      <w:proofErr w:type="spellEnd"/>
      <w:r w:rsidRPr="00C81353">
        <w:t xml:space="preserve"> </w:t>
      </w:r>
      <w:proofErr w:type="spellStart"/>
      <w:r w:rsidRPr="00C81353">
        <w:t>keberlanjutan</w:t>
      </w:r>
      <w:proofErr w:type="spellEnd"/>
      <w:r w:rsidRPr="00C81353">
        <w:t xml:space="preserve"> di </w:t>
      </w:r>
      <w:proofErr w:type="spellStart"/>
      <w:r w:rsidRPr="00C81353">
        <w:t>tingkat</w:t>
      </w:r>
      <w:proofErr w:type="spellEnd"/>
      <w:r w:rsidRPr="00C81353">
        <w:t xml:space="preserve"> global.</w:t>
      </w:r>
      <w:r w:rsidR="00045672" w:rsidRPr="00C81353">
        <w:t xml:space="preserve"> </w:t>
      </w:r>
      <w:r w:rsidRPr="00C81353">
        <w:t xml:space="preserve">Di </w:t>
      </w:r>
      <w:proofErr w:type="spellStart"/>
      <w:r w:rsidRPr="00C81353">
        <w:t>sisi</w:t>
      </w:r>
      <w:proofErr w:type="spellEnd"/>
      <w:r w:rsidRPr="00C81353">
        <w:t xml:space="preserve"> lain, ISPO </w:t>
      </w:r>
      <w:proofErr w:type="spellStart"/>
      <w:r w:rsidRPr="00C81353">
        <w:t>muncul</w:t>
      </w:r>
      <w:proofErr w:type="spellEnd"/>
      <w:r w:rsidRPr="00C81353">
        <w:t xml:space="preserve"> </w:t>
      </w:r>
      <w:proofErr w:type="spellStart"/>
      <w:r w:rsidRPr="00C81353">
        <w:t>sebagai</w:t>
      </w:r>
      <w:proofErr w:type="spellEnd"/>
      <w:r w:rsidRPr="00C81353">
        <w:t xml:space="preserve"> </w:t>
      </w:r>
      <w:proofErr w:type="spellStart"/>
      <w:r w:rsidRPr="00C81353">
        <w:t>inisiatif</w:t>
      </w:r>
      <w:proofErr w:type="spellEnd"/>
      <w:r w:rsidRPr="00C81353">
        <w:t xml:space="preserve"> yang </w:t>
      </w:r>
      <w:proofErr w:type="spellStart"/>
      <w:r w:rsidRPr="00C81353">
        <w:t>diwajibkan</w:t>
      </w:r>
      <w:proofErr w:type="spellEnd"/>
      <w:r w:rsidRPr="00C81353">
        <w:t xml:space="preserve"> oleh </w:t>
      </w:r>
      <w:proofErr w:type="spellStart"/>
      <w:r w:rsidRPr="00C81353">
        <w:t>pemerintah</w:t>
      </w:r>
      <w:proofErr w:type="spellEnd"/>
      <w:r w:rsidRPr="00C81353">
        <w:t xml:space="preserve"> Indonesia, </w:t>
      </w:r>
      <w:proofErr w:type="spellStart"/>
      <w:r w:rsidRPr="00C81353">
        <w:t>dengan</w:t>
      </w:r>
      <w:proofErr w:type="spellEnd"/>
      <w:r w:rsidRPr="00C81353">
        <w:t xml:space="preserve"> </w:t>
      </w:r>
      <w:proofErr w:type="spellStart"/>
      <w:r w:rsidRPr="00C81353">
        <w:t>fokus</w:t>
      </w:r>
      <w:proofErr w:type="spellEnd"/>
      <w:r w:rsidRPr="00C81353">
        <w:t xml:space="preserve"> yang </w:t>
      </w:r>
      <w:proofErr w:type="spellStart"/>
      <w:r w:rsidRPr="00C81353">
        <w:t>lebih</w:t>
      </w:r>
      <w:proofErr w:type="spellEnd"/>
      <w:r w:rsidRPr="00C81353">
        <w:t xml:space="preserve"> </w:t>
      </w:r>
      <w:proofErr w:type="spellStart"/>
      <w:r w:rsidRPr="00C81353">
        <w:t>terbatas</w:t>
      </w:r>
      <w:proofErr w:type="spellEnd"/>
      <w:r w:rsidRPr="00C81353">
        <w:t xml:space="preserve"> pada </w:t>
      </w:r>
      <w:proofErr w:type="spellStart"/>
      <w:r w:rsidRPr="00C81353">
        <w:t>masalah-masalah</w:t>
      </w:r>
      <w:proofErr w:type="spellEnd"/>
      <w:r w:rsidRPr="00C81353">
        <w:t xml:space="preserve"> yang </w:t>
      </w:r>
      <w:proofErr w:type="spellStart"/>
      <w:r w:rsidRPr="00C81353">
        <w:t>bersifat</w:t>
      </w:r>
      <w:proofErr w:type="spellEnd"/>
      <w:r w:rsidRPr="00C81353">
        <w:t xml:space="preserve"> </w:t>
      </w:r>
      <w:proofErr w:type="spellStart"/>
      <w:r w:rsidRPr="00C81353">
        <w:t>lokal</w:t>
      </w:r>
      <w:proofErr w:type="spellEnd"/>
      <w:r w:rsidRPr="00C81353">
        <w:t xml:space="preserve"> dan </w:t>
      </w:r>
      <w:proofErr w:type="spellStart"/>
      <w:r w:rsidRPr="00C81353">
        <w:t>kontekstual</w:t>
      </w:r>
      <w:proofErr w:type="spellEnd"/>
      <w:r w:rsidRPr="00C81353">
        <w:t xml:space="preserve">. </w:t>
      </w:r>
      <w:proofErr w:type="spellStart"/>
      <w:r w:rsidRPr="00C81353">
        <w:t>Meskipun</w:t>
      </w:r>
      <w:proofErr w:type="spellEnd"/>
      <w:r w:rsidRPr="00C81353">
        <w:t xml:space="preserve"> </w:t>
      </w:r>
      <w:proofErr w:type="spellStart"/>
      <w:r w:rsidRPr="00C81353">
        <w:t>lebih</w:t>
      </w:r>
      <w:proofErr w:type="spellEnd"/>
      <w:r w:rsidRPr="00C81353">
        <w:t xml:space="preserve"> </w:t>
      </w:r>
      <w:proofErr w:type="spellStart"/>
      <w:r w:rsidRPr="00C81353">
        <w:t>terfokus</w:t>
      </w:r>
      <w:proofErr w:type="spellEnd"/>
      <w:r w:rsidRPr="00C81353">
        <w:t xml:space="preserve">, ISPO </w:t>
      </w:r>
      <w:proofErr w:type="spellStart"/>
      <w:r w:rsidRPr="00C81353">
        <w:t>tetap</w:t>
      </w:r>
      <w:proofErr w:type="spellEnd"/>
      <w:r w:rsidRPr="00C81353">
        <w:t xml:space="preserve"> </w:t>
      </w:r>
      <w:proofErr w:type="spellStart"/>
      <w:r w:rsidRPr="00C81353">
        <w:t>memegang</w:t>
      </w:r>
      <w:proofErr w:type="spellEnd"/>
      <w:r w:rsidRPr="00C81353">
        <w:t xml:space="preserve"> </w:t>
      </w:r>
      <w:proofErr w:type="spellStart"/>
      <w:r w:rsidRPr="00C81353">
        <w:t>nilai-nilai</w:t>
      </w:r>
      <w:proofErr w:type="spellEnd"/>
      <w:r w:rsidRPr="00C81353">
        <w:t xml:space="preserve"> </w:t>
      </w:r>
      <w:proofErr w:type="spellStart"/>
      <w:r w:rsidRPr="00C81353">
        <w:t>keterbukaan</w:t>
      </w:r>
      <w:proofErr w:type="spellEnd"/>
      <w:r w:rsidRPr="00C81353">
        <w:t xml:space="preserve"> dan </w:t>
      </w:r>
      <w:proofErr w:type="spellStart"/>
      <w:r w:rsidRPr="00C81353">
        <w:t>negosiasi</w:t>
      </w:r>
      <w:proofErr w:type="spellEnd"/>
      <w:r w:rsidRPr="00C81353">
        <w:t xml:space="preserve"> yang </w:t>
      </w:r>
      <w:proofErr w:type="spellStart"/>
      <w:r w:rsidRPr="00C81353">
        <w:t>diatur</w:t>
      </w:r>
      <w:proofErr w:type="spellEnd"/>
      <w:r w:rsidRPr="00C81353">
        <w:t xml:space="preserve"> oleh </w:t>
      </w:r>
      <w:proofErr w:type="spellStart"/>
      <w:r w:rsidRPr="00C81353">
        <w:t>peraturan</w:t>
      </w:r>
      <w:proofErr w:type="spellEnd"/>
      <w:r w:rsidRPr="00C81353">
        <w:t xml:space="preserve"> </w:t>
      </w:r>
      <w:proofErr w:type="spellStart"/>
      <w:r w:rsidRPr="00C81353">
        <w:t>perundangan</w:t>
      </w:r>
      <w:proofErr w:type="spellEnd"/>
      <w:r w:rsidRPr="00C81353">
        <w:t xml:space="preserve"> dan </w:t>
      </w:r>
      <w:proofErr w:type="spellStart"/>
      <w:r w:rsidRPr="00C81353">
        <w:t>dipersyaratkan</w:t>
      </w:r>
      <w:proofErr w:type="spellEnd"/>
      <w:r w:rsidRPr="00C81353">
        <w:t xml:space="preserve"> oleh ISPO, </w:t>
      </w:r>
      <w:proofErr w:type="spellStart"/>
      <w:r w:rsidRPr="00C81353">
        <w:t>sebagaimana</w:t>
      </w:r>
      <w:proofErr w:type="spellEnd"/>
      <w:r w:rsidRPr="00C81353">
        <w:t xml:space="preserve"> </w:t>
      </w:r>
      <w:proofErr w:type="spellStart"/>
      <w:r w:rsidRPr="00C81353">
        <w:t>dijelaskan</w:t>
      </w:r>
      <w:proofErr w:type="spellEnd"/>
      <w:r w:rsidRPr="00C81353">
        <w:t xml:space="preserve"> </w:t>
      </w:r>
      <w:proofErr w:type="spellStart"/>
      <w:r w:rsidRPr="00C81353">
        <w:t>dalam</w:t>
      </w:r>
      <w:proofErr w:type="spellEnd"/>
      <w:r w:rsidRPr="00C81353">
        <w:t xml:space="preserve"> Studi Bersama </w:t>
      </w:r>
      <w:proofErr w:type="spellStart"/>
      <w:r w:rsidRPr="00C81353">
        <w:t>Persamaan</w:t>
      </w:r>
      <w:proofErr w:type="spellEnd"/>
      <w:r w:rsidRPr="00C81353">
        <w:t xml:space="preserve"> dan </w:t>
      </w:r>
      <w:proofErr w:type="spellStart"/>
      <w:r w:rsidRPr="00C81353">
        <w:t>Perbedaan</w:t>
      </w:r>
      <w:proofErr w:type="spellEnd"/>
      <w:r w:rsidRPr="00C81353">
        <w:t xml:space="preserve"> </w:t>
      </w:r>
      <w:proofErr w:type="spellStart"/>
      <w:r w:rsidRPr="00C81353">
        <w:t>Sistem</w:t>
      </w:r>
      <w:proofErr w:type="spellEnd"/>
      <w:r w:rsidRPr="00C81353">
        <w:t xml:space="preserve"> </w:t>
      </w:r>
      <w:proofErr w:type="spellStart"/>
      <w:r w:rsidRPr="00C81353">
        <w:t>Sertifikasi</w:t>
      </w:r>
      <w:proofErr w:type="spellEnd"/>
      <w:r w:rsidRPr="00C81353">
        <w:t xml:space="preserve"> ISPO dan RSPO yang </w:t>
      </w:r>
      <w:proofErr w:type="spellStart"/>
      <w:r w:rsidRPr="00C81353">
        <w:t>diterbitkan</w:t>
      </w:r>
      <w:proofErr w:type="spellEnd"/>
      <w:r w:rsidRPr="00C81353">
        <w:t xml:space="preserve"> oleh Kementerian </w:t>
      </w:r>
      <w:proofErr w:type="spellStart"/>
      <w:r w:rsidRPr="00C81353">
        <w:t>Pertanian</w:t>
      </w:r>
      <w:proofErr w:type="spellEnd"/>
      <w:r w:rsidRPr="00C81353">
        <w:t xml:space="preserve"> </w:t>
      </w:r>
      <w:proofErr w:type="spellStart"/>
      <w:r w:rsidRPr="00C81353">
        <w:t>Republik</w:t>
      </w:r>
      <w:proofErr w:type="spellEnd"/>
      <w:r w:rsidRPr="00C81353">
        <w:t xml:space="preserve"> Indonesia pada </w:t>
      </w:r>
      <w:proofErr w:type="spellStart"/>
      <w:r w:rsidRPr="00C81353">
        <w:t>tahun</w:t>
      </w:r>
      <w:proofErr w:type="spellEnd"/>
      <w:r w:rsidRPr="00C81353">
        <w:t xml:space="preserve"> 2015.</w:t>
      </w:r>
    </w:p>
    <w:p w14:paraId="0E1B94C5" w14:textId="77777777" w:rsidR="00E02D33" w:rsidRPr="00C81353" w:rsidRDefault="00E02D33" w:rsidP="00E02D33">
      <w:pPr>
        <w:jc w:val="both"/>
      </w:pPr>
    </w:p>
    <w:p w14:paraId="1CBA5EA8" w14:textId="75E35F39" w:rsidR="00E02D33" w:rsidRPr="00C81353" w:rsidRDefault="00CC0C0E" w:rsidP="00E02D33">
      <w:pPr>
        <w:jc w:val="both"/>
        <w:rPr>
          <w:b/>
          <w:bCs/>
        </w:rPr>
      </w:pPr>
      <w:r w:rsidRPr="00C81353">
        <w:rPr>
          <w:b/>
          <w:bCs/>
        </w:rPr>
        <w:t xml:space="preserve">Sejarah dan Latar </w:t>
      </w:r>
      <w:proofErr w:type="spellStart"/>
      <w:r w:rsidRPr="00C81353">
        <w:rPr>
          <w:b/>
          <w:bCs/>
        </w:rPr>
        <w:t>Belakang</w:t>
      </w:r>
      <w:proofErr w:type="spellEnd"/>
      <w:r w:rsidRPr="00C81353">
        <w:rPr>
          <w:b/>
          <w:bCs/>
        </w:rPr>
        <w:t xml:space="preserve"> Indofood</w:t>
      </w:r>
    </w:p>
    <w:p w14:paraId="224E0F04" w14:textId="3B4067A0" w:rsidR="00F90B32" w:rsidRPr="00C81353" w:rsidRDefault="00F90B32" w:rsidP="00DE28EA">
      <w:pPr>
        <w:ind w:firstLine="540"/>
        <w:jc w:val="both"/>
      </w:pPr>
      <w:r w:rsidRPr="00C81353">
        <w:t xml:space="preserve">Salah </w:t>
      </w:r>
      <w:proofErr w:type="spellStart"/>
      <w:r w:rsidRPr="00C81353">
        <w:t>satu</w:t>
      </w:r>
      <w:proofErr w:type="spellEnd"/>
      <w:r w:rsidRPr="00C81353">
        <w:t xml:space="preserve"> </w:t>
      </w:r>
      <w:proofErr w:type="spellStart"/>
      <w:r w:rsidRPr="00C81353">
        <w:t>pemain</w:t>
      </w:r>
      <w:proofErr w:type="spellEnd"/>
      <w:r w:rsidRPr="00C81353">
        <w:t xml:space="preserve"> </w:t>
      </w:r>
      <w:proofErr w:type="spellStart"/>
      <w:r w:rsidRPr="00C81353">
        <w:t>utama</w:t>
      </w:r>
      <w:proofErr w:type="spellEnd"/>
      <w:r w:rsidRPr="00C81353">
        <w:t xml:space="preserve"> </w:t>
      </w:r>
      <w:proofErr w:type="spellStart"/>
      <w:r w:rsidRPr="00C81353">
        <w:t>dalam</w:t>
      </w:r>
      <w:proofErr w:type="spellEnd"/>
      <w:r w:rsidRPr="00C81353">
        <w:t xml:space="preserve"> </w:t>
      </w:r>
      <w:proofErr w:type="spellStart"/>
      <w:r w:rsidRPr="00C81353">
        <w:t>industri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di Indonesia </w:t>
      </w:r>
      <w:proofErr w:type="spellStart"/>
      <w:r w:rsidRPr="00C81353">
        <w:t>adalah</w:t>
      </w:r>
      <w:proofErr w:type="spellEnd"/>
      <w:r w:rsidRPr="00C81353">
        <w:t xml:space="preserve"> PT Indofood </w:t>
      </w:r>
      <w:proofErr w:type="spellStart"/>
      <w:r w:rsidRPr="00C81353">
        <w:t>Sukses</w:t>
      </w:r>
      <w:proofErr w:type="spellEnd"/>
      <w:r w:rsidRPr="00C81353">
        <w:t xml:space="preserve"> Makmur </w:t>
      </w:r>
      <w:proofErr w:type="spellStart"/>
      <w:r w:rsidRPr="00C81353">
        <w:t>Tbk</w:t>
      </w:r>
      <w:proofErr w:type="spellEnd"/>
      <w:r w:rsidRPr="00C81353">
        <w:t xml:space="preserve"> </w:t>
      </w:r>
      <w:proofErr w:type="spellStart"/>
      <w:r w:rsidRPr="00C81353">
        <w:t>atau</w:t>
      </w:r>
      <w:proofErr w:type="spellEnd"/>
      <w:r w:rsidRPr="00C81353">
        <w:t xml:space="preserve"> yang </w:t>
      </w:r>
      <w:proofErr w:type="spellStart"/>
      <w:r w:rsidRPr="00C81353">
        <w:t>lebih</w:t>
      </w:r>
      <w:proofErr w:type="spellEnd"/>
      <w:r w:rsidRPr="00C81353">
        <w:t xml:space="preserve"> </w:t>
      </w:r>
      <w:proofErr w:type="spellStart"/>
      <w:r w:rsidRPr="00C81353">
        <w:t>dikenal</w:t>
      </w:r>
      <w:proofErr w:type="spellEnd"/>
      <w:r w:rsidRPr="00C81353">
        <w:t xml:space="preserve"> </w:t>
      </w:r>
      <w:proofErr w:type="spellStart"/>
      <w:r w:rsidRPr="00C81353">
        <w:t>dengan</w:t>
      </w:r>
      <w:proofErr w:type="spellEnd"/>
      <w:r w:rsidRPr="00C81353">
        <w:t xml:space="preserve"> </w:t>
      </w:r>
      <w:proofErr w:type="spellStart"/>
      <w:r w:rsidRPr="00C81353">
        <w:t>nama</w:t>
      </w:r>
      <w:proofErr w:type="spellEnd"/>
      <w:r w:rsidRPr="00C81353">
        <w:t xml:space="preserve"> Indofood. Perusahaan </w:t>
      </w:r>
      <w:proofErr w:type="spellStart"/>
      <w:r w:rsidRPr="00C81353">
        <w:t>ini</w:t>
      </w:r>
      <w:proofErr w:type="spellEnd"/>
      <w:r w:rsidRPr="00C81353">
        <w:t xml:space="preserve"> </w:t>
      </w:r>
      <w:proofErr w:type="spellStart"/>
      <w:r w:rsidRPr="00C81353">
        <w:t>didirikan</w:t>
      </w:r>
      <w:proofErr w:type="spellEnd"/>
      <w:r w:rsidRPr="00C81353">
        <w:t xml:space="preserve"> pada </w:t>
      </w:r>
      <w:proofErr w:type="spellStart"/>
      <w:r w:rsidRPr="00C81353">
        <w:t>tanggal</w:t>
      </w:r>
      <w:proofErr w:type="spellEnd"/>
      <w:r w:rsidRPr="00C81353">
        <w:t xml:space="preserve"> 14 Agustus 1990 </w:t>
      </w:r>
      <w:proofErr w:type="spellStart"/>
      <w:r w:rsidRPr="00C81353">
        <w:t>sebagai</w:t>
      </w:r>
      <w:proofErr w:type="spellEnd"/>
      <w:r w:rsidRPr="00C81353">
        <w:t xml:space="preserve"> PT </w:t>
      </w:r>
      <w:proofErr w:type="spellStart"/>
      <w:r w:rsidRPr="00C81353">
        <w:t>Panganjaya</w:t>
      </w:r>
      <w:proofErr w:type="spellEnd"/>
      <w:r w:rsidRPr="00C81353">
        <w:t xml:space="preserve"> </w:t>
      </w:r>
      <w:proofErr w:type="spellStart"/>
      <w:r w:rsidRPr="00C81353">
        <w:t>Intikusuma</w:t>
      </w:r>
      <w:proofErr w:type="spellEnd"/>
      <w:r w:rsidRPr="00C81353">
        <w:t xml:space="preserve">, </w:t>
      </w:r>
      <w:proofErr w:type="spellStart"/>
      <w:r w:rsidRPr="00C81353">
        <w:t>kemudian</w:t>
      </w:r>
      <w:proofErr w:type="spellEnd"/>
      <w:r w:rsidRPr="00C81353">
        <w:t xml:space="preserve"> pada </w:t>
      </w:r>
      <w:proofErr w:type="spellStart"/>
      <w:r w:rsidRPr="00C81353">
        <w:t>tanggal</w:t>
      </w:r>
      <w:proofErr w:type="spellEnd"/>
      <w:r w:rsidRPr="00C81353">
        <w:t xml:space="preserve"> 5 </w:t>
      </w:r>
      <w:proofErr w:type="spellStart"/>
      <w:r w:rsidRPr="00C81353">
        <w:t>Februari</w:t>
      </w:r>
      <w:proofErr w:type="spellEnd"/>
      <w:r w:rsidRPr="00C81353">
        <w:t xml:space="preserve"> 1994 </w:t>
      </w:r>
      <w:proofErr w:type="spellStart"/>
      <w:r w:rsidRPr="00C81353">
        <w:t>berganti</w:t>
      </w:r>
      <w:proofErr w:type="spellEnd"/>
      <w:r w:rsidRPr="00C81353">
        <w:t xml:space="preserve"> </w:t>
      </w:r>
      <w:proofErr w:type="spellStart"/>
      <w:r w:rsidRPr="00C81353">
        <w:t>nama</w:t>
      </w:r>
      <w:proofErr w:type="spellEnd"/>
      <w:r w:rsidRPr="00C81353">
        <w:t xml:space="preserve"> </w:t>
      </w:r>
      <w:proofErr w:type="spellStart"/>
      <w:r w:rsidRPr="00C81353">
        <w:t>menjadi</w:t>
      </w:r>
      <w:proofErr w:type="spellEnd"/>
      <w:r w:rsidRPr="00C81353">
        <w:t xml:space="preserve"> Indofood </w:t>
      </w:r>
      <w:proofErr w:type="spellStart"/>
      <w:r w:rsidRPr="00C81353">
        <w:t>Sukses</w:t>
      </w:r>
      <w:proofErr w:type="spellEnd"/>
      <w:r w:rsidRPr="00C81353">
        <w:t xml:space="preserve"> Makmur</w:t>
      </w:r>
      <w:r w:rsidR="002F550E" w:rsidRPr="00C81353">
        <w:t xml:space="preserve">. </w:t>
      </w:r>
      <w:r w:rsidRPr="00C81353">
        <w:t xml:space="preserve">Indofood </w:t>
      </w:r>
      <w:proofErr w:type="spellStart"/>
      <w:r w:rsidR="002F550E" w:rsidRPr="00C81353">
        <w:t>merupakan</w:t>
      </w:r>
      <w:proofErr w:type="spellEnd"/>
      <w:r w:rsidR="002F550E" w:rsidRPr="00C81353">
        <w:t xml:space="preserve"> </w:t>
      </w:r>
      <w:proofErr w:type="spellStart"/>
      <w:r w:rsidR="002F550E" w:rsidRPr="00C81353">
        <w:t>produsen</w:t>
      </w:r>
      <w:proofErr w:type="spellEnd"/>
      <w:r w:rsidR="002F550E" w:rsidRPr="00C81353">
        <w:t xml:space="preserve"> </w:t>
      </w:r>
      <w:proofErr w:type="spellStart"/>
      <w:r w:rsidR="002F550E" w:rsidRPr="00C81353">
        <w:t>berbagai</w:t>
      </w:r>
      <w:proofErr w:type="spellEnd"/>
      <w:r w:rsidR="002F550E" w:rsidRPr="00C81353">
        <w:t xml:space="preserve"> </w:t>
      </w:r>
      <w:proofErr w:type="spellStart"/>
      <w:r w:rsidR="002F550E" w:rsidRPr="00C81353">
        <w:t>jenis</w:t>
      </w:r>
      <w:proofErr w:type="spellEnd"/>
      <w:r w:rsidR="002F550E" w:rsidRPr="00C81353">
        <w:t xml:space="preserve"> </w:t>
      </w:r>
      <w:proofErr w:type="spellStart"/>
      <w:r w:rsidR="002F550E" w:rsidRPr="00C81353">
        <w:t>makanan</w:t>
      </w:r>
      <w:proofErr w:type="spellEnd"/>
      <w:r w:rsidR="002F550E" w:rsidRPr="00C81353">
        <w:t xml:space="preserve"> dan </w:t>
      </w:r>
      <w:proofErr w:type="spellStart"/>
      <w:r w:rsidR="002F550E" w:rsidRPr="00C81353">
        <w:t>minuman</w:t>
      </w:r>
      <w:proofErr w:type="spellEnd"/>
      <w:r w:rsidR="002F550E" w:rsidRPr="00C81353">
        <w:t xml:space="preserve"> yang </w:t>
      </w:r>
      <w:proofErr w:type="spellStart"/>
      <w:r w:rsidR="002F550E" w:rsidRPr="00C81353">
        <w:t>bermarkas</w:t>
      </w:r>
      <w:proofErr w:type="spellEnd"/>
      <w:r w:rsidR="002F550E" w:rsidRPr="00C81353">
        <w:t xml:space="preserve"> di Jakarta, Indonesia, </w:t>
      </w:r>
      <w:proofErr w:type="spellStart"/>
      <w:r w:rsidR="002F550E" w:rsidRPr="00C81353">
        <w:t>dimana</w:t>
      </w:r>
      <w:proofErr w:type="spellEnd"/>
      <w:r w:rsidR="002F550E" w:rsidRPr="00C81353">
        <w:t xml:space="preserve"> </w:t>
      </w:r>
      <w:proofErr w:type="spellStart"/>
      <w:r w:rsidRPr="00C81353">
        <w:t>dalam</w:t>
      </w:r>
      <w:proofErr w:type="spellEnd"/>
      <w:r w:rsidRPr="00C81353">
        <w:t xml:space="preserve"> </w:t>
      </w:r>
      <w:proofErr w:type="spellStart"/>
      <w:r w:rsidRPr="00C81353">
        <w:t>beberapa</w:t>
      </w:r>
      <w:proofErr w:type="spellEnd"/>
      <w:r w:rsidRPr="00C81353">
        <w:t xml:space="preserve"> </w:t>
      </w:r>
      <w:proofErr w:type="spellStart"/>
      <w:r w:rsidRPr="00C81353">
        <w:t>dekade</w:t>
      </w:r>
      <w:proofErr w:type="spellEnd"/>
      <w:r w:rsidRPr="00C81353">
        <w:t xml:space="preserve"> </w:t>
      </w:r>
      <w:proofErr w:type="spellStart"/>
      <w:r w:rsidRPr="00C81353">
        <w:t>terakhir</w:t>
      </w:r>
      <w:proofErr w:type="spellEnd"/>
      <w:r w:rsidRPr="00C81353">
        <w:t xml:space="preserve"> </w:t>
      </w:r>
      <w:proofErr w:type="spellStart"/>
      <w:r w:rsidRPr="00C81353">
        <w:t>berkembang</w:t>
      </w:r>
      <w:proofErr w:type="spellEnd"/>
      <w:r w:rsidRPr="00C81353">
        <w:t xml:space="preserve"> </w:t>
      </w:r>
      <w:proofErr w:type="spellStart"/>
      <w:r w:rsidRPr="00C81353">
        <w:t>menjadi</w:t>
      </w:r>
      <w:proofErr w:type="spellEnd"/>
      <w:r w:rsidRPr="00C81353">
        <w:t xml:space="preserve"> </w:t>
      </w:r>
      <w:proofErr w:type="spellStart"/>
      <w:r w:rsidRPr="00C81353">
        <w:t>sebuah</w:t>
      </w:r>
      <w:proofErr w:type="spellEnd"/>
      <w:r w:rsidRPr="00C81353">
        <w:t xml:space="preserve"> </w:t>
      </w:r>
      <w:proofErr w:type="spellStart"/>
      <w:r w:rsidRPr="00C81353">
        <w:t>perusahaan</w:t>
      </w:r>
      <w:proofErr w:type="spellEnd"/>
      <w:r w:rsidRPr="00C81353">
        <w:t xml:space="preserve"> total food solutions </w:t>
      </w:r>
      <w:r w:rsidR="002F550E" w:rsidRPr="00C81353">
        <w:t>yang</w:t>
      </w:r>
      <w:r w:rsidRPr="00C81353">
        <w:t xml:space="preserve"> </w:t>
      </w:r>
      <w:proofErr w:type="spellStart"/>
      <w:r w:rsidRPr="00C81353">
        <w:t>operasionalnya</w:t>
      </w:r>
      <w:proofErr w:type="spellEnd"/>
      <w:r w:rsidRPr="00C81353">
        <w:t xml:space="preserve"> </w:t>
      </w:r>
      <w:proofErr w:type="spellStart"/>
      <w:r w:rsidRPr="00C81353">
        <w:t>meliputi</w:t>
      </w:r>
      <w:proofErr w:type="spellEnd"/>
      <w:r w:rsidRPr="00C81353">
        <w:t xml:space="preserve"> </w:t>
      </w:r>
      <w:proofErr w:type="spellStart"/>
      <w:r w:rsidRPr="00C81353">
        <w:t>seluruh</w:t>
      </w:r>
      <w:proofErr w:type="spellEnd"/>
      <w:r w:rsidRPr="00C81353">
        <w:t xml:space="preserve"> </w:t>
      </w:r>
      <w:proofErr w:type="spellStart"/>
      <w:r w:rsidRPr="00C81353">
        <w:t>tahapan</w:t>
      </w:r>
      <w:proofErr w:type="spellEnd"/>
      <w:r w:rsidRPr="00C81353">
        <w:t xml:space="preserve"> proses </w:t>
      </w:r>
      <w:proofErr w:type="spellStart"/>
      <w:r w:rsidRPr="00C81353">
        <w:t>produksi</w:t>
      </w:r>
      <w:proofErr w:type="spellEnd"/>
      <w:r w:rsidRPr="00C81353">
        <w:t xml:space="preserve"> </w:t>
      </w:r>
      <w:proofErr w:type="spellStart"/>
      <w:r w:rsidRPr="00C81353">
        <w:t>makanan</w:t>
      </w:r>
      <w:proofErr w:type="spellEnd"/>
      <w:r w:rsidRPr="00C81353">
        <w:t xml:space="preserve">, </w:t>
      </w:r>
      <w:proofErr w:type="spellStart"/>
      <w:r w:rsidR="002F550E" w:rsidRPr="00C81353">
        <w:t>dimulai</w:t>
      </w:r>
      <w:proofErr w:type="spellEnd"/>
      <w:r w:rsidRPr="00C81353">
        <w:t xml:space="preserve"> </w:t>
      </w:r>
      <w:proofErr w:type="spellStart"/>
      <w:r w:rsidRPr="00C81353">
        <w:t>dari</w:t>
      </w:r>
      <w:proofErr w:type="spellEnd"/>
      <w:r w:rsidRPr="00C81353">
        <w:t xml:space="preserve"> </w:t>
      </w:r>
      <w:proofErr w:type="spellStart"/>
      <w:r w:rsidRPr="00C81353">
        <w:t>produksi</w:t>
      </w:r>
      <w:proofErr w:type="spellEnd"/>
      <w:r w:rsidRPr="00C81353">
        <w:t xml:space="preserve"> dan </w:t>
      </w:r>
      <w:proofErr w:type="spellStart"/>
      <w:r w:rsidRPr="00C81353">
        <w:t>pengolahan</w:t>
      </w:r>
      <w:proofErr w:type="spellEnd"/>
      <w:r w:rsidRPr="00C81353">
        <w:t xml:space="preserve"> </w:t>
      </w:r>
      <w:proofErr w:type="spellStart"/>
      <w:r w:rsidRPr="00C81353">
        <w:t>bahan</w:t>
      </w:r>
      <w:proofErr w:type="spellEnd"/>
      <w:r w:rsidRPr="00C81353">
        <w:t xml:space="preserve"> </w:t>
      </w:r>
      <w:proofErr w:type="spellStart"/>
      <w:r w:rsidRPr="00C81353">
        <w:t>baku</w:t>
      </w:r>
      <w:proofErr w:type="spellEnd"/>
      <w:r w:rsidRPr="00C81353">
        <w:t xml:space="preserve"> </w:t>
      </w:r>
      <w:proofErr w:type="spellStart"/>
      <w:r w:rsidRPr="00C81353">
        <w:t>hingga</w:t>
      </w:r>
      <w:proofErr w:type="spellEnd"/>
      <w:r w:rsidRPr="00C81353">
        <w:t xml:space="preserve"> </w:t>
      </w:r>
      <w:proofErr w:type="spellStart"/>
      <w:r w:rsidRPr="00C81353">
        <w:t>kemudian</w:t>
      </w:r>
      <w:proofErr w:type="spellEnd"/>
      <w:r w:rsidRPr="00C81353">
        <w:t xml:space="preserve"> </w:t>
      </w:r>
      <w:proofErr w:type="spellStart"/>
      <w:r w:rsidRPr="00C81353">
        <w:t>menjadi</w:t>
      </w:r>
      <w:proofErr w:type="spellEnd"/>
      <w:r w:rsidR="003D1BB2" w:rsidRPr="00C81353">
        <w:t xml:space="preserve"> </w:t>
      </w:r>
      <w:proofErr w:type="spellStart"/>
      <w:r w:rsidRPr="00C81353">
        <w:t>produk</w:t>
      </w:r>
      <w:proofErr w:type="spellEnd"/>
      <w:r w:rsidRPr="00C81353">
        <w:t xml:space="preserve"> </w:t>
      </w:r>
      <w:proofErr w:type="spellStart"/>
      <w:r w:rsidRPr="00C81353">
        <w:t>akhir</w:t>
      </w:r>
      <w:proofErr w:type="spellEnd"/>
      <w:r w:rsidRPr="00C81353">
        <w:t xml:space="preserve"> yang </w:t>
      </w:r>
      <w:proofErr w:type="spellStart"/>
      <w:r w:rsidRPr="00C81353">
        <w:t>tersedia</w:t>
      </w:r>
      <w:proofErr w:type="spellEnd"/>
      <w:r w:rsidRPr="00C81353">
        <w:t xml:space="preserve"> di </w:t>
      </w:r>
      <w:proofErr w:type="spellStart"/>
      <w:r w:rsidRPr="00C81353">
        <w:t>rak</w:t>
      </w:r>
      <w:proofErr w:type="spellEnd"/>
      <w:r w:rsidRPr="00C81353">
        <w:t xml:space="preserve"> para </w:t>
      </w:r>
      <w:proofErr w:type="spellStart"/>
      <w:r w:rsidRPr="00C81353">
        <w:t>pedagang</w:t>
      </w:r>
      <w:proofErr w:type="spellEnd"/>
      <w:r w:rsidRPr="00C81353">
        <w:t xml:space="preserve"> </w:t>
      </w:r>
      <w:proofErr w:type="spellStart"/>
      <w:r w:rsidRPr="00C81353">
        <w:t>eceran</w:t>
      </w:r>
      <w:proofErr w:type="spellEnd"/>
      <w:r w:rsidR="00C81353">
        <w:t>.</w:t>
      </w:r>
      <w:r w:rsidRPr="00C81353">
        <w:t xml:space="preserve"> </w:t>
      </w:r>
    </w:p>
    <w:p w14:paraId="27A2CF24" w14:textId="7A2AE443" w:rsidR="00F90B32" w:rsidRPr="00C81353" w:rsidRDefault="00F90B32" w:rsidP="00DE28EA">
      <w:pPr>
        <w:ind w:firstLine="540"/>
        <w:jc w:val="both"/>
      </w:pPr>
      <w:r w:rsidRPr="00C81353">
        <w:t xml:space="preserve">Indofood </w:t>
      </w:r>
      <w:proofErr w:type="spellStart"/>
      <w:r w:rsidRPr="00C81353">
        <w:t>memiliki</w:t>
      </w:r>
      <w:proofErr w:type="spellEnd"/>
      <w:r w:rsidRPr="00C81353">
        <w:t xml:space="preserve"> </w:t>
      </w:r>
      <w:proofErr w:type="spellStart"/>
      <w:r w:rsidRPr="00C81353">
        <w:t>banyak</w:t>
      </w:r>
      <w:proofErr w:type="spellEnd"/>
      <w:r w:rsidRPr="00C81353">
        <w:t xml:space="preserve"> </w:t>
      </w:r>
      <w:proofErr w:type="spellStart"/>
      <w:r w:rsidRPr="00C81353">
        <w:t>anak</w:t>
      </w:r>
      <w:proofErr w:type="spellEnd"/>
      <w:r w:rsidRPr="00C81353">
        <w:t xml:space="preserve"> </w:t>
      </w:r>
      <w:proofErr w:type="spellStart"/>
      <w:r w:rsidRPr="00C81353">
        <w:t>usaha</w:t>
      </w:r>
      <w:proofErr w:type="spellEnd"/>
      <w:r w:rsidRPr="00C81353">
        <w:t xml:space="preserve">, salah </w:t>
      </w:r>
      <w:proofErr w:type="spellStart"/>
      <w:r w:rsidRPr="00C81353">
        <w:t>satunya</w:t>
      </w:r>
      <w:proofErr w:type="spellEnd"/>
      <w:r w:rsidRPr="00C81353">
        <w:t xml:space="preserve"> Indofood Agri Resources Ltd </w:t>
      </w:r>
      <w:proofErr w:type="spellStart"/>
      <w:r w:rsidRPr="00C81353">
        <w:t>atau</w:t>
      </w:r>
      <w:proofErr w:type="spellEnd"/>
      <w:r w:rsidRPr="00C81353">
        <w:t xml:space="preserve"> yang </w:t>
      </w:r>
      <w:proofErr w:type="spellStart"/>
      <w:r w:rsidRPr="00C81353">
        <w:t>disingkat</w:t>
      </w:r>
      <w:proofErr w:type="spellEnd"/>
      <w:r w:rsidRPr="00C81353">
        <w:t xml:space="preserve"> </w:t>
      </w:r>
      <w:proofErr w:type="spellStart"/>
      <w:r w:rsidRPr="00C81353">
        <w:t>IndoAgri</w:t>
      </w:r>
      <w:proofErr w:type="spellEnd"/>
      <w:r w:rsidRPr="00C81353">
        <w:t xml:space="preserve">. </w:t>
      </w:r>
      <w:proofErr w:type="spellStart"/>
      <w:r w:rsidRPr="00C81353">
        <w:t>IndoAgri</w:t>
      </w:r>
      <w:proofErr w:type="spellEnd"/>
      <w:r w:rsidRPr="00C81353">
        <w:t xml:space="preserve"> </w:t>
      </w:r>
      <w:proofErr w:type="spellStart"/>
      <w:r w:rsidRPr="00C81353">
        <w:t>bergerak</w:t>
      </w:r>
      <w:proofErr w:type="spellEnd"/>
      <w:r w:rsidRPr="00C81353">
        <w:t xml:space="preserve"> di </w:t>
      </w:r>
      <w:proofErr w:type="spellStart"/>
      <w:r w:rsidRPr="00C81353">
        <w:t>bidang</w:t>
      </w:r>
      <w:proofErr w:type="spellEnd"/>
      <w:r w:rsidRPr="00C81353">
        <w:t xml:space="preserve"> </w:t>
      </w:r>
      <w:proofErr w:type="spellStart"/>
      <w:r w:rsidRPr="00C81353">
        <w:t>agrikultur</w:t>
      </w:r>
      <w:proofErr w:type="spellEnd"/>
      <w:r w:rsidRPr="00C81353">
        <w:t xml:space="preserve">, dan </w:t>
      </w:r>
      <w:proofErr w:type="spellStart"/>
      <w:r w:rsidRPr="00C81353">
        <w:t>menghasilkan</w:t>
      </w:r>
      <w:proofErr w:type="spellEnd"/>
      <w:r w:rsidRPr="00C81353">
        <w:t xml:space="preserve"> </w:t>
      </w:r>
      <w:proofErr w:type="spellStart"/>
      <w:r w:rsidRPr="00C81353">
        <w:t>produk-produk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seperti</w:t>
      </w:r>
      <w:proofErr w:type="spellEnd"/>
      <w:r w:rsidRPr="00C81353">
        <w:t xml:space="preserve"> margarin, </w:t>
      </w:r>
      <w:proofErr w:type="spellStart"/>
      <w:r w:rsidRPr="00C81353">
        <w:t>minyak</w:t>
      </w:r>
      <w:proofErr w:type="spellEnd"/>
      <w:r w:rsidRPr="00C81353">
        <w:t xml:space="preserve"> goreng, </w:t>
      </w:r>
      <w:proofErr w:type="spellStart"/>
      <w:r w:rsidRPr="00C81353">
        <w:t>serta</w:t>
      </w:r>
      <w:proofErr w:type="spellEnd"/>
      <w:r w:rsidRPr="00C81353">
        <w:t xml:space="preserve"> </w:t>
      </w:r>
      <w:proofErr w:type="spellStart"/>
      <w:r w:rsidRPr="00C81353">
        <w:t>produk</w:t>
      </w:r>
      <w:proofErr w:type="spellEnd"/>
      <w:r w:rsidRPr="00C81353">
        <w:t xml:space="preserve"> </w:t>
      </w:r>
      <w:proofErr w:type="spellStart"/>
      <w:r w:rsidRPr="00C81353">
        <w:t>perkebunan</w:t>
      </w:r>
      <w:proofErr w:type="spellEnd"/>
      <w:r w:rsidRPr="00C81353">
        <w:t xml:space="preserve"> lain </w:t>
      </w:r>
      <w:proofErr w:type="spellStart"/>
      <w:r w:rsidRPr="00C81353">
        <w:t>seperti</w:t>
      </w:r>
      <w:proofErr w:type="spellEnd"/>
      <w:r w:rsidRPr="00C81353">
        <w:t xml:space="preserve"> gula dan </w:t>
      </w:r>
      <w:proofErr w:type="spellStart"/>
      <w:r w:rsidRPr="00C81353">
        <w:t>karet</w:t>
      </w:r>
      <w:proofErr w:type="spellEnd"/>
      <w:r w:rsidRPr="00C81353">
        <w:t xml:space="preserve">. Pada </w:t>
      </w:r>
      <w:proofErr w:type="spellStart"/>
      <w:r w:rsidRPr="00C81353">
        <w:t>tahun</w:t>
      </w:r>
      <w:proofErr w:type="spellEnd"/>
      <w:r w:rsidRPr="00C81353">
        <w:t xml:space="preserve"> 2007, </w:t>
      </w:r>
      <w:proofErr w:type="spellStart"/>
      <w:r w:rsidRPr="00C81353">
        <w:lastRenderedPageBreak/>
        <w:t>melalui</w:t>
      </w:r>
      <w:proofErr w:type="spellEnd"/>
      <w:r w:rsidRPr="00C81353">
        <w:t xml:space="preserve"> Salim </w:t>
      </w:r>
      <w:proofErr w:type="spellStart"/>
      <w:r w:rsidRPr="00C81353">
        <w:t>Ivomas</w:t>
      </w:r>
      <w:proofErr w:type="spellEnd"/>
      <w:r w:rsidRPr="00C81353">
        <w:t xml:space="preserve"> </w:t>
      </w:r>
      <w:proofErr w:type="spellStart"/>
      <w:r w:rsidRPr="00C81353">
        <w:t>Pratama</w:t>
      </w:r>
      <w:proofErr w:type="spellEnd"/>
      <w:r w:rsidRPr="00C81353">
        <w:t xml:space="preserve">, Indofood Agri Resources Ltd </w:t>
      </w:r>
      <w:proofErr w:type="spellStart"/>
      <w:r w:rsidRPr="00C81353">
        <w:t>mengakuisisi</w:t>
      </w:r>
      <w:proofErr w:type="spellEnd"/>
      <w:r w:rsidRPr="00C81353">
        <w:t xml:space="preserve"> PT Perusahaan Perkebunan London Sumatra Indonesia </w:t>
      </w:r>
      <w:proofErr w:type="spellStart"/>
      <w:r w:rsidRPr="00C81353">
        <w:t>Tbk</w:t>
      </w:r>
      <w:proofErr w:type="spellEnd"/>
      <w:r w:rsidRPr="00C81353">
        <w:t xml:space="preserve"> </w:t>
      </w:r>
      <w:proofErr w:type="spellStart"/>
      <w:r w:rsidRPr="00C81353">
        <w:t>atau</w:t>
      </w:r>
      <w:proofErr w:type="spellEnd"/>
      <w:r w:rsidRPr="00C81353">
        <w:t xml:space="preserve"> </w:t>
      </w:r>
      <w:proofErr w:type="spellStart"/>
      <w:r w:rsidRPr="00C81353">
        <w:t>biasa</w:t>
      </w:r>
      <w:proofErr w:type="spellEnd"/>
      <w:r w:rsidRPr="00C81353">
        <w:t xml:space="preserve"> </w:t>
      </w:r>
      <w:proofErr w:type="spellStart"/>
      <w:r w:rsidRPr="00C81353">
        <w:t>disingkat</w:t>
      </w:r>
      <w:proofErr w:type="spellEnd"/>
      <w:r w:rsidRPr="00C81353">
        <w:t xml:space="preserve"> </w:t>
      </w:r>
      <w:proofErr w:type="spellStart"/>
      <w:r w:rsidRPr="00C81353">
        <w:t>menjadi</w:t>
      </w:r>
      <w:proofErr w:type="spellEnd"/>
      <w:r w:rsidRPr="00C81353">
        <w:t xml:space="preserve"> </w:t>
      </w:r>
      <w:proofErr w:type="spellStart"/>
      <w:r w:rsidRPr="00C81353">
        <w:t>Lonsum</w:t>
      </w:r>
      <w:proofErr w:type="spellEnd"/>
      <w:r w:rsidRPr="00C81353">
        <w:t xml:space="preserve">. </w:t>
      </w:r>
      <w:proofErr w:type="spellStart"/>
      <w:r w:rsidRPr="00C81353">
        <w:t>Lonsum</w:t>
      </w:r>
      <w:proofErr w:type="spellEnd"/>
      <w:r w:rsidRPr="00C81353">
        <w:t xml:space="preserve"> </w:t>
      </w:r>
      <w:proofErr w:type="spellStart"/>
      <w:r w:rsidRPr="00C81353">
        <w:t>mengelola</w:t>
      </w:r>
      <w:proofErr w:type="spellEnd"/>
      <w:r w:rsidRPr="00C81353">
        <w:t xml:space="preserve"> </w:t>
      </w:r>
      <w:proofErr w:type="spellStart"/>
      <w:r w:rsidRPr="00C81353">
        <w:t>kebun</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karet</w:t>
      </w:r>
      <w:proofErr w:type="spellEnd"/>
      <w:r w:rsidRPr="00C81353">
        <w:t xml:space="preserve">, </w:t>
      </w:r>
      <w:proofErr w:type="spellStart"/>
      <w:r w:rsidRPr="00C81353">
        <w:t>kakao</w:t>
      </w:r>
      <w:proofErr w:type="spellEnd"/>
      <w:r w:rsidRPr="00C81353">
        <w:t xml:space="preserve">, dan </w:t>
      </w:r>
      <w:proofErr w:type="spellStart"/>
      <w:r w:rsidRPr="00C81353">
        <w:t>teh</w:t>
      </w:r>
      <w:proofErr w:type="spellEnd"/>
      <w:r w:rsidRPr="00C81353">
        <w:t xml:space="preserve"> </w:t>
      </w:r>
      <w:proofErr w:type="spellStart"/>
      <w:r w:rsidRPr="00C81353">
        <w:t>dengan</w:t>
      </w:r>
      <w:proofErr w:type="spellEnd"/>
      <w:r w:rsidRPr="00C81353">
        <w:t xml:space="preserve"> total </w:t>
      </w:r>
      <w:proofErr w:type="spellStart"/>
      <w:r w:rsidRPr="00C81353">
        <w:t>luas</w:t>
      </w:r>
      <w:proofErr w:type="spellEnd"/>
      <w:r w:rsidRPr="00C81353">
        <w:t xml:space="preserve"> 116.053 </w:t>
      </w:r>
      <w:proofErr w:type="spellStart"/>
      <w:r w:rsidRPr="00C81353">
        <w:t>hektar</w:t>
      </w:r>
      <w:proofErr w:type="spellEnd"/>
      <w:r w:rsidRPr="00C81353">
        <w:t xml:space="preserve"> yang </w:t>
      </w:r>
      <w:proofErr w:type="spellStart"/>
      <w:r w:rsidRPr="00C81353">
        <w:t>tersebar</w:t>
      </w:r>
      <w:proofErr w:type="spellEnd"/>
      <w:r w:rsidRPr="00C81353">
        <w:t xml:space="preserve"> di Sumatera Utara, Sumatera Selatan, Kalimantan Timur, Sulawesi, dan Jawa. </w:t>
      </w:r>
      <w:proofErr w:type="spellStart"/>
      <w:r w:rsidRPr="00C81353">
        <w:t>Hingga</w:t>
      </w:r>
      <w:proofErr w:type="spellEnd"/>
      <w:r w:rsidRPr="00C81353">
        <w:t xml:space="preserve"> </w:t>
      </w:r>
      <w:proofErr w:type="spellStart"/>
      <w:r w:rsidRPr="00C81353">
        <w:t>tahun</w:t>
      </w:r>
      <w:proofErr w:type="spellEnd"/>
      <w:r w:rsidRPr="00C81353">
        <w:t xml:space="preserve"> 2020, </w:t>
      </w:r>
      <w:proofErr w:type="spellStart"/>
      <w:r w:rsidRPr="00C81353">
        <w:t>perusahaan</w:t>
      </w:r>
      <w:proofErr w:type="spellEnd"/>
      <w:r w:rsidRPr="00C81353">
        <w:t xml:space="preserve"> </w:t>
      </w:r>
      <w:proofErr w:type="spellStart"/>
      <w:r w:rsidRPr="00C81353">
        <w:t>ini</w:t>
      </w:r>
      <w:proofErr w:type="spellEnd"/>
      <w:r w:rsidRPr="00C81353">
        <w:t xml:space="preserve"> </w:t>
      </w:r>
      <w:proofErr w:type="spellStart"/>
      <w:r w:rsidRPr="00C81353">
        <w:t>mengoperasikan</w:t>
      </w:r>
      <w:proofErr w:type="spellEnd"/>
      <w:r w:rsidRPr="00C81353">
        <w:t xml:space="preserve"> 12 </w:t>
      </w:r>
      <w:proofErr w:type="spellStart"/>
      <w:r w:rsidRPr="00C81353">
        <w:t>pabrik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di Sumatera dan Kalimantan, </w:t>
      </w:r>
      <w:proofErr w:type="spellStart"/>
      <w:r w:rsidRPr="00C81353">
        <w:t>dengan</w:t>
      </w:r>
      <w:proofErr w:type="spellEnd"/>
      <w:r w:rsidRPr="00C81353">
        <w:t xml:space="preserve"> total </w:t>
      </w:r>
      <w:proofErr w:type="spellStart"/>
      <w:r w:rsidRPr="00C81353">
        <w:t>kapasitas</w:t>
      </w:r>
      <w:proofErr w:type="spellEnd"/>
      <w:r w:rsidRPr="00C81353">
        <w:t xml:space="preserve"> </w:t>
      </w:r>
      <w:proofErr w:type="spellStart"/>
      <w:r w:rsidRPr="00C81353">
        <w:t>pengolahan</w:t>
      </w:r>
      <w:proofErr w:type="spellEnd"/>
      <w:r w:rsidRPr="00C81353">
        <w:t xml:space="preserve"> </w:t>
      </w:r>
      <w:proofErr w:type="spellStart"/>
      <w:r w:rsidRPr="00C81353">
        <w:t>mencapai</w:t>
      </w:r>
      <w:proofErr w:type="spellEnd"/>
      <w:r w:rsidRPr="00C81353">
        <w:t xml:space="preserve"> 2,6 </w:t>
      </w:r>
      <w:proofErr w:type="spellStart"/>
      <w:r w:rsidRPr="00C81353">
        <w:t>juta</w:t>
      </w:r>
      <w:proofErr w:type="spellEnd"/>
      <w:r w:rsidRPr="00C81353">
        <w:t xml:space="preserve"> ton Tandan </w:t>
      </w:r>
      <w:proofErr w:type="spellStart"/>
      <w:r w:rsidRPr="00C81353">
        <w:t>Buah</w:t>
      </w:r>
      <w:proofErr w:type="spellEnd"/>
      <w:r w:rsidRPr="00C81353">
        <w:t xml:space="preserve"> Segar (TBS) per </w:t>
      </w:r>
      <w:proofErr w:type="spellStart"/>
      <w:r w:rsidRPr="00C81353">
        <w:t>tahun</w:t>
      </w:r>
      <w:proofErr w:type="spellEnd"/>
      <w:r w:rsidRPr="00C81353">
        <w:t xml:space="preserve">. Perusahaan </w:t>
      </w:r>
      <w:proofErr w:type="spellStart"/>
      <w:r w:rsidRPr="00C81353">
        <w:t>ini</w:t>
      </w:r>
      <w:proofErr w:type="spellEnd"/>
      <w:r w:rsidRPr="00C81353">
        <w:t xml:space="preserve"> juga </w:t>
      </w:r>
      <w:proofErr w:type="spellStart"/>
      <w:r w:rsidRPr="00C81353">
        <w:t>mengoperasikan</w:t>
      </w:r>
      <w:proofErr w:type="spellEnd"/>
      <w:r w:rsidRPr="00C81353">
        <w:t xml:space="preserve"> </w:t>
      </w:r>
      <w:proofErr w:type="spellStart"/>
      <w:r w:rsidRPr="00C81353">
        <w:t>empat</w:t>
      </w:r>
      <w:proofErr w:type="spellEnd"/>
      <w:r w:rsidRPr="00C81353">
        <w:t xml:space="preserve"> </w:t>
      </w:r>
      <w:proofErr w:type="spellStart"/>
      <w:r w:rsidRPr="00C81353">
        <w:t>lini</w:t>
      </w:r>
      <w:proofErr w:type="spellEnd"/>
      <w:r w:rsidRPr="00C81353">
        <w:t xml:space="preserve"> </w:t>
      </w:r>
      <w:proofErr w:type="spellStart"/>
      <w:r w:rsidRPr="00C81353">
        <w:t>produksi</w:t>
      </w:r>
      <w:proofErr w:type="spellEnd"/>
      <w:r w:rsidRPr="00C81353">
        <w:t xml:space="preserve"> </w:t>
      </w:r>
      <w:proofErr w:type="spellStart"/>
      <w:r w:rsidRPr="00C81353">
        <w:t>karet</w:t>
      </w:r>
      <w:proofErr w:type="spellEnd"/>
      <w:r w:rsidRPr="00C81353">
        <w:t xml:space="preserve"> </w:t>
      </w:r>
      <w:proofErr w:type="spellStart"/>
      <w:r w:rsidRPr="00C81353">
        <w:t>remah</w:t>
      </w:r>
      <w:proofErr w:type="spellEnd"/>
      <w:r w:rsidRPr="00C81353">
        <w:t xml:space="preserve">, </w:t>
      </w:r>
      <w:proofErr w:type="spellStart"/>
      <w:r w:rsidRPr="00C81353">
        <w:t>tiga</w:t>
      </w:r>
      <w:proofErr w:type="spellEnd"/>
      <w:r w:rsidRPr="00C81353">
        <w:t xml:space="preserve">  </w:t>
      </w:r>
      <w:proofErr w:type="spellStart"/>
      <w:r w:rsidRPr="00C81353">
        <w:t>lini</w:t>
      </w:r>
      <w:proofErr w:type="spellEnd"/>
      <w:r w:rsidRPr="00C81353">
        <w:t xml:space="preserve"> </w:t>
      </w:r>
      <w:proofErr w:type="spellStart"/>
      <w:r w:rsidRPr="00C81353">
        <w:t>produksi</w:t>
      </w:r>
      <w:proofErr w:type="spellEnd"/>
      <w:r w:rsidRPr="00C81353">
        <w:t xml:space="preserve"> </w:t>
      </w:r>
      <w:proofErr w:type="spellStart"/>
      <w:r w:rsidRPr="00C81353">
        <w:t>karet</w:t>
      </w:r>
      <w:proofErr w:type="spellEnd"/>
      <w:r w:rsidRPr="00C81353">
        <w:t xml:space="preserve"> </w:t>
      </w:r>
      <w:proofErr w:type="spellStart"/>
      <w:r w:rsidRPr="00C81353">
        <w:t>lembaran</w:t>
      </w:r>
      <w:proofErr w:type="spellEnd"/>
      <w:r w:rsidRPr="00C81353">
        <w:t xml:space="preserve">, </w:t>
      </w:r>
      <w:proofErr w:type="spellStart"/>
      <w:r w:rsidRPr="00C81353">
        <w:t>satu</w:t>
      </w:r>
      <w:proofErr w:type="spellEnd"/>
      <w:r w:rsidRPr="00C81353">
        <w:t xml:space="preserve"> </w:t>
      </w:r>
      <w:proofErr w:type="spellStart"/>
      <w:r w:rsidRPr="00C81353">
        <w:t>pabrik</w:t>
      </w:r>
      <w:proofErr w:type="spellEnd"/>
      <w:r w:rsidRPr="00C81353">
        <w:t xml:space="preserve"> </w:t>
      </w:r>
      <w:proofErr w:type="spellStart"/>
      <w:r w:rsidRPr="00C81353">
        <w:t>kakao</w:t>
      </w:r>
      <w:proofErr w:type="spellEnd"/>
      <w:r w:rsidRPr="00C81353">
        <w:t xml:space="preserve">, dan </w:t>
      </w:r>
      <w:proofErr w:type="spellStart"/>
      <w:r w:rsidRPr="00C81353">
        <w:t>satu</w:t>
      </w:r>
      <w:proofErr w:type="spellEnd"/>
      <w:r w:rsidRPr="00C81353">
        <w:t xml:space="preserve"> </w:t>
      </w:r>
      <w:proofErr w:type="spellStart"/>
      <w:r w:rsidRPr="00C81353">
        <w:t>pabrik</w:t>
      </w:r>
      <w:proofErr w:type="spellEnd"/>
      <w:r w:rsidRPr="00C81353">
        <w:t xml:space="preserve"> </w:t>
      </w:r>
      <w:proofErr w:type="spellStart"/>
      <w:r w:rsidRPr="00C81353">
        <w:t>teh</w:t>
      </w:r>
      <w:proofErr w:type="spellEnd"/>
      <w:r w:rsidRPr="00C81353">
        <w:t xml:space="preserve"> (https://id.wikipedia.org/wiki/ Perusahaan Perkebunan London Sumatra Indonesia).</w:t>
      </w:r>
    </w:p>
    <w:p w14:paraId="572510EA" w14:textId="2BF164E2" w:rsidR="00D95850" w:rsidRPr="00C81353" w:rsidRDefault="00F90B32" w:rsidP="00DE28EA">
      <w:pPr>
        <w:ind w:firstLine="540"/>
        <w:jc w:val="both"/>
      </w:pPr>
      <w:proofErr w:type="spellStart"/>
      <w:r w:rsidRPr="00C81353">
        <w:t>Dengan</w:t>
      </w:r>
      <w:proofErr w:type="spellEnd"/>
      <w:r w:rsidRPr="00C81353">
        <w:t xml:space="preserve"> </w:t>
      </w:r>
      <w:proofErr w:type="spellStart"/>
      <w:r w:rsidRPr="00C81353">
        <w:t>melibatkan</w:t>
      </w:r>
      <w:proofErr w:type="spellEnd"/>
      <w:r w:rsidRPr="00C81353">
        <w:t xml:space="preserve"> </w:t>
      </w:r>
      <w:proofErr w:type="spellStart"/>
      <w:r w:rsidRPr="00C81353">
        <w:t>diri</w:t>
      </w:r>
      <w:proofErr w:type="spellEnd"/>
      <w:r w:rsidRPr="00C81353">
        <w:t xml:space="preserve"> </w:t>
      </w:r>
      <w:proofErr w:type="spellStart"/>
      <w:r w:rsidRPr="00C81353">
        <w:t>dalam</w:t>
      </w:r>
      <w:proofErr w:type="spellEnd"/>
      <w:r w:rsidRPr="00C81353">
        <w:t xml:space="preserve"> </w:t>
      </w:r>
      <w:proofErr w:type="spellStart"/>
      <w:r w:rsidRPr="00C81353">
        <w:t>produksi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dan </w:t>
      </w:r>
      <w:proofErr w:type="spellStart"/>
      <w:r w:rsidRPr="00C81353">
        <w:t>sektor</w:t>
      </w:r>
      <w:proofErr w:type="spellEnd"/>
      <w:r w:rsidRPr="00C81353">
        <w:t xml:space="preserve"> </w:t>
      </w:r>
      <w:proofErr w:type="spellStart"/>
      <w:r w:rsidRPr="00C81353">
        <w:t>perkebunan</w:t>
      </w:r>
      <w:proofErr w:type="spellEnd"/>
      <w:r w:rsidRPr="00C81353">
        <w:t xml:space="preserve"> </w:t>
      </w:r>
      <w:proofErr w:type="spellStart"/>
      <w:r w:rsidRPr="00C81353">
        <w:t>lainnya</w:t>
      </w:r>
      <w:proofErr w:type="spellEnd"/>
      <w:r w:rsidRPr="00C81353">
        <w:t xml:space="preserve">, </w:t>
      </w:r>
      <w:proofErr w:type="spellStart"/>
      <w:r w:rsidRPr="00C81353">
        <w:t>IndoAgri</w:t>
      </w:r>
      <w:proofErr w:type="spellEnd"/>
      <w:r w:rsidRPr="00C81353">
        <w:t xml:space="preserve"> </w:t>
      </w:r>
      <w:proofErr w:type="spellStart"/>
      <w:r w:rsidRPr="00C81353">
        <w:t>mencerminkan</w:t>
      </w:r>
      <w:proofErr w:type="spellEnd"/>
      <w:r w:rsidRPr="00C81353">
        <w:t xml:space="preserve"> </w:t>
      </w:r>
      <w:proofErr w:type="spellStart"/>
      <w:r w:rsidRPr="00C81353">
        <w:t>gambaran</w:t>
      </w:r>
      <w:proofErr w:type="spellEnd"/>
      <w:r w:rsidRPr="00C81353">
        <w:t xml:space="preserve"> yang </w:t>
      </w:r>
      <w:proofErr w:type="spellStart"/>
      <w:r w:rsidRPr="00C81353">
        <w:t>menarik</w:t>
      </w:r>
      <w:proofErr w:type="spellEnd"/>
      <w:r w:rsidRPr="00C81353">
        <w:t xml:space="preserve"> </w:t>
      </w:r>
      <w:proofErr w:type="spellStart"/>
      <w:r w:rsidRPr="00C81353">
        <w:t>tentang</w:t>
      </w:r>
      <w:proofErr w:type="spellEnd"/>
      <w:r w:rsidRPr="00C81353">
        <w:t xml:space="preserve"> </w:t>
      </w:r>
      <w:proofErr w:type="spellStart"/>
      <w:r w:rsidRPr="00C81353">
        <w:t>dinamika</w:t>
      </w:r>
      <w:proofErr w:type="spellEnd"/>
      <w:r w:rsidRPr="00C81353">
        <w:t xml:space="preserve"> </w:t>
      </w:r>
      <w:proofErr w:type="spellStart"/>
      <w:r w:rsidRPr="00C81353">
        <w:t>industri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Sebagai</w:t>
      </w:r>
      <w:proofErr w:type="spellEnd"/>
      <w:r w:rsidRPr="00C81353">
        <w:t xml:space="preserve"> </w:t>
      </w:r>
      <w:proofErr w:type="spellStart"/>
      <w:r w:rsidRPr="00C81353">
        <w:t>perusahaan</w:t>
      </w:r>
      <w:proofErr w:type="spellEnd"/>
      <w:r w:rsidRPr="00C81353">
        <w:t xml:space="preserve"> yang </w:t>
      </w:r>
      <w:proofErr w:type="spellStart"/>
      <w:r w:rsidRPr="00C81353">
        <w:t>memiliki</w:t>
      </w:r>
      <w:proofErr w:type="spellEnd"/>
      <w:r w:rsidRPr="00C81353">
        <w:t xml:space="preserve"> </w:t>
      </w:r>
      <w:proofErr w:type="spellStart"/>
      <w:r w:rsidRPr="00C81353">
        <w:t>kendali</w:t>
      </w:r>
      <w:proofErr w:type="spellEnd"/>
      <w:r w:rsidRPr="00C81353">
        <w:t xml:space="preserve"> </w:t>
      </w:r>
      <w:proofErr w:type="spellStart"/>
      <w:r w:rsidRPr="00C81353">
        <w:t>atas</w:t>
      </w:r>
      <w:proofErr w:type="spellEnd"/>
      <w:r w:rsidRPr="00C81353">
        <w:t xml:space="preserve"> </w:t>
      </w:r>
      <w:proofErr w:type="spellStart"/>
      <w:r w:rsidRPr="00C81353">
        <w:t>rantai</w:t>
      </w:r>
      <w:proofErr w:type="spellEnd"/>
      <w:r w:rsidRPr="00C81353">
        <w:t xml:space="preserve"> </w:t>
      </w:r>
      <w:proofErr w:type="spellStart"/>
      <w:r w:rsidRPr="00C81353">
        <w:t>pasokan</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Indofood </w:t>
      </w:r>
      <w:proofErr w:type="spellStart"/>
      <w:r w:rsidRPr="00C81353">
        <w:t>memegang</w:t>
      </w:r>
      <w:proofErr w:type="spellEnd"/>
      <w:r w:rsidRPr="00C81353">
        <w:t xml:space="preserve"> </w:t>
      </w:r>
      <w:proofErr w:type="spellStart"/>
      <w:r w:rsidRPr="00C81353">
        <w:t>peran</w:t>
      </w:r>
      <w:proofErr w:type="spellEnd"/>
      <w:r w:rsidRPr="00C81353">
        <w:t xml:space="preserve"> </w:t>
      </w:r>
      <w:proofErr w:type="spellStart"/>
      <w:r w:rsidRPr="00C81353">
        <w:t>penting</w:t>
      </w:r>
      <w:proofErr w:type="spellEnd"/>
      <w:r w:rsidRPr="00C81353">
        <w:t xml:space="preserve"> </w:t>
      </w:r>
      <w:proofErr w:type="spellStart"/>
      <w:r w:rsidRPr="00C81353">
        <w:t>dalam</w:t>
      </w:r>
      <w:proofErr w:type="spellEnd"/>
      <w:r w:rsidRPr="00C81353">
        <w:t xml:space="preserve"> </w:t>
      </w:r>
      <w:proofErr w:type="spellStart"/>
      <w:r w:rsidRPr="00C81353">
        <w:t>menciptakan</w:t>
      </w:r>
      <w:proofErr w:type="spellEnd"/>
      <w:r w:rsidRPr="00C81353">
        <w:t xml:space="preserve"> </w:t>
      </w:r>
      <w:proofErr w:type="spellStart"/>
      <w:r w:rsidRPr="00C81353">
        <w:t>keberlanjutan</w:t>
      </w:r>
      <w:proofErr w:type="spellEnd"/>
      <w:r w:rsidRPr="00C81353">
        <w:t xml:space="preserve"> </w:t>
      </w:r>
      <w:proofErr w:type="spellStart"/>
      <w:r w:rsidRPr="00C81353">
        <w:t>dalam</w:t>
      </w:r>
      <w:proofErr w:type="spellEnd"/>
      <w:r w:rsidRPr="00C81353">
        <w:t xml:space="preserve"> </w:t>
      </w:r>
      <w:proofErr w:type="spellStart"/>
      <w:r w:rsidRPr="00C81353">
        <w:t>industri</w:t>
      </w:r>
      <w:proofErr w:type="spellEnd"/>
      <w:r w:rsidRPr="00C81353">
        <w:t xml:space="preserve"> yang </w:t>
      </w:r>
      <w:proofErr w:type="spellStart"/>
      <w:r w:rsidRPr="00C81353">
        <w:t>seringkali</w:t>
      </w:r>
      <w:proofErr w:type="spellEnd"/>
      <w:r w:rsidRPr="00C81353">
        <w:t xml:space="preserve"> </w:t>
      </w:r>
      <w:proofErr w:type="spellStart"/>
      <w:r w:rsidRPr="00C81353">
        <w:t>kontroversial</w:t>
      </w:r>
      <w:proofErr w:type="spellEnd"/>
      <w:r w:rsidRPr="00C81353">
        <w:t xml:space="preserve"> </w:t>
      </w:r>
      <w:proofErr w:type="spellStart"/>
      <w:r w:rsidRPr="00C81353">
        <w:t>ini</w:t>
      </w:r>
      <w:proofErr w:type="spellEnd"/>
      <w:r w:rsidRPr="00C81353">
        <w:t xml:space="preserve">. </w:t>
      </w:r>
      <w:proofErr w:type="spellStart"/>
      <w:r w:rsidRPr="00C81353">
        <w:t>Dengan</w:t>
      </w:r>
      <w:proofErr w:type="spellEnd"/>
      <w:r w:rsidRPr="00C81353">
        <w:t xml:space="preserve"> </w:t>
      </w:r>
      <w:proofErr w:type="spellStart"/>
      <w:r w:rsidRPr="00C81353">
        <w:t>demikian</w:t>
      </w:r>
      <w:proofErr w:type="spellEnd"/>
      <w:r w:rsidRPr="00C81353">
        <w:t xml:space="preserve">, </w:t>
      </w:r>
      <w:proofErr w:type="spellStart"/>
      <w:r w:rsidRPr="00C81353">
        <w:t>mengintegrasikan</w:t>
      </w:r>
      <w:proofErr w:type="spellEnd"/>
      <w:r w:rsidRPr="00C81353">
        <w:t xml:space="preserve"> </w:t>
      </w:r>
      <w:proofErr w:type="spellStart"/>
      <w:r w:rsidRPr="00C81353">
        <w:t>inisiatif</w:t>
      </w:r>
      <w:proofErr w:type="spellEnd"/>
      <w:r w:rsidRPr="00C81353">
        <w:t xml:space="preserve"> global dan </w:t>
      </w:r>
      <w:proofErr w:type="spellStart"/>
      <w:r w:rsidRPr="00C81353">
        <w:t>lokal</w:t>
      </w:r>
      <w:proofErr w:type="spellEnd"/>
      <w:r w:rsidRPr="00C81353">
        <w:t xml:space="preserve"> </w:t>
      </w:r>
      <w:proofErr w:type="spellStart"/>
      <w:r w:rsidRPr="00C81353">
        <w:t>ke</w:t>
      </w:r>
      <w:proofErr w:type="spellEnd"/>
      <w:r w:rsidRPr="00C81353">
        <w:t xml:space="preserve"> </w:t>
      </w:r>
      <w:proofErr w:type="spellStart"/>
      <w:r w:rsidRPr="00C81353">
        <w:t>dalam</w:t>
      </w:r>
      <w:proofErr w:type="spellEnd"/>
      <w:r w:rsidRPr="00C81353">
        <w:t xml:space="preserve"> </w:t>
      </w:r>
      <w:proofErr w:type="spellStart"/>
      <w:r w:rsidRPr="00C81353">
        <w:t>praktik</w:t>
      </w:r>
      <w:proofErr w:type="spellEnd"/>
      <w:r w:rsidRPr="00C81353">
        <w:t xml:space="preserve"> </w:t>
      </w:r>
      <w:proofErr w:type="spellStart"/>
      <w:r w:rsidRPr="00C81353">
        <w:t>bisnis</w:t>
      </w:r>
      <w:proofErr w:type="spellEnd"/>
      <w:r w:rsidRPr="00C81353">
        <w:t xml:space="preserve">, </w:t>
      </w:r>
      <w:proofErr w:type="spellStart"/>
      <w:r w:rsidRPr="00C81353">
        <w:t>seperti</w:t>
      </w:r>
      <w:proofErr w:type="spellEnd"/>
      <w:r w:rsidRPr="00C81353">
        <w:t xml:space="preserve"> yang </w:t>
      </w:r>
      <w:proofErr w:type="spellStart"/>
      <w:r w:rsidRPr="00C81353">
        <w:t>dilakukan</w:t>
      </w:r>
      <w:proofErr w:type="spellEnd"/>
      <w:r w:rsidRPr="00C81353">
        <w:t xml:space="preserve"> oleh RSPO, ISPO, dan </w:t>
      </w:r>
      <w:proofErr w:type="spellStart"/>
      <w:r w:rsidRPr="00C81353">
        <w:t>perusahaan</w:t>
      </w:r>
      <w:proofErr w:type="spellEnd"/>
      <w:r w:rsidRPr="00C81353">
        <w:t xml:space="preserve"> </w:t>
      </w:r>
      <w:proofErr w:type="spellStart"/>
      <w:r w:rsidRPr="00C81353">
        <w:t>besar</w:t>
      </w:r>
      <w:proofErr w:type="spellEnd"/>
      <w:r w:rsidRPr="00C81353">
        <w:t xml:space="preserve"> </w:t>
      </w:r>
      <w:proofErr w:type="spellStart"/>
      <w:r w:rsidRPr="00C81353">
        <w:t>seperti</w:t>
      </w:r>
      <w:proofErr w:type="spellEnd"/>
      <w:r w:rsidRPr="00C81353">
        <w:t xml:space="preserve"> Indofood, </w:t>
      </w:r>
      <w:proofErr w:type="spellStart"/>
      <w:r w:rsidRPr="00C81353">
        <w:t>menjadi</w:t>
      </w:r>
      <w:proofErr w:type="spellEnd"/>
      <w:r w:rsidRPr="00C81353">
        <w:t xml:space="preserve"> </w:t>
      </w:r>
      <w:proofErr w:type="spellStart"/>
      <w:r w:rsidRPr="00C81353">
        <w:t>langkah</w:t>
      </w:r>
      <w:proofErr w:type="spellEnd"/>
      <w:r w:rsidRPr="00C81353">
        <w:t xml:space="preserve"> </w:t>
      </w:r>
      <w:proofErr w:type="spellStart"/>
      <w:r w:rsidRPr="00C81353">
        <w:t>penting</w:t>
      </w:r>
      <w:proofErr w:type="spellEnd"/>
      <w:r w:rsidRPr="00C81353">
        <w:t xml:space="preserve"> </w:t>
      </w:r>
      <w:proofErr w:type="spellStart"/>
      <w:r w:rsidRPr="00C81353">
        <w:t>dalam</w:t>
      </w:r>
      <w:proofErr w:type="spellEnd"/>
      <w:r w:rsidRPr="00C81353">
        <w:t xml:space="preserve"> </w:t>
      </w:r>
      <w:proofErr w:type="spellStart"/>
      <w:r w:rsidRPr="00C81353">
        <w:t>menjawab</w:t>
      </w:r>
      <w:proofErr w:type="spellEnd"/>
      <w:r w:rsidRPr="00C81353">
        <w:t xml:space="preserve"> </w:t>
      </w:r>
      <w:proofErr w:type="spellStart"/>
      <w:r w:rsidRPr="00C81353">
        <w:t>tantangan</w:t>
      </w:r>
      <w:proofErr w:type="spellEnd"/>
      <w:r w:rsidRPr="00C81353">
        <w:t xml:space="preserve"> </w:t>
      </w:r>
      <w:proofErr w:type="spellStart"/>
      <w:r w:rsidRPr="00C81353">
        <w:t>keberlanjutan</w:t>
      </w:r>
      <w:proofErr w:type="spellEnd"/>
      <w:r w:rsidRPr="00C81353">
        <w:t xml:space="preserve"> </w:t>
      </w:r>
      <w:proofErr w:type="spellStart"/>
      <w:r w:rsidRPr="00C81353">
        <w:t>dalam</w:t>
      </w:r>
      <w:proofErr w:type="spellEnd"/>
      <w:r w:rsidRPr="00C81353">
        <w:t xml:space="preserve"> </w:t>
      </w:r>
      <w:proofErr w:type="spellStart"/>
      <w:r w:rsidRPr="00C81353">
        <w:t>industri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di Indonesia dan </w:t>
      </w:r>
      <w:proofErr w:type="spellStart"/>
      <w:r w:rsidRPr="00C81353">
        <w:t>secara</w:t>
      </w:r>
      <w:proofErr w:type="spellEnd"/>
      <w:r w:rsidRPr="00C81353">
        <w:t xml:space="preserve"> global.</w:t>
      </w:r>
    </w:p>
    <w:p w14:paraId="0F4DB7F2" w14:textId="77777777" w:rsidR="0008724E" w:rsidRPr="00C81353" w:rsidRDefault="0008724E" w:rsidP="00D95850">
      <w:pPr>
        <w:jc w:val="both"/>
        <w:rPr>
          <w:b/>
          <w:lang w:val="fi-FI"/>
        </w:rPr>
      </w:pPr>
    </w:p>
    <w:p w14:paraId="46F9F7DB" w14:textId="7B5C21D0" w:rsidR="00852DCA" w:rsidRPr="00C81353" w:rsidRDefault="00852DCA" w:rsidP="00D95850">
      <w:pPr>
        <w:jc w:val="both"/>
        <w:rPr>
          <w:b/>
          <w:lang w:val="fi-FI"/>
        </w:rPr>
      </w:pPr>
      <w:r w:rsidRPr="00C81353">
        <w:rPr>
          <w:b/>
          <w:lang w:val="fi-FI"/>
        </w:rPr>
        <w:t>Kasus Keberlanjutan Indofood</w:t>
      </w:r>
    </w:p>
    <w:p w14:paraId="421A0537" w14:textId="3FD69829" w:rsidR="0008724E" w:rsidRPr="00C81353" w:rsidRDefault="0008724E" w:rsidP="007113BE">
      <w:pPr>
        <w:ind w:firstLine="540"/>
        <w:jc w:val="both"/>
        <w:rPr>
          <w:bCs/>
          <w:lang w:val="fi-FI"/>
        </w:rPr>
      </w:pPr>
      <w:r w:rsidRPr="00C81353">
        <w:rPr>
          <w:bCs/>
          <w:lang w:val="fi-FI"/>
        </w:rPr>
        <w:t>Indofood, sebagai salah satu perusahaan minyak kelapa sawit terbesar di Indonesia</w:t>
      </w:r>
      <w:r w:rsidR="00DE5A1A" w:rsidRPr="00C81353">
        <w:rPr>
          <w:bCs/>
          <w:lang w:val="fi-FI"/>
        </w:rPr>
        <w:t xml:space="preserve"> dan telah bersertifikat RSPO dan ISPO</w:t>
      </w:r>
      <w:r w:rsidRPr="00C81353">
        <w:rPr>
          <w:bCs/>
          <w:lang w:val="fi-FI"/>
        </w:rPr>
        <w:t>, menghadapi banyak kritik dan tantangan dalam praktik</w:t>
      </w:r>
      <w:r w:rsidR="00650B9B" w:rsidRPr="00C81353">
        <w:rPr>
          <w:bCs/>
          <w:lang w:val="fi-FI"/>
        </w:rPr>
        <w:t xml:space="preserve"> </w:t>
      </w:r>
      <w:r w:rsidRPr="00C81353">
        <w:rPr>
          <w:bCs/>
          <w:lang w:val="fi-FI"/>
        </w:rPr>
        <w:t>produksinya. Terkait dengan hak asasi manusia, Indofood telah dituduh mengambil keuntungan dari pelanggaran hak-hak buruh yang disamarkan dengan label ‘</w:t>
      </w:r>
      <w:r w:rsidRPr="00C81353">
        <w:rPr>
          <w:bCs/>
          <w:i/>
          <w:iCs/>
          <w:lang w:val="fi-FI"/>
        </w:rPr>
        <w:t>sustainability</w:t>
      </w:r>
      <w:r w:rsidRPr="00C81353">
        <w:rPr>
          <w:bCs/>
          <w:lang w:val="fi-FI"/>
        </w:rPr>
        <w:t xml:space="preserve">’ yang salah. Selain itu, mereka telah dikritik karena hubungannya dengan deforestasi dan perusakan lingkungan di wilayah-wilayah tempat mereka beroperasi. Pada Oktober 2016, </w:t>
      </w:r>
      <w:r w:rsidRPr="00C81353">
        <w:rPr>
          <w:bCs/>
          <w:i/>
          <w:iCs/>
          <w:lang w:val="fi-FI"/>
        </w:rPr>
        <w:t>Rainforest Action Network</w:t>
      </w:r>
      <w:r w:rsidRPr="00C81353">
        <w:rPr>
          <w:bCs/>
          <w:lang w:val="fi-FI"/>
        </w:rPr>
        <w:t xml:space="preserve"> (RAN), </w:t>
      </w:r>
      <w:r w:rsidRPr="00C81353">
        <w:rPr>
          <w:bCs/>
          <w:i/>
          <w:iCs/>
          <w:lang w:val="fi-FI"/>
        </w:rPr>
        <w:t>International Labour Rights Forum</w:t>
      </w:r>
      <w:r w:rsidRPr="00C81353">
        <w:rPr>
          <w:bCs/>
          <w:lang w:val="fi-FI"/>
        </w:rPr>
        <w:t xml:space="preserve"> (ILRF), dan organisasi buruh Indonesia (OPPUK) mengajukan pengaduan terhadap Indofood. Hal ini kemudian memicu serangkaian evaluasi dan tindak lanjut yang dilakukan oleh RSPO terhadap anak usaha Indofood, PT Perusahaan Perkebunan London Sumatera Indonesia Tbk (Lonsum), yang merupakan bagian dari IndoAgri.</w:t>
      </w:r>
    </w:p>
    <w:p w14:paraId="7B46E273" w14:textId="6CE119D4" w:rsidR="0008724E" w:rsidRPr="00C81353" w:rsidRDefault="0008724E" w:rsidP="007113BE">
      <w:pPr>
        <w:ind w:firstLine="540"/>
        <w:jc w:val="both"/>
        <w:rPr>
          <w:bCs/>
          <w:lang w:val="fi-FI"/>
        </w:rPr>
      </w:pPr>
      <w:r w:rsidRPr="00C81353">
        <w:rPr>
          <w:bCs/>
          <w:lang w:val="fi-FI"/>
        </w:rPr>
        <w:t xml:space="preserve">RSPO, sebagai badan sertifikasi global, melakukan kunjungan verifikasi independen ke PT Perusahaan Perkebunan London Sumatera Indonesia Tbk (Lonsum), yang merupakan anak usaha IndoAgri. RSPO menemukan adanya dugaan pelanggaran dan meminta agar Lonsum memberikan </w:t>
      </w:r>
      <w:r w:rsidRPr="00C81353">
        <w:rPr>
          <w:bCs/>
          <w:i/>
          <w:iCs/>
          <w:lang w:val="fi-FI"/>
        </w:rPr>
        <w:t>action plan</w:t>
      </w:r>
      <w:r w:rsidRPr="00C81353">
        <w:rPr>
          <w:bCs/>
          <w:lang w:val="fi-FI"/>
        </w:rPr>
        <w:t xml:space="preserve">. Sayangnya, RSPO menilai </w:t>
      </w:r>
      <w:r w:rsidRPr="00C81353">
        <w:rPr>
          <w:bCs/>
          <w:i/>
          <w:iCs/>
          <w:lang w:val="fi-FI"/>
        </w:rPr>
        <w:t>action plan</w:t>
      </w:r>
      <w:r w:rsidRPr="00C81353">
        <w:rPr>
          <w:bCs/>
          <w:lang w:val="fi-FI"/>
        </w:rPr>
        <w:t xml:space="preserve"> gagal, sehingga mengeluarkan surat peringatan pada tanggal 15 Januari 2019. RSPO juga menangguhkan seluruh sertifikat </w:t>
      </w:r>
      <w:r w:rsidR="008137E9" w:rsidRPr="00C81353">
        <w:rPr>
          <w:bCs/>
          <w:lang w:val="fi-FI"/>
        </w:rPr>
        <w:t>keberlanjutan</w:t>
      </w:r>
      <w:r w:rsidRPr="00C81353">
        <w:rPr>
          <w:bCs/>
          <w:lang w:val="fi-FI"/>
        </w:rPr>
        <w:t xml:space="preserve"> minyak kelapa sawit milik Lonsum. RSPO juga memperingatkan bahwa mereka akan mengakhiri keanggotaan RSPO dari perusahaan induk Lonsum, Salim Ivomas, jika tidak ada tindakan yang diambil dalam jangka waktu yang diberikan. </w:t>
      </w:r>
      <w:r w:rsidR="008137E9" w:rsidRPr="00C81353">
        <w:rPr>
          <w:bCs/>
          <w:lang w:val="fi-FI"/>
        </w:rPr>
        <w:t xml:space="preserve">Dikutip dari laman </w:t>
      </w:r>
      <w:r w:rsidR="00AA39EF" w:rsidRPr="00C81353">
        <w:rPr>
          <w:bCs/>
          <w:lang w:val="fi-FI"/>
        </w:rPr>
        <w:t xml:space="preserve">ran.org </w:t>
      </w:r>
      <w:r w:rsidR="008137E9" w:rsidRPr="00C81353">
        <w:rPr>
          <w:bCs/>
          <w:lang w:val="fi-FI"/>
        </w:rPr>
        <w:t xml:space="preserve">dikatakan bahwa </w:t>
      </w:r>
      <w:r w:rsidRPr="00C81353">
        <w:rPr>
          <w:bCs/>
          <w:lang w:val="fi-FI"/>
        </w:rPr>
        <w:t xml:space="preserve">Indofood adalah salah satu perusahaan minyak sawit terbesar di Indonesia, dan akan menjadi perusahaan terbesar yang akan kehilangan keanggotaan RSPO-nya jika </w:t>
      </w:r>
      <w:r w:rsidRPr="00C81353">
        <w:rPr>
          <w:bCs/>
          <w:lang w:val="fi-FI"/>
        </w:rPr>
        <w:lastRenderedPageBreak/>
        <w:t>dijatuhi sanksi</w:t>
      </w:r>
      <w:r w:rsidR="00AA39EF" w:rsidRPr="00C81353">
        <w:rPr>
          <w:bCs/>
          <w:lang w:val="fi-FI"/>
        </w:rPr>
        <w:t xml:space="preserve">. </w:t>
      </w:r>
      <w:r w:rsidRPr="00C81353">
        <w:rPr>
          <w:bCs/>
          <w:lang w:val="fi-FI"/>
        </w:rPr>
        <w:t>Lonsum akhirnya memutuskan untuk keluar dari keanggotaan RSPO karena merasa tidak puas dan kecewa dengan hasil pemeriksaan tersebut</w:t>
      </w:r>
      <w:r w:rsidR="00AA39EF" w:rsidRPr="00C81353">
        <w:rPr>
          <w:bCs/>
          <w:lang w:val="fi-FI"/>
        </w:rPr>
        <w:t xml:space="preserve">. </w:t>
      </w:r>
    </w:p>
    <w:p w14:paraId="0F5825FB" w14:textId="77777777" w:rsidR="00041234" w:rsidRDefault="00041234" w:rsidP="00041234">
      <w:pPr>
        <w:jc w:val="both"/>
        <w:rPr>
          <w:bCs/>
          <w:lang w:val="fi-FI"/>
        </w:rPr>
      </w:pPr>
    </w:p>
    <w:p w14:paraId="5E3E3F71" w14:textId="77777777" w:rsidR="00C81353" w:rsidRPr="00C81353" w:rsidRDefault="00C81353" w:rsidP="00041234">
      <w:pPr>
        <w:jc w:val="both"/>
        <w:rPr>
          <w:bCs/>
          <w:lang w:val="fi-FI"/>
        </w:rPr>
      </w:pPr>
    </w:p>
    <w:p w14:paraId="2D12D63E" w14:textId="1EB9BA22" w:rsidR="00041234" w:rsidRPr="00C81353" w:rsidRDefault="00377354" w:rsidP="00041234">
      <w:pPr>
        <w:jc w:val="both"/>
        <w:rPr>
          <w:b/>
          <w:lang w:val="fi-FI"/>
        </w:rPr>
      </w:pPr>
      <w:r w:rsidRPr="00C81353">
        <w:rPr>
          <w:b/>
          <w:lang w:val="fi-FI"/>
        </w:rPr>
        <w:t>Analisa</w:t>
      </w:r>
    </w:p>
    <w:p w14:paraId="696A3CF4" w14:textId="365790B5" w:rsidR="0008724E" w:rsidRPr="00C81353" w:rsidRDefault="0008724E" w:rsidP="007113BE">
      <w:pPr>
        <w:ind w:firstLine="540"/>
        <w:jc w:val="both"/>
        <w:rPr>
          <w:bCs/>
          <w:lang w:val="fi-FI"/>
        </w:rPr>
      </w:pPr>
      <w:r w:rsidRPr="00C81353">
        <w:rPr>
          <w:bCs/>
          <w:lang w:val="fi-FI"/>
        </w:rPr>
        <w:t xml:space="preserve">Kritik yang diarahkan pada praktik-produksi Indofood menciptakan ruang untuk pertanyaan serius tentang sejauh mana efektivitas </w:t>
      </w:r>
      <w:r w:rsidRPr="00C81353">
        <w:rPr>
          <w:bCs/>
          <w:i/>
          <w:iCs/>
          <w:lang w:val="fi-FI"/>
        </w:rPr>
        <w:t>Roundtable on Sustainable Palm Oil</w:t>
      </w:r>
      <w:r w:rsidRPr="00C81353">
        <w:rPr>
          <w:bCs/>
          <w:lang w:val="fi-FI"/>
        </w:rPr>
        <w:t xml:space="preserve"> (RSPO) dan </w:t>
      </w:r>
      <w:r w:rsidRPr="00C81353">
        <w:rPr>
          <w:bCs/>
          <w:i/>
          <w:iCs/>
          <w:lang w:val="fi-FI"/>
        </w:rPr>
        <w:t>Indonesian Sustainable Palm Oil</w:t>
      </w:r>
      <w:r w:rsidRPr="00C81353">
        <w:rPr>
          <w:bCs/>
          <w:lang w:val="fi-FI"/>
        </w:rPr>
        <w:t xml:space="preserve"> (ISPO) dalam menghadapi tantangan keberlanjutan di sektor minyak kelapa sawit. Meskipun keduanya telah melaksanakan audit dan pemantauan terhadap perusahaan ini, serta mengambil langkah-langkah untuk menanggulangi pelanggaran yang teridentifikasi, namun praktik pelanggaran masih terus berlanjut. Penyelidikan lebih lanjut menunjukkan bahwa meskipun audit RSPO secara umumnya menghasilkan perubahan, penyesuaian ini tidak sepenuhnya memberikan jawaban komprehensif terhadap isu-isu keberlanjutan inti yang mewarnai sektor kelapa sawit. </w:t>
      </w:r>
    </w:p>
    <w:p w14:paraId="08AA1AF6" w14:textId="7144F3D0" w:rsidR="00AB3303" w:rsidRPr="00C81353" w:rsidRDefault="00E739C0" w:rsidP="00AB3303">
      <w:pPr>
        <w:ind w:firstLine="540"/>
        <w:jc w:val="both"/>
        <w:rPr>
          <w:bCs/>
          <w:lang w:val="fi-FI"/>
        </w:rPr>
      </w:pPr>
      <w:r w:rsidRPr="00C81353">
        <w:rPr>
          <w:bCs/>
          <w:lang w:val="fi-FI"/>
        </w:rPr>
        <w:t>Jika ditilik lebih lanjut, a</w:t>
      </w:r>
      <w:r w:rsidR="00AB3303" w:rsidRPr="00C81353">
        <w:rPr>
          <w:bCs/>
          <w:lang w:val="fi-FI"/>
        </w:rPr>
        <w:t>spek ekonomi konflik mencuat dalam bentuk ketidaksetaraan distribusi manfaat ekonomi dari industri kelapa sawit. Kesenjangan ekonomi yang terjadi dapat mengakibatkan ketegangan di antara pihak-pihak yang terlibat, memunculkan pertanyaan fundamental mengenai keadilan ekonomi dalam konteks industri yang sedang berkembang pesat. Sementara itu, dampak lingkungan yang melibatkan kerusakan ekosistem dan degradasi lingkungan menjadi perhatian serius yang menambah rumitnya isu keberlanjutan di sektor kelapa sawit.</w:t>
      </w:r>
    </w:p>
    <w:p w14:paraId="61D40EBF" w14:textId="7B2B2121" w:rsidR="00AB3303" w:rsidRPr="00C81353" w:rsidRDefault="00AB3303" w:rsidP="00E739C0">
      <w:pPr>
        <w:ind w:firstLine="540"/>
        <w:jc w:val="both"/>
        <w:rPr>
          <w:bCs/>
          <w:lang w:val="fi-FI"/>
        </w:rPr>
      </w:pPr>
      <w:r w:rsidRPr="00C81353">
        <w:rPr>
          <w:bCs/>
          <w:lang w:val="fi-FI"/>
        </w:rPr>
        <w:t>Di sisi sosial, ketidaksetaraan dan konflik yang timbul dapat menciptakan ketegangan yang lebih dalam di antara pemangku kepentingan, menimbulkan kompleksitas tambahan dalam upaya mencapai keberlanjutan. Konflik seringkali timbul dari proses perubahan lahan yang cepat dan kurangnya perencanaan yang baik, menciptakan ketidaksepakatan antara perusahaan kelapa sawit dan komunitas lokal. Tantangan ini melibatkan aspek ekonomi, lingkungan, dan sosial, menciptakan lapisan kesulitan dalam pemahaman kebutuhan masyarakat serta prinsip-prinsip kelestarian lingkungan.</w:t>
      </w:r>
    </w:p>
    <w:p w14:paraId="25BB32F1" w14:textId="0B0B4893" w:rsidR="00172D2D" w:rsidRDefault="00E739C0" w:rsidP="00416A9B">
      <w:pPr>
        <w:ind w:firstLine="540"/>
        <w:jc w:val="both"/>
        <w:rPr>
          <w:bCs/>
          <w:lang w:val="fi-FI"/>
        </w:rPr>
      </w:pPr>
      <w:r w:rsidRPr="00C81353">
        <w:rPr>
          <w:bCs/>
          <w:lang w:val="fi-FI"/>
        </w:rPr>
        <w:t>Upaya menuju keberlanjutan, yang seharusnya sejalan dengan kebutuhan masyarakat dan prinsip-prinsip kelestarian lingkungan, dapat menjadi semakin rumit dengan adanya pertentangan dan ketidaksepakatan di tingkat lokal. Adanya isu-isu sosial ini menambah dimensi yang lebih dalam dalam pemahaman keberlanjutan, mengharuskan adanya analisis mendalam dan dialog yang lebih terbuka untuk mencapai keseimbangan antara kepentingan ekonomi, sosial, dan lingkungan. Oleh karena itu, isu keberlanjutan dalam industri minyak kelapa sawit menjadi suatu tantangan yang melibatkan faktor-faktor yang kompleks dan saling terkait, membutuhkan pendekatan holistik dan sinergis dari semua pemangku kepentingan untuk menemukan solusi yang tidak hanya berkelanjutan secara ekonomi tetapi juga adil dan berdaya tahan dalam jangka panjang.</w:t>
      </w:r>
    </w:p>
    <w:p w14:paraId="5B26E864" w14:textId="77777777" w:rsidR="00C81353" w:rsidRPr="00C81353" w:rsidRDefault="00C81353" w:rsidP="00416A9B">
      <w:pPr>
        <w:ind w:firstLine="540"/>
        <w:jc w:val="both"/>
        <w:rPr>
          <w:bCs/>
          <w:lang w:val="fi-FI"/>
        </w:rPr>
      </w:pPr>
    </w:p>
    <w:p w14:paraId="791EB687" w14:textId="2A4D61F0" w:rsidR="00B230E6" w:rsidRPr="00C81353" w:rsidRDefault="00377354" w:rsidP="00377354">
      <w:pPr>
        <w:jc w:val="both"/>
        <w:rPr>
          <w:b/>
          <w:lang w:val="fi-FI"/>
        </w:rPr>
      </w:pPr>
      <w:r w:rsidRPr="00C81353">
        <w:rPr>
          <w:b/>
          <w:lang w:val="fi-FI"/>
        </w:rPr>
        <w:t>Pembahasan</w:t>
      </w:r>
    </w:p>
    <w:p w14:paraId="2BB13B20" w14:textId="5C4774CD" w:rsidR="0008724E" w:rsidRPr="00C81353" w:rsidRDefault="0008724E" w:rsidP="007113BE">
      <w:pPr>
        <w:ind w:firstLine="540"/>
        <w:jc w:val="both"/>
        <w:rPr>
          <w:bCs/>
          <w:lang w:val="fi-FI"/>
        </w:rPr>
      </w:pPr>
      <w:r w:rsidRPr="00C81353">
        <w:rPr>
          <w:bCs/>
          <w:lang w:val="fi-FI"/>
        </w:rPr>
        <w:t xml:space="preserve">Dalam ranah pandangan banyak pihak, terdapat konsensus bahwa RSPO dan ISPO harus memperkuat dan memperbaiki efektivitas sertifikasi mereka guna mengatasi permasalahan keberlanjutan di industri minyak kelapa sawit. Dengan mengevaluasi metode deteksi ketidakpatuhan, institusi-institusi sertifikasi tersebut </w:t>
      </w:r>
      <w:r w:rsidRPr="00C81353">
        <w:rPr>
          <w:bCs/>
          <w:lang w:val="fi-FI"/>
        </w:rPr>
        <w:lastRenderedPageBreak/>
        <w:t>dapat meningkatkan tingkat keterlibatan mereka terhadap isu-isu kritis. Proses perbaikan ini tidak hanya mengundang pertanyaan terkait dengan pengembangan kapabilitas teknis, tetapi juga menantang untuk meningkatkan transparansi dan akuntabilitas dalam sistem sertifikasi.</w:t>
      </w:r>
    </w:p>
    <w:p w14:paraId="49361656" w14:textId="0D9D57A9" w:rsidR="0008724E" w:rsidRPr="00C81353" w:rsidRDefault="0008724E" w:rsidP="007113BE">
      <w:pPr>
        <w:ind w:firstLine="540"/>
        <w:jc w:val="both"/>
        <w:rPr>
          <w:bCs/>
          <w:lang w:val="fi-FI"/>
        </w:rPr>
      </w:pPr>
      <w:r w:rsidRPr="00C81353">
        <w:rPr>
          <w:bCs/>
          <w:lang w:val="fi-FI"/>
        </w:rPr>
        <w:t>Sebagai upaya untuk meningkatkan efektivitas, RSPO dan ISPO juga perlu mempertimbangkan pendekatan yang lebih holistik dalam mengevaluasi performa keberlanjutan perusahaan, menggabungkan metrik finansial dan non-finansial. Dengan memperkuat landasan metodologi evaluasi mereka, RSPO dan ISPO dapat memberikan kontribusi lebih besar dalam menciptakan transformasi positif dalam industri minyak kelapa sawit.</w:t>
      </w:r>
      <w:r w:rsidR="00110CDD" w:rsidRPr="00C81353">
        <w:rPr>
          <w:bCs/>
          <w:lang w:val="fi-FI"/>
        </w:rPr>
        <w:t xml:space="preserve"> </w:t>
      </w:r>
      <w:r w:rsidRPr="00C81353">
        <w:rPr>
          <w:bCs/>
          <w:lang w:val="fi-FI"/>
        </w:rPr>
        <w:t>Tantangan mendominasi perjalanan RSPO, ISPO, dan industri minyak kelapa sawit di Indonesia menuju keberlanjutan yang autentik. Persoalan-persoalan mendasar, seperti penegakan hukum yang tegas, pemantauan yang sangat ketat, dan penyelarasan dengan regulasi pemerintah, menjadi fokus utama yang harus diatasi guna meraih tujuan keberlanjutan. Tidak dapat disangkal bahwa masalah-masalah ini memunculkan kompleksitas tersendiri, memerlukan pemikiran dan strategi yang matang agar dapat melibatkan seluruh pemangku kepentingan.</w:t>
      </w:r>
    </w:p>
    <w:p w14:paraId="3B03C7AB" w14:textId="0850FA03" w:rsidR="0008724E" w:rsidRPr="00C81353" w:rsidRDefault="0008724E" w:rsidP="007113BE">
      <w:pPr>
        <w:ind w:firstLine="540"/>
        <w:jc w:val="both"/>
        <w:rPr>
          <w:bCs/>
          <w:lang w:val="fi-FI"/>
        </w:rPr>
      </w:pPr>
      <w:r w:rsidRPr="00C81353">
        <w:rPr>
          <w:bCs/>
          <w:lang w:val="fi-FI"/>
        </w:rPr>
        <w:t xml:space="preserve">Dibandingkan dengan </w:t>
      </w:r>
      <w:r w:rsidR="001570FE" w:rsidRPr="00C81353">
        <w:rPr>
          <w:bCs/>
          <w:lang w:val="fi-FI"/>
        </w:rPr>
        <w:t xml:space="preserve">RSPO yang merupakan </w:t>
      </w:r>
      <w:r w:rsidRPr="00C81353">
        <w:rPr>
          <w:bCs/>
          <w:lang w:val="fi-FI"/>
        </w:rPr>
        <w:t>standar</w:t>
      </w:r>
      <w:r w:rsidR="001570FE" w:rsidRPr="00C81353">
        <w:rPr>
          <w:bCs/>
          <w:lang w:val="fi-FI"/>
        </w:rPr>
        <w:t>isasi</w:t>
      </w:r>
      <w:r w:rsidRPr="00C81353">
        <w:rPr>
          <w:bCs/>
          <w:lang w:val="fi-FI"/>
        </w:rPr>
        <w:t xml:space="preserve"> swasta yang bersifat sukarela</w:t>
      </w:r>
      <w:r w:rsidR="001570FE" w:rsidRPr="00C81353">
        <w:rPr>
          <w:bCs/>
          <w:lang w:val="fi-FI"/>
        </w:rPr>
        <w:t xml:space="preserve"> serta </w:t>
      </w:r>
      <w:r w:rsidRPr="00C81353">
        <w:rPr>
          <w:bCs/>
          <w:lang w:val="fi-FI"/>
        </w:rPr>
        <w:t xml:space="preserve">memiliki peluang sanksi yang terbilang rendah, seperti penangguhan atau pencabutan sertifikat RSPO, </w:t>
      </w:r>
      <w:r w:rsidRPr="00C81353">
        <w:rPr>
          <w:bCs/>
          <w:i/>
          <w:iCs/>
          <w:lang w:val="fi-FI"/>
        </w:rPr>
        <w:t>Indonesian Sustainable Palm Oil</w:t>
      </w:r>
      <w:r w:rsidRPr="00C81353">
        <w:rPr>
          <w:bCs/>
          <w:lang w:val="fi-FI"/>
        </w:rPr>
        <w:t xml:space="preserve"> (ISPO) </w:t>
      </w:r>
      <w:r w:rsidR="001570FE" w:rsidRPr="00C81353">
        <w:rPr>
          <w:bCs/>
          <w:lang w:val="fi-FI"/>
        </w:rPr>
        <w:t>secara</w:t>
      </w:r>
      <w:r w:rsidRPr="00C81353">
        <w:rPr>
          <w:bCs/>
          <w:lang w:val="fi-FI"/>
        </w:rPr>
        <w:t xml:space="preserve"> teori</w:t>
      </w:r>
      <w:r w:rsidR="001570FE" w:rsidRPr="00C81353">
        <w:rPr>
          <w:bCs/>
          <w:lang w:val="fi-FI"/>
        </w:rPr>
        <w:t xml:space="preserve"> justru</w:t>
      </w:r>
      <w:r w:rsidRPr="00C81353">
        <w:rPr>
          <w:bCs/>
          <w:lang w:val="fi-FI"/>
        </w:rPr>
        <w:t xml:space="preserve"> memperkenalkan sanksi yang lebih kuat. Sanksi tersebut mencakup potensi pencabutan izin usaha perusahaan kelapa sawit, suatu instrumen yang dalam konsepsinya dapat dianggap lebih efektif untuk mengakhiri praktik-praktik yang tidak berkelanjutan. Teori ini merentang pada asumsi bahwa ancaman sanksi yang signifikan dapat mendorong perusahaan untuk lebih proaktif dalam mengadopsi praktik-praktik berkelanjutan demi mempertahankan izin usahanya.</w:t>
      </w:r>
    </w:p>
    <w:p w14:paraId="3C9784B1" w14:textId="77777777" w:rsidR="00A567FF" w:rsidRPr="00C81353" w:rsidRDefault="0008724E" w:rsidP="00A567FF">
      <w:pPr>
        <w:ind w:firstLine="540"/>
        <w:jc w:val="both"/>
        <w:rPr>
          <w:bCs/>
          <w:lang w:val="fi-FI"/>
        </w:rPr>
      </w:pPr>
      <w:r w:rsidRPr="00C81353">
        <w:rPr>
          <w:bCs/>
          <w:lang w:val="fi-FI"/>
        </w:rPr>
        <w:t xml:space="preserve">Namun, seiring dengan harapan tinggi terhadap potensi keefektifan ISPO, perlu diperhatikan bahwa komite ISPO, yang memiliki tanggung jawab atas organisasi dan implementasi standar tersebut, tidak memiliki wewenang yang memadai untuk menegakkan standar secara langsung. Hal ini diungkapkan oleh Hidayat, Nia Kurniawati, </w:t>
      </w:r>
      <w:r w:rsidR="007667EA" w:rsidRPr="00C81353">
        <w:rPr>
          <w:bCs/>
          <w:lang w:val="fi-FI"/>
        </w:rPr>
        <w:t>dkk</w:t>
      </w:r>
      <w:r w:rsidRPr="00C81353">
        <w:rPr>
          <w:bCs/>
          <w:lang w:val="fi-FI"/>
        </w:rPr>
        <w:t>. (2018), yang menyoroti keterbatasan kekuasaan yang dimiliki oleh komite ISPO dalam menerapkan sanksi. Oleh karena itu, masalah ini mengajukan pertanyaan kritis tentang keberlanjutan efektifitas ISPO dalam menghadapi dan mengatasi tantangan nyata di lapangan.</w:t>
      </w:r>
      <w:r w:rsidR="00A567FF" w:rsidRPr="00C81353">
        <w:rPr>
          <w:bCs/>
          <w:lang w:val="fi-FI"/>
        </w:rPr>
        <w:t xml:space="preserve"> </w:t>
      </w:r>
      <w:r w:rsidRPr="00C81353">
        <w:rPr>
          <w:bCs/>
          <w:lang w:val="fi-FI"/>
        </w:rPr>
        <w:t>Semua pertimbangan ini merangsang refleksi mendalam mengenai perluasan wewenang dan peran komite ISPO agar dapat menjadi agen yang lebih kuat dalam menegakkan prinsip-prinsip keberlanjutan di sektor minyak kelapa sawit Indonesia.</w:t>
      </w:r>
      <w:r w:rsidR="00110CDD" w:rsidRPr="00C81353">
        <w:rPr>
          <w:bCs/>
          <w:lang w:val="fi-FI"/>
        </w:rPr>
        <w:t xml:space="preserve"> </w:t>
      </w:r>
    </w:p>
    <w:p w14:paraId="48C16EFE" w14:textId="6E93F128" w:rsidR="0008724E" w:rsidRPr="00C81353" w:rsidRDefault="0008724E" w:rsidP="00A567FF">
      <w:pPr>
        <w:ind w:firstLine="540"/>
        <w:jc w:val="both"/>
        <w:rPr>
          <w:bCs/>
          <w:lang w:val="fi-FI"/>
        </w:rPr>
      </w:pPr>
      <w:r w:rsidRPr="00C81353">
        <w:rPr>
          <w:bCs/>
          <w:lang w:val="fi-FI"/>
        </w:rPr>
        <w:t>Untuk memastikan prospek perkembangan berkelanjutan dalam industri minyak kelapa sawit ke depannya, diperlukan sebuah kerja sama yang sinergis antara pemerintah, perusahaan, LSM, dan masyarakat secara luas. Kerja sama ini menjadi landasan utama untuk memastikan kepatuhan terhadap standar yang lebih ketat, pengawasan yang cermat, dan penegakan hukum yang kokoh. Dalam konteks solusi yang dapat diimplementasikan, perlu ditekankan perlunya perbaikan secara menyeluruh dalam sistem pengawasan, penegakan hukum yang lebih tegas, serta penfokusan yang lebih intens pada perlindungan hak asasi manusia dan keseimbangan lingkungan.</w:t>
      </w:r>
    </w:p>
    <w:p w14:paraId="3FCBED13" w14:textId="77777777" w:rsidR="0008724E" w:rsidRPr="00C81353" w:rsidRDefault="0008724E" w:rsidP="007113BE">
      <w:pPr>
        <w:ind w:firstLine="540"/>
        <w:jc w:val="both"/>
        <w:rPr>
          <w:bCs/>
          <w:lang w:val="fi-FI"/>
        </w:rPr>
      </w:pPr>
      <w:r w:rsidRPr="00C81353">
        <w:rPr>
          <w:bCs/>
          <w:lang w:val="fi-FI"/>
        </w:rPr>
        <w:lastRenderedPageBreak/>
        <w:t xml:space="preserve">Tak hanya itu, harmonisasi peraturan terkait produksi minyak kelapa sawit dan penyusunan kebijakan satu arah menjadi aspek yang krusial untuk merajut keselarasan di seluruh industri. Meskipun peraturan dan kebijakan terkait </w:t>
      </w:r>
      <w:r w:rsidRPr="00C81353">
        <w:rPr>
          <w:bCs/>
          <w:i/>
          <w:iCs/>
          <w:lang w:val="fi-FI"/>
        </w:rPr>
        <w:t>Indonesian Sustainable Palm Oil</w:t>
      </w:r>
      <w:r w:rsidRPr="00C81353">
        <w:rPr>
          <w:bCs/>
          <w:lang w:val="fi-FI"/>
        </w:rPr>
        <w:t xml:space="preserve"> (ISPO) telah diinisiasi dan digulirkan di tingkat pemerintah pusat, kenyataannya seringkali dijumpai kekosongan aturan serta kompleksitas regulasi di tingkat daerah. Fenomena ini dapat menghambat kelancaran implementasi sertifikasi ISPO di berbagai wilayah.</w:t>
      </w:r>
    </w:p>
    <w:p w14:paraId="0D52D3D6" w14:textId="4CA1A586" w:rsidR="0008724E" w:rsidRPr="00C81353" w:rsidRDefault="0008724E" w:rsidP="007113BE">
      <w:pPr>
        <w:ind w:firstLine="540"/>
        <w:jc w:val="both"/>
        <w:rPr>
          <w:bCs/>
          <w:lang w:val="fi-FI"/>
        </w:rPr>
      </w:pPr>
      <w:r w:rsidRPr="00C81353">
        <w:rPr>
          <w:bCs/>
          <w:lang w:val="fi-FI"/>
        </w:rPr>
        <w:t xml:space="preserve">Lebih lanjut, peran pemerintah daerah dan entitas lokal menjadi kunci dalam menindaklanjuti peraturan ISPO. Namun, seringkali, mereka menghadapi ketidakpastian dalam menyikapi regulasi ini karena kompleksitas serta adanya banyak peraturan dan kebijakan yang masih berlaku, yang berpotensi bertentangan atau bahkan bertabrakan dengan peraturan lainnya. Temuan ini sejalan dengan penelitian yang dilakukan oleh Putri, Eka Intan Kumala, </w:t>
      </w:r>
      <w:r w:rsidR="007667EA" w:rsidRPr="00C81353">
        <w:rPr>
          <w:bCs/>
          <w:lang w:val="fi-FI"/>
        </w:rPr>
        <w:t>dkk</w:t>
      </w:r>
      <w:r w:rsidRPr="00C81353">
        <w:rPr>
          <w:bCs/>
          <w:lang w:val="fi-FI"/>
        </w:rPr>
        <w:t>. (2022), yang menunjukkan adanya kendala signifikan dalam pelaksanaan sertifikasi ISPO, terutama terkait peran dan respons dari pemerintah daerah.</w:t>
      </w:r>
    </w:p>
    <w:p w14:paraId="03220A7E" w14:textId="13F18C58" w:rsidR="008F56D0" w:rsidRPr="00C81353" w:rsidRDefault="0008724E" w:rsidP="007113BE">
      <w:pPr>
        <w:ind w:firstLine="540"/>
        <w:jc w:val="both"/>
        <w:rPr>
          <w:bCs/>
          <w:lang w:val="fi-FI"/>
        </w:rPr>
      </w:pPr>
      <w:r w:rsidRPr="00C81353">
        <w:rPr>
          <w:bCs/>
          <w:lang w:val="fi-FI"/>
        </w:rPr>
        <w:t xml:space="preserve">Selain itu, hasil penelitian Rosanne E. de Vos, </w:t>
      </w:r>
      <w:r w:rsidR="000F6A2A" w:rsidRPr="00C81353">
        <w:rPr>
          <w:bCs/>
          <w:lang w:val="fi-FI"/>
        </w:rPr>
        <w:t>dkk</w:t>
      </w:r>
      <w:r w:rsidRPr="00C81353">
        <w:rPr>
          <w:bCs/>
          <w:lang w:val="fi-FI"/>
        </w:rPr>
        <w:t>. (2023) memperlihatkan bahwa tantangan dan hambatan selama proses sertifikasi sangat bergantung pada akses dan dukungan yang memadai dari fasilitator sertifikasi, termasuk LSM, pabrik, dan terutama lembaga pemerintah daerah. Dengan demikian, menjembatani kesenjangan dalam dukungan dan keterlibatan pemerintah daerah menjadi langkah krusial guna meningkatkan efektivitas dan kesuksesan dari inisiatif sertifikasi keberlanjutan dalam industri minyak kelapa sawit.</w:t>
      </w:r>
      <w:r w:rsidR="007667EA" w:rsidRPr="00C81353">
        <w:rPr>
          <w:bCs/>
          <w:lang w:val="fi-FI"/>
        </w:rPr>
        <w:t xml:space="preserve"> </w:t>
      </w:r>
    </w:p>
    <w:p w14:paraId="3D957BBB" w14:textId="0821433C" w:rsidR="0008724E" w:rsidRPr="00C81353" w:rsidRDefault="0008724E" w:rsidP="007113BE">
      <w:pPr>
        <w:ind w:firstLine="540"/>
        <w:jc w:val="both"/>
        <w:rPr>
          <w:bCs/>
          <w:lang w:val="fi-FI"/>
        </w:rPr>
      </w:pPr>
      <w:r w:rsidRPr="00C81353">
        <w:rPr>
          <w:bCs/>
          <w:lang w:val="fi-FI"/>
        </w:rPr>
        <w:t xml:space="preserve">Dalam konteks mendukung keberlanjutan, perlu dilakukan evaluasi dampak ekonomi dari sertifikasi keberlanjutan seperti RSPO dan ISPO. Hasil penelitian yang diungkapkan oleh Shahimi, S., </w:t>
      </w:r>
      <w:r w:rsidR="000F6A2A" w:rsidRPr="00C81353">
        <w:rPr>
          <w:bCs/>
          <w:lang w:val="fi-FI"/>
        </w:rPr>
        <w:t>dkk</w:t>
      </w:r>
      <w:r w:rsidRPr="00C81353">
        <w:rPr>
          <w:bCs/>
          <w:lang w:val="fi-FI"/>
        </w:rPr>
        <w:t>. (2023) memberikan gambaran menarik terkait profitabilitas produsen Crude Palm Oil (CPO) yang menjalani sertifikasi lokal dan internasional. Penemuan menunjukkan bahwa tidak ada perbedaan yang signifikan dalam profitabilitas antara produsen CPO yang bersertifikasi lokal dan yang tidak bersertifikasi. Namun, hal yang menarik perhatian adalah adanya penurunan profitabilitas sebesar 5% pada produsen CPO yang memiliki sertifikasi internasional, seperti RSPO, dibandingkan dengan produsen bersertifikasi lokal.</w:t>
      </w:r>
    </w:p>
    <w:p w14:paraId="2AB8773F" w14:textId="77777777" w:rsidR="0008724E" w:rsidRPr="00C81353" w:rsidRDefault="0008724E" w:rsidP="007113BE">
      <w:pPr>
        <w:ind w:firstLine="540"/>
        <w:jc w:val="both"/>
        <w:rPr>
          <w:bCs/>
          <w:lang w:val="fi-FI"/>
        </w:rPr>
      </w:pPr>
      <w:r w:rsidRPr="00C81353">
        <w:rPr>
          <w:bCs/>
          <w:lang w:val="fi-FI"/>
        </w:rPr>
        <w:t>Penurunan profitabilitas ini menjadi fokus utama dalam konteks dampak negatif dari sertifikasi keberlanjutan. Oleh karena itu, muncul kebutuhan akan intervensi pemerintah sebagai solusi untuk menjawab tantangan ini. Salah satu bentuk intervensi yang diusulkan adalah melalui pengenalan insentif pajak dan subsidi yang dapat mengkompensasi penurunan profitabilitas dan biaya yang dikeluarkan untuk mendapatkan sertifikasi keberlanjutan. Tindakan ini diharapkan dapat memberikan dorongan positif bagi perusahaan agar lebih aktif dan berkomitmen dalam mencapai tujuan keberlanjutan.</w:t>
      </w:r>
    </w:p>
    <w:p w14:paraId="01C37C37" w14:textId="77777777" w:rsidR="0008724E" w:rsidRPr="00C81353" w:rsidRDefault="0008724E" w:rsidP="007113BE">
      <w:pPr>
        <w:ind w:firstLine="540"/>
        <w:jc w:val="both"/>
        <w:rPr>
          <w:bCs/>
          <w:lang w:val="fi-FI"/>
        </w:rPr>
      </w:pPr>
      <w:r w:rsidRPr="00C81353">
        <w:rPr>
          <w:bCs/>
          <w:lang w:val="fi-FI"/>
        </w:rPr>
        <w:t>Dalam kerangka intervensi pemerintah, kolaborasi antara pemerintah dan pelaku industri menjadi sangat penting. Kerjasama ini diharapkan dapat menciptakan regulasi dan kebijakan yang mendukung transformasi menuju praktik-produksi yang lebih berkelanjutan dalam industri minyak kelapa sawit. Perlu adanya dialog terus-menerus antara pemerintah, produsen, dan pemangku kepentingan lainnya untuk merumuskan kebijakan yang tidak hanya berpihak pada keberlanjutan lingkungan, tetapi juga menjaga keberlanjutan ekonomi para pelaku industri.</w:t>
      </w:r>
    </w:p>
    <w:p w14:paraId="40E3E63F" w14:textId="4380F2AB" w:rsidR="0008724E" w:rsidRPr="00C81353" w:rsidRDefault="0008724E" w:rsidP="007113BE">
      <w:pPr>
        <w:ind w:firstLine="540"/>
        <w:jc w:val="both"/>
        <w:rPr>
          <w:bCs/>
          <w:lang w:val="fi-FI"/>
        </w:rPr>
      </w:pPr>
      <w:r w:rsidRPr="00C81353">
        <w:rPr>
          <w:bCs/>
          <w:lang w:val="fi-FI"/>
        </w:rPr>
        <w:lastRenderedPageBreak/>
        <w:t>Tentu saja, pembahasan ini membuka ruang untuk pertimbangan lebih lanjut mengenai strategi dan langkah-langkah konkret yang dapat diambil oleh pemerintah dan industri. Misalnya, pengembangan program insentif yang komprehensif, peningkatan efisiensi proses sertifikasi, dan penyediaan bantuan teknis bagi produsen dalam menerapkan praktik-produksi berkelanjutan. Langkah-langkah ini dapat menjadi fondasi untuk menciptakan ekosistem industri minyak kelapa sawit yang berkelanjutan secara menyeluruh, di mana keberlanjutan ekonomi, sosial, dan lingkungan dapat diwujudkan bersama-sama.</w:t>
      </w:r>
    </w:p>
    <w:p w14:paraId="5454624C" w14:textId="77777777" w:rsidR="0008724E" w:rsidRPr="00C81353" w:rsidRDefault="0008724E" w:rsidP="00D95850">
      <w:pPr>
        <w:jc w:val="both"/>
        <w:rPr>
          <w:b/>
          <w:lang w:val="fi-FI"/>
        </w:rPr>
      </w:pPr>
    </w:p>
    <w:p w14:paraId="301E9FB6" w14:textId="77777777" w:rsidR="0008724E" w:rsidRPr="00C81353" w:rsidRDefault="0008724E" w:rsidP="00D95850">
      <w:pPr>
        <w:jc w:val="both"/>
        <w:rPr>
          <w:b/>
          <w:lang w:val="fi-FI"/>
        </w:rPr>
      </w:pPr>
    </w:p>
    <w:p w14:paraId="4406C09E" w14:textId="33967C82" w:rsidR="00D95850" w:rsidRPr="00C81353" w:rsidRDefault="00D95850" w:rsidP="00D95850">
      <w:pPr>
        <w:jc w:val="both"/>
        <w:rPr>
          <w:b/>
          <w:lang w:val="fi-FI"/>
        </w:rPr>
      </w:pPr>
      <w:r w:rsidRPr="00C81353">
        <w:rPr>
          <w:b/>
          <w:lang w:val="fi-FI"/>
        </w:rPr>
        <w:t>KESIMPULAN</w:t>
      </w:r>
    </w:p>
    <w:p w14:paraId="65BFD5AA" w14:textId="77777777" w:rsidR="009143E3" w:rsidRPr="00C81353" w:rsidRDefault="009143E3" w:rsidP="009143E3">
      <w:pPr>
        <w:ind w:firstLine="540"/>
        <w:jc w:val="both"/>
      </w:pPr>
      <w:r w:rsidRPr="00C81353">
        <w:t xml:space="preserve">Indonesia, </w:t>
      </w:r>
      <w:proofErr w:type="spellStart"/>
      <w:r w:rsidRPr="00C81353">
        <w:t>sebagai</w:t>
      </w:r>
      <w:proofErr w:type="spellEnd"/>
      <w:r w:rsidRPr="00C81353">
        <w:t xml:space="preserve"> </w:t>
      </w:r>
      <w:proofErr w:type="spellStart"/>
      <w:r w:rsidRPr="00C81353">
        <w:t>produsen</w:t>
      </w:r>
      <w:proofErr w:type="spellEnd"/>
      <w:r w:rsidRPr="00C81353">
        <w:t xml:space="preserve"> </w:t>
      </w:r>
      <w:proofErr w:type="spellStart"/>
      <w:r w:rsidRPr="00C81353">
        <w:t>terbesar</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di dunia, </w:t>
      </w:r>
      <w:proofErr w:type="spellStart"/>
      <w:r w:rsidRPr="00C81353">
        <w:t>memegang</w:t>
      </w:r>
      <w:proofErr w:type="spellEnd"/>
      <w:r w:rsidRPr="00C81353">
        <w:t xml:space="preserve"> </w:t>
      </w:r>
      <w:proofErr w:type="spellStart"/>
      <w:r w:rsidRPr="00C81353">
        <w:t>tanggung</w:t>
      </w:r>
      <w:proofErr w:type="spellEnd"/>
      <w:r w:rsidRPr="00C81353">
        <w:t xml:space="preserve"> </w:t>
      </w:r>
      <w:proofErr w:type="spellStart"/>
      <w:r w:rsidRPr="00C81353">
        <w:t>jawab</w:t>
      </w:r>
      <w:proofErr w:type="spellEnd"/>
      <w:r w:rsidRPr="00C81353">
        <w:t xml:space="preserve"> </w:t>
      </w:r>
      <w:proofErr w:type="spellStart"/>
      <w:r w:rsidRPr="00C81353">
        <w:t>besar</w:t>
      </w:r>
      <w:proofErr w:type="spellEnd"/>
      <w:r w:rsidRPr="00C81353">
        <w:t xml:space="preserve"> </w:t>
      </w:r>
      <w:proofErr w:type="spellStart"/>
      <w:r w:rsidRPr="00C81353">
        <w:t>dalam</w:t>
      </w:r>
      <w:proofErr w:type="spellEnd"/>
      <w:r w:rsidRPr="00C81353">
        <w:t xml:space="preserve"> </w:t>
      </w:r>
      <w:proofErr w:type="spellStart"/>
      <w:r w:rsidRPr="00C81353">
        <w:t>menghadapi</w:t>
      </w:r>
      <w:proofErr w:type="spellEnd"/>
      <w:r w:rsidRPr="00C81353">
        <w:t xml:space="preserve"> </w:t>
      </w:r>
      <w:proofErr w:type="spellStart"/>
      <w:r w:rsidRPr="00C81353">
        <w:t>masalah</w:t>
      </w:r>
      <w:proofErr w:type="spellEnd"/>
      <w:r w:rsidRPr="00C81353">
        <w:t xml:space="preserve"> </w:t>
      </w:r>
      <w:proofErr w:type="spellStart"/>
      <w:r w:rsidRPr="00C81353">
        <w:t>kompleks</w:t>
      </w:r>
      <w:proofErr w:type="spellEnd"/>
      <w:r w:rsidRPr="00C81353">
        <w:t xml:space="preserve"> yang </w:t>
      </w:r>
      <w:proofErr w:type="spellStart"/>
      <w:r w:rsidRPr="00C81353">
        <w:t>melibatkan</w:t>
      </w:r>
      <w:proofErr w:type="spellEnd"/>
      <w:r w:rsidRPr="00C81353">
        <w:t xml:space="preserve"> </w:t>
      </w:r>
      <w:proofErr w:type="spellStart"/>
      <w:r w:rsidRPr="00C81353">
        <w:t>industri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Data </w:t>
      </w:r>
      <w:proofErr w:type="spellStart"/>
      <w:r w:rsidRPr="00C81353">
        <w:t>terbaru</w:t>
      </w:r>
      <w:proofErr w:type="spellEnd"/>
      <w:r w:rsidRPr="00C81353">
        <w:t xml:space="preserve"> </w:t>
      </w:r>
      <w:proofErr w:type="spellStart"/>
      <w:r w:rsidRPr="00C81353">
        <w:t>dari</w:t>
      </w:r>
      <w:proofErr w:type="spellEnd"/>
      <w:r w:rsidRPr="00C81353">
        <w:t xml:space="preserve"> United States Department of Agriculture (USDA), yang </w:t>
      </w:r>
      <w:proofErr w:type="spellStart"/>
      <w:r w:rsidRPr="00C81353">
        <w:t>mencatat</w:t>
      </w:r>
      <w:proofErr w:type="spellEnd"/>
      <w:r w:rsidRPr="00C81353">
        <w:t xml:space="preserve"> </w:t>
      </w:r>
      <w:proofErr w:type="spellStart"/>
      <w:r w:rsidRPr="00C81353">
        <w:t>produksi</w:t>
      </w:r>
      <w:proofErr w:type="spellEnd"/>
      <w:r w:rsidRPr="00C81353">
        <w:t xml:space="preserve"> pada </w:t>
      </w:r>
      <w:proofErr w:type="spellStart"/>
      <w:r w:rsidRPr="00C81353">
        <w:t>Desember</w:t>
      </w:r>
      <w:proofErr w:type="spellEnd"/>
      <w:r w:rsidRPr="00C81353">
        <w:t xml:space="preserve"> 2022, </w:t>
      </w:r>
      <w:proofErr w:type="spellStart"/>
      <w:r w:rsidRPr="00C81353">
        <w:t>menunjukkan</w:t>
      </w:r>
      <w:proofErr w:type="spellEnd"/>
      <w:r w:rsidRPr="00C81353">
        <w:t xml:space="preserve"> </w:t>
      </w:r>
      <w:proofErr w:type="spellStart"/>
      <w:r w:rsidRPr="00C81353">
        <w:t>bahwa</w:t>
      </w:r>
      <w:proofErr w:type="spellEnd"/>
      <w:r w:rsidRPr="00C81353">
        <w:t xml:space="preserve"> Indonesia </w:t>
      </w:r>
      <w:proofErr w:type="spellStart"/>
      <w:r w:rsidRPr="00C81353">
        <w:t>menyumbang</w:t>
      </w:r>
      <w:proofErr w:type="spellEnd"/>
      <w:r w:rsidRPr="00C81353">
        <w:t xml:space="preserve"> </w:t>
      </w:r>
      <w:proofErr w:type="spellStart"/>
      <w:r w:rsidRPr="00C81353">
        <w:t>sekitar</w:t>
      </w:r>
      <w:proofErr w:type="spellEnd"/>
      <w:r w:rsidRPr="00C81353">
        <w:t xml:space="preserve"> 45,5 </w:t>
      </w:r>
      <w:proofErr w:type="spellStart"/>
      <w:r w:rsidRPr="00C81353">
        <w:t>juta</w:t>
      </w:r>
      <w:proofErr w:type="spellEnd"/>
      <w:r w:rsidRPr="00C81353">
        <w:t xml:space="preserve"> ton </w:t>
      </w:r>
      <w:proofErr w:type="spellStart"/>
      <w:r w:rsidRPr="00C81353">
        <w:t>minyak</w:t>
      </w:r>
      <w:proofErr w:type="spellEnd"/>
      <w:r w:rsidRPr="00C81353">
        <w:t xml:space="preserve"> </w:t>
      </w:r>
      <w:proofErr w:type="spellStart"/>
      <w:r w:rsidRPr="00C81353">
        <w:t>sawit</w:t>
      </w:r>
      <w:proofErr w:type="spellEnd"/>
      <w:r w:rsidRPr="00C81353">
        <w:t xml:space="preserve">, </w:t>
      </w:r>
      <w:proofErr w:type="spellStart"/>
      <w:r w:rsidRPr="00C81353">
        <w:t>mencapai</w:t>
      </w:r>
      <w:proofErr w:type="spellEnd"/>
      <w:r w:rsidRPr="00C81353">
        <w:t xml:space="preserve"> </w:t>
      </w:r>
      <w:proofErr w:type="spellStart"/>
      <w:r w:rsidRPr="00C81353">
        <w:t>pangsa</w:t>
      </w:r>
      <w:proofErr w:type="spellEnd"/>
      <w:r w:rsidRPr="00C81353">
        <w:t xml:space="preserve"> </w:t>
      </w:r>
      <w:proofErr w:type="spellStart"/>
      <w:r w:rsidRPr="00C81353">
        <w:t>sekitar</w:t>
      </w:r>
      <w:proofErr w:type="spellEnd"/>
      <w:r w:rsidRPr="00C81353">
        <w:t xml:space="preserve"> 59% </w:t>
      </w:r>
      <w:proofErr w:type="spellStart"/>
      <w:r w:rsidRPr="00C81353">
        <w:t>dari</w:t>
      </w:r>
      <w:proofErr w:type="spellEnd"/>
      <w:r w:rsidRPr="00C81353">
        <w:t xml:space="preserve"> total </w:t>
      </w:r>
      <w:proofErr w:type="spellStart"/>
      <w:r w:rsidRPr="00C81353">
        <w:t>produksi</w:t>
      </w:r>
      <w:proofErr w:type="spellEnd"/>
      <w:r w:rsidRPr="00C81353">
        <w:t xml:space="preserve"> dunia. </w:t>
      </w:r>
      <w:proofErr w:type="spellStart"/>
      <w:r w:rsidRPr="00C81353">
        <w:t>Keterlibatan</w:t>
      </w:r>
      <w:proofErr w:type="spellEnd"/>
      <w:r w:rsidRPr="00C81353">
        <w:t xml:space="preserve"> Indonesia </w:t>
      </w:r>
      <w:proofErr w:type="spellStart"/>
      <w:r w:rsidRPr="00C81353">
        <w:t>dalam</w:t>
      </w:r>
      <w:proofErr w:type="spellEnd"/>
      <w:r w:rsidRPr="00C81353">
        <w:t xml:space="preserve"> </w:t>
      </w:r>
      <w:proofErr w:type="spellStart"/>
      <w:r w:rsidRPr="00C81353">
        <w:t>industri</w:t>
      </w:r>
      <w:proofErr w:type="spellEnd"/>
      <w:r w:rsidRPr="00C81353">
        <w:t xml:space="preserve"> </w:t>
      </w:r>
      <w:proofErr w:type="spellStart"/>
      <w:r w:rsidRPr="00C81353">
        <w:t>ini</w:t>
      </w:r>
      <w:proofErr w:type="spellEnd"/>
      <w:r w:rsidRPr="00C81353">
        <w:t xml:space="preserve"> </w:t>
      </w:r>
      <w:proofErr w:type="spellStart"/>
      <w:r w:rsidRPr="00C81353">
        <w:t>tidak</w:t>
      </w:r>
      <w:proofErr w:type="spellEnd"/>
      <w:r w:rsidRPr="00C81353">
        <w:t xml:space="preserve"> </w:t>
      </w:r>
      <w:proofErr w:type="spellStart"/>
      <w:r w:rsidRPr="00C81353">
        <w:t>hanya</w:t>
      </w:r>
      <w:proofErr w:type="spellEnd"/>
      <w:r w:rsidRPr="00C81353">
        <w:t xml:space="preserve"> </w:t>
      </w:r>
      <w:proofErr w:type="spellStart"/>
      <w:r w:rsidRPr="00C81353">
        <w:t>bersifat</w:t>
      </w:r>
      <w:proofErr w:type="spellEnd"/>
      <w:r w:rsidRPr="00C81353">
        <w:t xml:space="preserve"> integral </w:t>
      </w:r>
      <w:proofErr w:type="spellStart"/>
      <w:r w:rsidRPr="00C81353">
        <w:t>dalam</w:t>
      </w:r>
      <w:proofErr w:type="spellEnd"/>
      <w:r w:rsidRPr="00C81353">
        <w:t xml:space="preserve"> </w:t>
      </w:r>
      <w:proofErr w:type="spellStart"/>
      <w:r w:rsidRPr="00C81353">
        <w:t>perekonomian</w:t>
      </w:r>
      <w:proofErr w:type="spellEnd"/>
      <w:r w:rsidRPr="00C81353">
        <w:t xml:space="preserve"> negara, </w:t>
      </w:r>
      <w:proofErr w:type="spellStart"/>
      <w:r w:rsidRPr="00C81353">
        <w:t>tetapi</w:t>
      </w:r>
      <w:proofErr w:type="spellEnd"/>
      <w:r w:rsidRPr="00C81353">
        <w:t xml:space="preserve"> juga </w:t>
      </w:r>
      <w:proofErr w:type="spellStart"/>
      <w:r w:rsidRPr="00C81353">
        <w:t>menjadi</w:t>
      </w:r>
      <w:proofErr w:type="spellEnd"/>
      <w:r w:rsidRPr="00C81353">
        <w:t xml:space="preserve"> </w:t>
      </w:r>
      <w:proofErr w:type="spellStart"/>
      <w:r w:rsidRPr="00C81353">
        <w:t>elemen</w:t>
      </w:r>
      <w:proofErr w:type="spellEnd"/>
      <w:r w:rsidRPr="00C81353">
        <w:t xml:space="preserve"> </w:t>
      </w:r>
      <w:proofErr w:type="spellStart"/>
      <w:r w:rsidRPr="00C81353">
        <w:t>kunci</w:t>
      </w:r>
      <w:proofErr w:type="spellEnd"/>
      <w:r w:rsidRPr="00C81353">
        <w:t xml:space="preserve"> yang </w:t>
      </w:r>
      <w:proofErr w:type="spellStart"/>
      <w:r w:rsidRPr="00C81353">
        <w:t>dapat</w:t>
      </w:r>
      <w:proofErr w:type="spellEnd"/>
      <w:r w:rsidRPr="00C81353">
        <w:t xml:space="preserve"> </w:t>
      </w:r>
      <w:proofErr w:type="spellStart"/>
      <w:r w:rsidRPr="00C81353">
        <w:t>membentuk</w:t>
      </w:r>
      <w:proofErr w:type="spellEnd"/>
      <w:r w:rsidRPr="00C81353">
        <w:t xml:space="preserve"> </w:t>
      </w:r>
      <w:proofErr w:type="spellStart"/>
      <w:r w:rsidRPr="00C81353">
        <w:t>arah</w:t>
      </w:r>
      <w:proofErr w:type="spellEnd"/>
      <w:r w:rsidRPr="00C81353">
        <w:t xml:space="preserve"> dan </w:t>
      </w:r>
      <w:proofErr w:type="spellStart"/>
      <w:r w:rsidRPr="00C81353">
        <w:t>dampak</w:t>
      </w:r>
      <w:proofErr w:type="spellEnd"/>
      <w:r w:rsidRPr="00C81353">
        <w:t xml:space="preserve"> </w:t>
      </w:r>
      <w:proofErr w:type="spellStart"/>
      <w:r w:rsidRPr="00C81353">
        <w:t>industri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secara</w:t>
      </w:r>
      <w:proofErr w:type="spellEnd"/>
      <w:r w:rsidRPr="00C81353">
        <w:t xml:space="preserve"> global. Seiring </w:t>
      </w:r>
      <w:proofErr w:type="spellStart"/>
      <w:r w:rsidRPr="00C81353">
        <w:t>dengan</w:t>
      </w:r>
      <w:proofErr w:type="spellEnd"/>
      <w:r w:rsidRPr="00C81353">
        <w:t xml:space="preserve"> </w:t>
      </w:r>
      <w:proofErr w:type="spellStart"/>
      <w:r w:rsidRPr="00C81353">
        <w:t>pertumbuhan</w:t>
      </w:r>
      <w:proofErr w:type="spellEnd"/>
      <w:r w:rsidRPr="00C81353">
        <w:t xml:space="preserve"> </w:t>
      </w:r>
      <w:proofErr w:type="spellStart"/>
      <w:r w:rsidRPr="00C81353">
        <w:t>produksi</w:t>
      </w:r>
      <w:proofErr w:type="spellEnd"/>
      <w:r w:rsidRPr="00C81353">
        <w:t xml:space="preserve"> yang </w:t>
      </w:r>
      <w:proofErr w:type="spellStart"/>
      <w:r w:rsidRPr="00C81353">
        <w:t>signifikan</w:t>
      </w:r>
      <w:proofErr w:type="spellEnd"/>
      <w:r w:rsidRPr="00C81353">
        <w:t xml:space="preserve">, </w:t>
      </w:r>
      <w:proofErr w:type="spellStart"/>
      <w:r w:rsidRPr="00C81353">
        <w:t>tantangan</w:t>
      </w:r>
      <w:proofErr w:type="spellEnd"/>
      <w:r w:rsidRPr="00C81353">
        <w:t xml:space="preserve"> </w:t>
      </w:r>
      <w:proofErr w:type="spellStart"/>
      <w:r w:rsidRPr="00C81353">
        <w:t>keberlanjutan</w:t>
      </w:r>
      <w:proofErr w:type="spellEnd"/>
      <w:r w:rsidRPr="00C81353">
        <w:t xml:space="preserve"> </w:t>
      </w:r>
      <w:proofErr w:type="spellStart"/>
      <w:r w:rsidRPr="00C81353">
        <w:t>dihadapi</w:t>
      </w:r>
      <w:proofErr w:type="spellEnd"/>
      <w:r w:rsidRPr="00C81353">
        <w:t xml:space="preserve"> oleh Indonesia </w:t>
      </w:r>
      <w:proofErr w:type="spellStart"/>
      <w:r w:rsidRPr="00C81353">
        <w:t>semakin</w:t>
      </w:r>
      <w:proofErr w:type="spellEnd"/>
      <w:r w:rsidRPr="00C81353">
        <w:t xml:space="preserve"> </w:t>
      </w:r>
      <w:proofErr w:type="spellStart"/>
      <w:r w:rsidRPr="00C81353">
        <w:t>mendalam</w:t>
      </w:r>
      <w:proofErr w:type="spellEnd"/>
      <w:r w:rsidRPr="00C81353">
        <w:t xml:space="preserve"> dan </w:t>
      </w:r>
      <w:proofErr w:type="spellStart"/>
      <w:r w:rsidRPr="00C81353">
        <w:t>perlu</w:t>
      </w:r>
      <w:proofErr w:type="spellEnd"/>
      <w:r w:rsidRPr="00C81353">
        <w:t xml:space="preserve"> </w:t>
      </w:r>
      <w:proofErr w:type="spellStart"/>
      <w:r w:rsidRPr="00C81353">
        <w:t>penanganan</w:t>
      </w:r>
      <w:proofErr w:type="spellEnd"/>
      <w:r w:rsidRPr="00C81353">
        <w:t xml:space="preserve"> yang </w:t>
      </w:r>
      <w:proofErr w:type="spellStart"/>
      <w:r w:rsidRPr="00C81353">
        <w:t>cermat</w:t>
      </w:r>
      <w:proofErr w:type="spellEnd"/>
      <w:r w:rsidRPr="00C81353">
        <w:t xml:space="preserve"> dan </w:t>
      </w:r>
      <w:proofErr w:type="spellStart"/>
      <w:r w:rsidRPr="00C81353">
        <w:t>holistik</w:t>
      </w:r>
      <w:proofErr w:type="spellEnd"/>
      <w:r w:rsidRPr="00C81353">
        <w:t>.</w:t>
      </w:r>
    </w:p>
    <w:p w14:paraId="33D08515" w14:textId="0D766C28" w:rsidR="005225E1" w:rsidRPr="00C81353" w:rsidRDefault="005225E1" w:rsidP="009143E3">
      <w:pPr>
        <w:ind w:firstLine="540"/>
        <w:jc w:val="both"/>
      </w:pPr>
      <w:r w:rsidRPr="00C81353">
        <w:t xml:space="preserve">Peran </w:t>
      </w:r>
      <w:proofErr w:type="spellStart"/>
      <w:r w:rsidRPr="00C81353">
        <w:t>industri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dalam</w:t>
      </w:r>
      <w:proofErr w:type="spellEnd"/>
      <w:r w:rsidRPr="00C81353">
        <w:t xml:space="preserve"> </w:t>
      </w:r>
      <w:proofErr w:type="spellStart"/>
      <w:r w:rsidRPr="00C81353">
        <w:t>ekonomi</w:t>
      </w:r>
      <w:proofErr w:type="spellEnd"/>
      <w:r w:rsidRPr="00C81353">
        <w:t xml:space="preserve"> Indonesia </w:t>
      </w:r>
      <w:proofErr w:type="spellStart"/>
      <w:r w:rsidRPr="00C81353">
        <w:t>bukanlah</w:t>
      </w:r>
      <w:proofErr w:type="spellEnd"/>
      <w:r w:rsidRPr="00C81353">
        <w:t xml:space="preserve"> </w:t>
      </w:r>
      <w:proofErr w:type="spellStart"/>
      <w:r w:rsidRPr="00C81353">
        <w:t>sekadar</w:t>
      </w:r>
      <w:proofErr w:type="spellEnd"/>
      <w:r w:rsidRPr="00C81353">
        <w:t xml:space="preserve"> </w:t>
      </w:r>
      <w:proofErr w:type="spellStart"/>
      <w:r w:rsidRPr="00C81353">
        <w:t>kontributor</w:t>
      </w:r>
      <w:proofErr w:type="spellEnd"/>
      <w:r w:rsidRPr="00C81353">
        <w:t xml:space="preserve"> </w:t>
      </w:r>
      <w:proofErr w:type="spellStart"/>
      <w:r w:rsidRPr="00C81353">
        <w:t>pendapatan</w:t>
      </w:r>
      <w:proofErr w:type="spellEnd"/>
      <w:r w:rsidRPr="00C81353">
        <w:t xml:space="preserve">, </w:t>
      </w:r>
      <w:proofErr w:type="spellStart"/>
      <w:r w:rsidRPr="00C81353">
        <w:t>tetapi</w:t>
      </w:r>
      <w:proofErr w:type="spellEnd"/>
      <w:r w:rsidRPr="00C81353">
        <w:t xml:space="preserve"> juga </w:t>
      </w:r>
      <w:proofErr w:type="spellStart"/>
      <w:r w:rsidRPr="00C81353">
        <w:t>menjadi</w:t>
      </w:r>
      <w:proofErr w:type="spellEnd"/>
      <w:r w:rsidRPr="00C81353">
        <w:t xml:space="preserve"> </w:t>
      </w:r>
      <w:proofErr w:type="spellStart"/>
      <w:r w:rsidRPr="00C81353">
        <w:t>penentu</w:t>
      </w:r>
      <w:proofErr w:type="spellEnd"/>
      <w:r w:rsidRPr="00C81353">
        <w:t xml:space="preserve"> </w:t>
      </w:r>
      <w:proofErr w:type="spellStart"/>
      <w:r w:rsidRPr="00C81353">
        <w:t>keberhasilan</w:t>
      </w:r>
      <w:proofErr w:type="spellEnd"/>
      <w:r w:rsidRPr="00C81353">
        <w:t xml:space="preserve"> negara </w:t>
      </w:r>
      <w:proofErr w:type="spellStart"/>
      <w:r w:rsidRPr="00C81353">
        <w:t>ini</w:t>
      </w:r>
      <w:proofErr w:type="spellEnd"/>
      <w:r w:rsidRPr="00C81353">
        <w:t xml:space="preserve"> </w:t>
      </w:r>
      <w:proofErr w:type="spellStart"/>
      <w:r w:rsidRPr="00C81353">
        <w:t>dalam</w:t>
      </w:r>
      <w:proofErr w:type="spellEnd"/>
      <w:r w:rsidRPr="00C81353">
        <w:t xml:space="preserve"> </w:t>
      </w:r>
      <w:proofErr w:type="spellStart"/>
      <w:r w:rsidRPr="00C81353">
        <w:t>mencapai</w:t>
      </w:r>
      <w:proofErr w:type="spellEnd"/>
      <w:r w:rsidRPr="00C81353">
        <w:t xml:space="preserve"> Tujuan Pembangunan </w:t>
      </w:r>
      <w:proofErr w:type="spellStart"/>
      <w:r w:rsidRPr="00C81353">
        <w:t>Berkelanjutan</w:t>
      </w:r>
      <w:proofErr w:type="spellEnd"/>
      <w:r w:rsidRPr="00C81353">
        <w:t xml:space="preserve"> (SDGs) yang </w:t>
      </w:r>
      <w:proofErr w:type="spellStart"/>
      <w:r w:rsidRPr="00C81353">
        <w:t>dicanangkan</w:t>
      </w:r>
      <w:proofErr w:type="spellEnd"/>
      <w:r w:rsidRPr="00C81353">
        <w:t xml:space="preserve"> oleh </w:t>
      </w:r>
      <w:proofErr w:type="spellStart"/>
      <w:r w:rsidRPr="00C81353">
        <w:t>Perserikatan</w:t>
      </w:r>
      <w:proofErr w:type="spellEnd"/>
      <w:r w:rsidRPr="00C81353">
        <w:t xml:space="preserve"> </w:t>
      </w:r>
      <w:proofErr w:type="spellStart"/>
      <w:r w:rsidRPr="00C81353">
        <w:t>Bangsa-Bangsa</w:t>
      </w:r>
      <w:proofErr w:type="spellEnd"/>
      <w:r w:rsidRPr="00C81353">
        <w:t xml:space="preserve"> (PBB). </w:t>
      </w:r>
      <w:proofErr w:type="spellStart"/>
      <w:r w:rsidRPr="00C81353">
        <w:t>Dengan</w:t>
      </w:r>
      <w:proofErr w:type="spellEnd"/>
      <w:r w:rsidRPr="00C81353">
        <w:t xml:space="preserve"> </w:t>
      </w:r>
      <w:proofErr w:type="spellStart"/>
      <w:r w:rsidRPr="00C81353">
        <w:t>produksi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yang </w:t>
      </w:r>
      <w:proofErr w:type="spellStart"/>
      <w:r w:rsidRPr="00C81353">
        <w:t>mendominasi</w:t>
      </w:r>
      <w:proofErr w:type="spellEnd"/>
      <w:r w:rsidRPr="00C81353">
        <w:t xml:space="preserve"> pasar global, Indonesia </w:t>
      </w:r>
      <w:proofErr w:type="spellStart"/>
      <w:r w:rsidRPr="00C81353">
        <w:t>memiliki</w:t>
      </w:r>
      <w:proofErr w:type="spellEnd"/>
      <w:r w:rsidRPr="00C81353">
        <w:t xml:space="preserve"> </w:t>
      </w:r>
      <w:proofErr w:type="spellStart"/>
      <w:r w:rsidRPr="00C81353">
        <w:t>potensi</w:t>
      </w:r>
      <w:proofErr w:type="spellEnd"/>
      <w:r w:rsidRPr="00C81353">
        <w:t xml:space="preserve"> </w:t>
      </w:r>
      <w:proofErr w:type="spellStart"/>
      <w:r w:rsidRPr="00C81353">
        <w:t>untuk</w:t>
      </w:r>
      <w:proofErr w:type="spellEnd"/>
      <w:r w:rsidRPr="00C81353">
        <w:t xml:space="preserve"> </w:t>
      </w:r>
      <w:proofErr w:type="spellStart"/>
      <w:r w:rsidRPr="00C81353">
        <w:t>membentuk</w:t>
      </w:r>
      <w:proofErr w:type="spellEnd"/>
      <w:r w:rsidRPr="00C81353">
        <w:t xml:space="preserve"> </w:t>
      </w:r>
      <w:proofErr w:type="spellStart"/>
      <w:r w:rsidRPr="00C81353">
        <w:t>arah</w:t>
      </w:r>
      <w:proofErr w:type="spellEnd"/>
      <w:r w:rsidRPr="00C81353">
        <w:t xml:space="preserve"> </w:t>
      </w:r>
      <w:proofErr w:type="spellStart"/>
      <w:r w:rsidRPr="00C81353">
        <w:t>industri</w:t>
      </w:r>
      <w:proofErr w:type="spellEnd"/>
      <w:r w:rsidRPr="00C81353">
        <w:t xml:space="preserve"> </w:t>
      </w:r>
      <w:proofErr w:type="spellStart"/>
      <w:r w:rsidRPr="00C81353">
        <w:t>ke</w:t>
      </w:r>
      <w:proofErr w:type="spellEnd"/>
      <w:r w:rsidRPr="00C81353">
        <w:t xml:space="preserve"> </w:t>
      </w:r>
      <w:proofErr w:type="spellStart"/>
      <w:r w:rsidRPr="00C81353">
        <w:t>depannya</w:t>
      </w:r>
      <w:proofErr w:type="spellEnd"/>
      <w:r w:rsidRPr="00C81353">
        <w:t xml:space="preserve"> </w:t>
      </w:r>
      <w:proofErr w:type="spellStart"/>
      <w:r w:rsidRPr="00C81353">
        <w:t>dengan</w:t>
      </w:r>
      <w:proofErr w:type="spellEnd"/>
      <w:r w:rsidRPr="00C81353">
        <w:t xml:space="preserve"> </w:t>
      </w:r>
      <w:proofErr w:type="spellStart"/>
      <w:r w:rsidRPr="00C81353">
        <w:t>memastikan</w:t>
      </w:r>
      <w:proofErr w:type="spellEnd"/>
      <w:r w:rsidRPr="00C81353">
        <w:t xml:space="preserve"> </w:t>
      </w:r>
      <w:proofErr w:type="spellStart"/>
      <w:r w:rsidRPr="00C81353">
        <w:t>bahwa</w:t>
      </w:r>
      <w:proofErr w:type="spellEnd"/>
      <w:r w:rsidRPr="00C81353">
        <w:t xml:space="preserve"> </w:t>
      </w:r>
      <w:proofErr w:type="spellStart"/>
      <w:r w:rsidRPr="00C81353">
        <w:t>praktek-produksi</w:t>
      </w:r>
      <w:proofErr w:type="spellEnd"/>
      <w:r w:rsidRPr="00C81353">
        <w:t xml:space="preserve"> yang </w:t>
      </w:r>
      <w:proofErr w:type="spellStart"/>
      <w:r w:rsidRPr="00C81353">
        <w:t>diterapkan</w:t>
      </w:r>
      <w:proofErr w:type="spellEnd"/>
      <w:r w:rsidRPr="00C81353">
        <w:t xml:space="preserve"> </w:t>
      </w:r>
      <w:proofErr w:type="spellStart"/>
      <w:r w:rsidRPr="00C81353">
        <w:t>mencerminkan</w:t>
      </w:r>
      <w:proofErr w:type="spellEnd"/>
      <w:r w:rsidRPr="00C81353">
        <w:t xml:space="preserve"> </w:t>
      </w:r>
      <w:proofErr w:type="spellStart"/>
      <w:r w:rsidRPr="00C81353">
        <w:t>standar</w:t>
      </w:r>
      <w:proofErr w:type="spellEnd"/>
      <w:r w:rsidRPr="00C81353">
        <w:t xml:space="preserve"> </w:t>
      </w:r>
      <w:proofErr w:type="spellStart"/>
      <w:r w:rsidRPr="00C81353">
        <w:t>keberlanjutan</w:t>
      </w:r>
      <w:proofErr w:type="spellEnd"/>
      <w:r w:rsidRPr="00C81353">
        <w:t xml:space="preserve"> yang </w:t>
      </w:r>
      <w:proofErr w:type="spellStart"/>
      <w:r w:rsidRPr="00C81353">
        <w:t>ketat</w:t>
      </w:r>
      <w:proofErr w:type="spellEnd"/>
      <w:r w:rsidRPr="00C81353">
        <w:t xml:space="preserve">. Oleh </w:t>
      </w:r>
      <w:proofErr w:type="spellStart"/>
      <w:r w:rsidRPr="00C81353">
        <w:t>karena</w:t>
      </w:r>
      <w:proofErr w:type="spellEnd"/>
      <w:r w:rsidRPr="00C81353">
        <w:t xml:space="preserve"> </w:t>
      </w:r>
      <w:proofErr w:type="spellStart"/>
      <w:r w:rsidRPr="00C81353">
        <w:t>itu</w:t>
      </w:r>
      <w:proofErr w:type="spellEnd"/>
      <w:r w:rsidRPr="00C81353">
        <w:t xml:space="preserve">, </w:t>
      </w:r>
      <w:proofErr w:type="spellStart"/>
      <w:r w:rsidRPr="00C81353">
        <w:t>tanggung</w:t>
      </w:r>
      <w:proofErr w:type="spellEnd"/>
      <w:r w:rsidRPr="00C81353">
        <w:t xml:space="preserve"> </w:t>
      </w:r>
      <w:proofErr w:type="spellStart"/>
      <w:r w:rsidRPr="00C81353">
        <w:t>jawab</w:t>
      </w:r>
      <w:proofErr w:type="spellEnd"/>
      <w:r w:rsidRPr="00C81353">
        <w:t xml:space="preserve"> Indonesia </w:t>
      </w:r>
      <w:proofErr w:type="spellStart"/>
      <w:r w:rsidRPr="00C81353">
        <w:t>bukan</w:t>
      </w:r>
      <w:proofErr w:type="spellEnd"/>
      <w:r w:rsidRPr="00C81353">
        <w:t xml:space="preserve"> </w:t>
      </w:r>
      <w:proofErr w:type="spellStart"/>
      <w:r w:rsidRPr="00C81353">
        <w:t>hanya</w:t>
      </w:r>
      <w:proofErr w:type="spellEnd"/>
      <w:r w:rsidRPr="00C81353">
        <w:t xml:space="preserve"> </w:t>
      </w:r>
      <w:proofErr w:type="spellStart"/>
      <w:r w:rsidRPr="00C81353">
        <w:t>terletak</w:t>
      </w:r>
      <w:proofErr w:type="spellEnd"/>
      <w:r w:rsidRPr="00C81353">
        <w:t xml:space="preserve"> pada </w:t>
      </w:r>
      <w:proofErr w:type="spellStart"/>
      <w:r w:rsidRPr="00C81353">
        <w:t>kapasitas</w:t>
      </w:r>
      <w:proofErr w:type="spellEnd"/>
      <w:r w:rsidRPr="00C81353">
        <w:t xml:space="preserve"> </w:t>
      </w:r>
      <w:proofErr w:type="spellStart"/>
      <w:r w:rsidRPr="00C81353">
        <w:t>produksinya</w:t>
      </w:r>
      <w:proofErr w:type="spellEnd"/>
      <w:r w:rsidRPr="00C81353">
        <w:t xml:space="preserve"> yang </w:t>
      </w:r>
      <w:proofErr w:type="spellStart"/>
      <w:r w:rsidRPr="00C81353">
        <w:t>besar</w:t>
      </w:r>
      <w:proofErr w:type="spellEnd"/>
      <w:r w:rsidRPr="00C81353">
        <w:t xml:space="preserve">, </w:t>
      </w:r>
      <w:proofErr w:type="spellStart"/>
      <w:r w:rsidRPr="00C81353">
        <w:t>tetapi</w:t>
      </w:r>
      <w:proofErr w:type="spellEnd"/>
      <w:r w:rsidRPr="00C81353">
        <w:t xml:space="preserve"> juga pada </w:t>
      </w:r>
      <w:proofErr w:type="spellStart"/>
      <w:r w:rsidRPr="00C81353">
        <w:t>kemampuannya</w:t>
      </w:r>
      <w:proofErr w:type="spellEnd"/>
      <w:r w:rsidRPr="00C81353">
        <w:t xml:space="preserve"> </w:t>
      </w:r>
      <w:proofErr w:type="spellStart"/>
      <w:r w:rsidRPr="00C81353">
        <w:t>untuk</w:t>
      </w:r>
      <w:proofErr w:type="spellEnd"/>
      <w:r w:rsidRPr="00C81353">
        <w:t xml:space="preserve"> </w:t>
      </w:r>
      <w:proofErr w:type="spellStart"/>
      <w:r w:rsidRPr="00C81353">
        <w:t>memimpin</w:t>
      </w:r>
      <w:proofErr w:type="spellEnd"/>
      <w:r w:rsidRPr="00C81353">
        <w:t xml:space="preserve"> </w:t>
      </w:r>
      <w:proofErr w:type="spellStart"/>
      <w:r w:rsidRPr="00C81353">
        <w:t>transformasi</w:t>
      </w:r>
      <w:proofErr w:type="spellEnd"/>
      <w:r w:rsidRPr="00C81353">
        <w:t xml:space="preserve"> </w:t>
      </w:r>
      <w:proofErr w:type="spellStart"/>
      <w:r w:rsidRPr="00C81353">
        <w:t>industri</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menuju</w:t>
      </w:r>
      <w:proofErr w:type="spellEnd"/>
      <w:r w:rsidRPr="00C81353">
        <w:t xml:space="preserve"> </w:t>
      </w:r>
      <w:proofErr w:type="spellStart"/>
      <w:r w:rsidRPr="00C81353">
        <w:t>praktik-produksi</w:t>
      </w:r>
      <w:proofErr w:type="spellEnd"/>
      <w:r w:rsidRPr="00C81353">
        <w:t xml:space="preserve"> yang </w:t>
      </w:r>
      <w:proofErr w:type="spellStart"/>
      <w:r w:rsidRPr="00C81353">
        <w:t>lebih</w:t>
      </w:r>
      <w:proofErr w:type="spellEnd"/>
      <w:r w:rsidRPr="00C81353">
        <w:t xml:space="preserve"> </w:t>
      </w:r>
      <w:proofErr w:type="spellStart"/>
      <w:r w:rsidRPr="00C81353">
        <w:t>berkelanjutan</w:t>
      </w:r>
      <w:proofErr w:type="spellEnd"/>
      <w:r w:rsidRPr="00C81353">
        <w:t xml:space="preserve"> dan </w:t>
      </w:r>
      <w:proofErr w:type="spellStart"/>
      <w:r w:rsidRPr="00C81353">
        <w:t>ramah</w:t>
      </w:r>
      <w:proofErr w:type="spellEnd"/>
      <w:r w:rsidRPr="00C81353">
        <w:t xml:space="preserve"> </w:t>
      </w:r>
      <w:proofErr w:type="spellStart"/>
      <w:r w:rsidRPr="00C81353">
        <w:t>lingkungan</w:t>
      </w:r>
      <w:proofErr w:type="spellEnd"/>
    </w:p>
    <w:p w14:paraId="1715228D" w14:textId="77777777" w:rsidR="009E3E05" w:rsidRPr="00C81353" w:rsidRDefault="009143E3" w:rsidP="009143E3">
      <w:pPr>
        <w:ind w:firstLine="540"/>
        <w:jc w:val="both"/>
      </w:pPr>
      <w:proofErr w:type="spellStart"/>
      <w:r w:rsidRPr="00C81353">
        <w:t>Keberlanjutan</w:t>
      </w:r>
      <w:proofErr w:type="spellEnd"/>
      <w:r w:rsidR="0008724E" w:rsidRPr="00C81353">
        <w:t xml:space="preserve"> </w:t>
      </w:r>
      <w:proofErr w:type="spellStart"/>
      <w:r w:rsidR="0008724E" w:rsidRPr="00C81353">
        <w:t>telah</w:t>
      </w:r>
      <w:proofErr w:type="spellEnd"/>
      <w:r w:rsidR="0008724E" w:rsidRPr="00C81353">
        <w:t xml:space="preserve"> </w:t>
      </w:r>
      <w:proofErr w:type="spellStart"/>
      <w:r w:rsidR="0008724E" w:rsidRPr="00C81353">
        <w:t>menjadi</w:t>
      </w:r>
      <w:proofErr w:type="spellEnd"/>
      <w:r w:rsidR="0008724E" w:rsidRPr="00C81353">
        <w:t xml:space="preserve"> </w:t>
      </w:r>
      <w:proofErr w:type="spellStart"/>
      <w:r w:rsidR="0008724E" w:rsidRPr="00C81353">
        <w:t>isu</w:t>
      </w:r>
      <w:proofErr w:type="spellEnd"/>
      <w:r w:rsidR="0008724E" w:rsidRPr="00C81353">
        <w:t xml:space="preserve"> </w:t>
      </w:r>
      <w:proofErr w:type="spellStart"/>
      <w:r w:rsidR="0008724E" w:rsidRPr="00C81353">
        <w:t>kritis</w:t>
      </w:r>
      <w:proofErr w:type="spellEnd"/>
      <w:r w:rsidR="0008724E" w:rsidRPr="00C81353">
        <w:t xml:space="preserve"> yang </w:t>
      </w:r>
      <w:proofErr w:type="spellStart"/>
      <w:r w:rsidR="0008724E" w:rsidRPr="00C81353">
        <w:t>melingkupi</w:t>
      </w:r>
      <w:proofErr w:type="spellEnd"/>
      <w:r w:rsidR="0008724E" w:rsidRPr="00C81353">
        <w:t xml:space="preserve"> </w:t>
      </w:r>
      <w:proofErr w:type="spellStart"/>
      <w:r w:rsidR="0008724E" w:rsidRPr="00C81353">
        <w:t>berbagai</w:t>
      </w:r>
      <w:proofErr w:type="spellEnd"/>
      <w:r w:rsidR="0008724E" w:rsidRPr="00C81353">
        <w:t xml:space="preserve"> </w:t>
      </w:r>
      <w:proofErr w:type="spellStart"/>
      <w:r w:rsidR="0008724E" w:rsidRPr="00C81353">
        <w:t>sektor</w:t>
      </w:r>
      <w:proofErr w:type="spellEnd"/>
      <w:r w:rsidR="0008724E" w:rsidRPr="00C81353">
        <w:t xml:space="preserve"> dan negara, </w:t>
      </w:r>
      <w:proofErr w:type="spellStart"/>
      <w:r w:rsidR="0008724E" w:rsidRPr="00C81353">
        <w:t>tak</w:t>
      </w:r>
      <w:proofErr w:type="spellEnd"/>
      <w:r w:rsidR="0008724E" w:rsidRPr="00C81353">
        <w:t xml:space="preserve"> </w:t>
      </w:r>
      <w:proofErr w:type="spellStart"/>
      <w:r w:rsidR="0008724E" w:rsidRPr="00C81353">
        <w:t>terkecuali</w:t>
      </w:r>
      <w:proofErr w:type="spellEnd"/>
      <w:r w:rsidR="0008724E" w:rsidRPr="00C81353">
        <w:t xml:space="preserve"> Indonesia, yang </w:t>
      </w:r>
      <w:proofErr w:type="spellStart"/>
      <w:r w:rsidR="0008724E" w:rsidRPr="00C81353">
        <w:t>dikenal</w:t>
      </w:r>
      <w:proofErr w:type="spellEnd"/>
      <w:r w:rsidR="0008724E" w:rsidRPr="00C81353">
        <w:t xml:space="preserve"> </w:t>
      </w:r>
      <w:proofErr w:type="spellStart"/>
      <w:r w:rsidR="0008724E" w:rsidRPr="00C81353">
        <w:t>sebagai</w:t>
      </w:r>
      <w:proofErr w:type="spellEnd"/>
      <w:r w:rsidR="0008724E" w:rsidRPr="00C81353">
        <w:t xml:space="preserve"> salah </w:t>
      </w:r>
      <w:proofErr w:type="spellStart"/>
      <w:r w:rsidR="0008724E" w:rsidRPr="00C81353">
        <w:t>satu</w:t>
      </w:r>
      <w:proofErr w:type="spellEnd"/>
      <w:r w:rsidR="0008724E" w:rsidRPr="00C81353">
        <w:t xml:space="preserve"> </w:t>
      </w:r>
      <w:proofErr w:type="spellStart"/>
      <w:r w:rsidR="0008724E" w:rsidRPr="00C81353">
        <w:t>produsen</w:t>
      </w:r>
      <w:proofErr w:type="spellEnd"/>
      <w:r w:rsidR="0008724E" w:rsidRPr="00C81353">
        <w:t xml:space="preserve"> </w:t>
      </w:r>
      <w:proofErr w:type="spellStart"/>
      <w:r w:rsidR="0008724E" w:rsidRPr="00C81353">
        <w:t>terbesar</w:t>
      </w:r>
      <w:proofErr w:type="spellEnd"/>
      <w:r w:rsidR="0008724E" w:rsidRPr="00C81353">
        <w:t xml:space="preserve"> </w:t>
      </w:r>
      <w:proofErr w:type="spellStart"/>
      <w:r w:rsidR="0008724E" w:rsidRPr="00C81353">
        <w:t>minyak</w:t>
      </w:r>
      <w:proofErr w:type="spellEnd"/>
      <w:r w:rsidR="0008724E" w:rsidRPr="00C81353">
        <w:t xml:space="preserve"> </w:t>
      </w:r>
      <w:proofErr w:type="spellStart"/>
      <w:r w:rsidR="0008724E" w:rsidRPr="00C81353">
        <w:t>kelapa</w:t>
      </w:r>
      <w:proofErr w:type="spellEnd"/>
      <w:r w:rsidR="0008724E" w:rsidRPr="00C81353">
        <w:t xml:space="preserve"> </w:t>
      </w:r>
      <w:proofErr w:type="spellStart"/>
      <w:r w:rsidR="0008724E" w:rsidRPr="00C81353">
        <w:t>sawit</w:t>
      </w:r>
      <w:proofErr w:type="spellEnd"/>
      <w:r w:rsidR="0008724E" w:rsidRPr="00C81353">
        <w:t xml:space="preserve"> di dunia. Saat </w:t>
      </w:r>
      <w:proofErr w:type="spellStart"/>
      <w:r w:rsidR="0008724E" w:rsidRPr="00C81353">
        <w:t>industri</w:t>
      </w:r>
      <w:proofErr w:type="spellEnd"/>
      <w:r w:rsidR="0008724E" w:rsidRPr="00C81353">
        <w:t xml:space="preserve"> </w:t>
      </w:r>
      <w:proofErr w:type="spellStart"/>
      <w:r w:rsidR="0008724E" w:rsidRPr="00C81353">
        <w:t>ini</w:t>
      </w:r>
      <w:proofErr w:type="spellEnd"/>
      <w:r w:rsidR="0008724E" w:rsidRPr="00C81353">
        <w:t xml:space="preserve"> </w:t>
      </w:r>
      <w:proofErr w:type="spellStart"/>
      <w:r w:rsidR="0008724E" w:rsidRPr="00C81353">
        <w:t>menjadi</w:t>
      </w:r>
      <w:proofErr w:type="spellEnd"/>
      <w:r w:rsidR="0008724E" w:rsidRPr="00C81353">
        <w:t xml:space="preserve"> </w:t>
      </w:r>
      <w:proofErr w:type="spellStart"/>
      <w:r w:rsidR="0008724E" w:rsidRPr="00C81353">
        <w:t>sorotan</w:t>
      </w:r>
      <w:proofErr w:type="spellEnd"/>
      <w:r w:rsidR="0008724E" w:rsidRPr="00C81353">
        <w:t xml:space="preserve"> global, </w:t>
      </w:r>
      <w:proofErr w:type="spellStart"/>
      <w:r w:rsidR="0008724E" w:rsidRPr="00C81353">
        <w:t>tantangan</w:t>
      </w:r>
      <w:proofErr w:type="spellEnd"/>
      <w:r w:rsidR="0008724E" w:rsidRPr="00C81353">
        <w:t xml:space="preserve"> </w:t>
      </w:r>
      <w:proofErr w:type="spellStart"/>
      <w:r w:rsidR="0008724E" w:rsidRPr="00C81353">
        <w:t>mencapai</w:t>
      </w:r>
      <w:proofErr w:type="spellEnd"/>
      <w:r w:rsidR="0008724E" w:rsidRPr="00C81353">
        <w:t xml:space="preserve"> </w:t>
      </w:r>
      <w:proofErr w:type="spellStart"/>
      <w:r w:rsidR="002A342F" w:rsidRPr="00C81353">
        <w:t>keberlanjutan</w:t>
      </w:r>
      <w:proofErr w:type="spellEnd"/>
      <w:r w:rsidR="0008724E" w:rsidRPr="00C81353">
        <w:t xml:space="preserve"> </w:t>
      </w:r>
      <w:proofErr w:type="spellStart"/>
      <w:r w:rsidR="0008724E" w:rsidRPr="00C81353">
        <w:t>dalam</w:t>
      </w:r>
      <w:proofErr w:type="spellEnd"/>
      <w:r w:rsidR="0008724E" w:rsidRPr="00C81353">
        <w:t xml:space="preserve"> </w:t>
      </w:r>
      <w:proofErr w:type="spellStart"/>
      <w:r w:rsidR="0008724E" w:rsidRPr="00C81353">
        <w:t>produksi</w:t>
      </w:r>
      <w:proofErr w:type="spellEnd"/>
      <w:r w:rsidR="0008724E" w:rsidRPr="00C81353">
        <w:t xml:space="preserve"> </w:t>
      </w:r>
      <w:proofErr w:type="spellStart"/>
      <w:r w:rsidR="0008724E" w:rsidRPr="00C81353">
        <w:t>minyak</w:t>
      </w:r>
      <w:proofErr w:type="spellEnd"/>
      <w:r w:rsidR="0008724E" w:rsidRPr="00C81353">
        <w:t xml:space="preserve"> </w:t>
      </w:r>
      <w:proofErr w:type="spellStart"/>
      <w:r w:rsidR="0008724E" w:rsidRPr="00C81353">
        <w:t>kelapa</w:t>
      </w:r>
      <w:proofErr w:type="spellEnd"/>
      <w:r w:rsidR="0008724E" w:rsidRPr="00C81353">
        <w:t xml:space="preserve"> </w:t>
      </w:r>
      <w:proofErr w:type="spellStart"/>
      <w:r w:rsidR="0008724E" w:rsidRPr="00C81353">
        <w:t>sawit</w:t>
      </w:r>
      <w:proofErr w:type="spellEnd"/>
      <w:r w:rsidR="0008724E" w:rsidRPr="00C81353">
        <w:t xml:space="preserve"> </w:t>
      </w:r>
      <w:proofErr w:type="spellStart"/>
      <w:r w:rsidR="0008724E" w:rsidRPr="00C81353">
        <w:t>menjadi</w:t>
      </w:r>
      <w:proofErr w:type="spellEnd"/>
      <w:r w:rsidR="0008724E" w:rsidRPr="00C81353">
        <w:t xml:space="preserve"> </w:t>
      </w:r>
      <w:proofErr w:type="spellStart"/>
      <w:r w:rsidR="0008724E" w:rsidRPr="00C81353">
        <w:t>semakin</w:t>
      </w:r>
      <w:proofErr w:type="spellEnd"/>
      <w:r w:rsidR="0008724E" w:rsidRPr="00C81353">
        <w:t xml:space="preserve"> </w:t>
      </w:r>
      <w:proofErr w:type="spellStart"/>
      <w:r w:rsidR="0008724E" w:rsidRPr="00C81353">
        <w:t>kompleks</w:t>
      </w:r>
      <w:proofErr w:type="spellEnd"/>
      <w:r w:rsidR="0008724E" w:rsidRPr="00C81353">
        <w:t xml:space="preserve"> dan </w:t>
      </w:r>
      <w:proofErr w:type="spellStart"/>
      <w:r w:rsidR="0008724E" w:rsidRPr="00C81353">
        <w:t>tidak</w:t>
      </w:r>
      <w:proofErr w:type="spellEnd"/>
      <w:r w:rsidR="0008724E" w:rsidRPr="00C81353">
        <w:t xml:space="preserve"> </w:t>
      </w:r>
      <w:proofErr w:type="spellStart"/>
      <w:r w:rsidR="0008724E" w:rsidRPr="00C81353">
        <w:t>dapat</w:t>
      </w:r>
      <w:proofErr w:type="spellEnd"/>
      <w:r w:rsidR="0008724E" w:rsidRPr="00C81353">
        <w:t xml:space="preserve"> </w:t>
      </w:r>
      <w:proofErr w:type="spellStart"/>
      <w:r w:rsidR="0008724E" w:rsidRPr="00C81353">
        <w:t>diabaikan</w:t>
      </w:r>
      <w:proofErr w:type="spellEnd"/>
      <w:r w:rsidR="0008724E" w:rsidRPr="00C81353">
        <w:t xml:space="preserve">. </w:t>
      </w:r>
      <w:proofErr w:type="spellStart"/>
      <w:r w:rsidR="0008724E" w:rsidRPr="00C81353">
        <w:t>Melalui</w:t>
      </w:r>
      <w:proofErr w:type="spellEnd"/>
      <w:r w:rsidR="0008724E" w:rsidRPr="00C81353">
        <w:t xml:space="preserve"> </w:t>
      </w:r>
      <w:proofErr w:type="spellStart"/>
      <w:r w:rsidR="0008724E" w:rsidRPr="00C81353">
        <w:t>latar</w:t>
      </w:r>
      <w:proofErr w:type="spellEnd"/>
      <w:r w:rsidR="0008724E" w:rsidRPr="00C81353">
        <w:t xml:space="preserve"> </w:t>
      </w:r>
      <w:proofErr w:type="spellStart"/>
      <w:r w:rsidR="0008724E" w:rsidRPr="00C81353">
        <w:t>belakang</w:t>
      </w:r>
      <w:proofErr w:type="spellEnd"/>
      <w:r w:rsidR="0008724E" w:rsidRPr="00C81353">
        <w:t xml:space="preserve"> </w:t>
      </w:r>
      <w:proofErr w:type="spellStart"/>
      <w:r w:rsidR="0008724E" w:rsidRPr="00C81353">
        <w:t>inilah</w:t>
      </w:r>
      <w:proofErr w:type="spellEnd"/>
      <w:r w:rsidR="0008724E" w:rsidRPr="00C81353">
        <w:t xml:space="preserve">, </w:t>
      </w:r>
      <w:proofErr w:type="spellStart"/>
      <w:r w:rsidR="0008724E" w:rsidRPr="00C81353">
        <w:t>kasus</w:t>
      </w:r>
      <w:proofErr w:type="spellEnd"/>
      <w:r w:rsidR="0008724E" w:rsidRPr="00C81353">
        <w:t xml:space="preserve"> Indofood </w:t>
      </w:r>
      <w:proofErr w:type="spellStart"/>
      <w:r w:rsidR="0008724E" w:rsidRPr="00C81353">
        <w:t>muncul</w:t>
      </w:r>
      <w:proofErr w:type="spellEnd"/>
      <w:r w:rsidR="0008724E" w:rsidRPr="00C81353">
        <w:t xml:space="preserve"> </w:t>
      </w:r>
      <w:proofErr w:type="spellStart"/>
      <w:r w:rsidR="0008724E" w:rsidRPr="00C81353">
        <w:t>sebagai</w:t>
      </w:r>
      <w:proofErr w:type="spellEnd"/>
      <w:r w:rsidR="0008724E" w:rsidRPr="00C81353">
        <w:t xml:space="preserve"> </w:t>
      </w:r>
      <w:proofErr w:type="spellStart"/>
      <w:r w:rsidR="0008724E" w:rsidRPr="00C81353">
        <w:t>suatu</w:t>
      </w:r>
      <w:proofErr w:type="spellEnd"/>
      <w:r w:rsidR="0008724E" w:rsidRPr="00C81353">
        <w:t xml:space="preserve"> </w:t>
      </w:r>
      <w:proofErr w:type="spellStart"/>
      <w:r w:rsidR="0008724E" w:rsidRPr="00C81353">
        <w:t>ilustrasi</w:t>
      </w:r>
      <w:proofErr w:type="spellEnd"/>
      <w:r w:rsidR="0008724E" w:rsidRPr="00C81353">
        <w:t xml:space="preserve"> </w:t>
      </w:r>
      <w:proofErr w:type="spellStart"/>
      <w:r w:rsidR="0008724E" w:rsidRPr="00C81353">
        <w:t>konkret</w:t>
      </w:r>
      <w:proofErr w:type="spellEnd"/>
      <w:r w:rsidR="0008724E" w:rsidRPr="00C81353">
        <w:t xml:space="preserve"> </w:t>
      </w:r>
      <w:proofErr w:type="spellStart"/>
      <w:r w:rsidR="0008724E" w:rsidRPr="00C81353">
        <w:t>dalam</w:t>
      </w:r>
      <w:proofErr w:type="spellEnd"/>
      <w:r w:rsidR="0008724E" w:rsidRPr="00C81353">
        <w:t xml:space="preserve"> </w:t>
      </w:r>
      <w:proofErr w:type="spellStart"/>
      <w:r w:rsidR="0008724E" w:rsidRPr="00C81353">
        <w:t>kerangka</w:t>
      </w:r>
      <w:proofErr w:type="spellEnd"/>
      <w:r w:rsidR="0008724E" w:rsidRPr="00C81353">
        <w:t xml:space="preserve"> global yang </w:t>
      </w:r>
      <w:proofErr w:type="spellStart"/>
      <w:r w:rsidR="0008724E" w:rsidRPr="00C81353">
        <w:t>mempertanyakan</w:t>
      </w:r>
      <w:proofErr w:type="spellEnd"/>
      <w:r w:rsidR="0008724E" w:rsidRPr="00C81353">
        <w:t xml:space="preserve"> </w:t>
      </w:r>
      <w:proofErr w:type="spellStart"/>
      <w:r w:rsidR="0008724E" w:rsidRPr="00C81353">
        <w:t>praktek-praktek</w:t>
      </w:r>
      <w:proofErr w:type="spellEnd"/>
      <w:r w:rsidR="0008724E" w:rsidRPr="00C81353">
        <w:t xml:space="preserve"> </w:t>
      </w:r>
      <w:proofErr w:type="spellStart"/>
      <w:r w:rsidR="0008724E" w:rsidRPr="00C81353">
        <w:t>industri</w:t>
      </w:r>
      <w:proofErr w:type="spellEnd"/>
      <w:r w:rsidR="0008724E" w:rsidRPr="00C81353">
        <w:t xml:space="preserve"> yang </w:t>
      </w:r>
      <w:proofErr w:type="spellStart"/>
      <w:r w:rsidR="0008724E" w:rsidRPr="00C81353">
        <w:t>berkelanjutan</w:t>
      </w:r>
      <w:proofErr w:type="spellEnd"/>
      <w:r w:rsidR="0008724E" w:rsidRPr="00C81353">
        <w:t xml:space="preserve">. </w:t>
      </w:r>
    </w:p>
    <w:p w14:paraId="0C5FDE95" w14:textId="794093AB" w:rsidR="0008724E" w:rsidRPr="00C81353" w:rsidRDefault="0008724E" w:rsidP="009143E3">
      <w:pPr>
        <w:ind w:firstLine="540"/>
        <w:jc w:val="both"/>
      </w:pPr>
      <w:proofErr w:type="spellStart"/>
      <w:r w:rsidRPr="00C81353">
        <w:t>Sertifikasi</w:t>
      </w:r>
      <w:proofErr w:type="spellEnd"/>
      <w:r w:rsidRPr="00C81353">
        <w:t xml:space="preserve"> global </w:t>
      </w:r>
      <w:proofErr w:type="spellStart"/>
      <w:r w:rsidRPr="00C81353">
        <w:t>seperti</w:t>
      </w:r>
      <w:proofErr w:type="spellEnd"/>
      <w:r w:rsidRPr="00C81353">
        <w:t xml:space="preserve"> </w:t>
      </w:r>
      <w:r w:rsidRPr="00C81353">
        <w:rPr>
          <w:i/>
          <w:iCs/>
        </w:rPr>
        <w:t>Roundtable on Sustainable Palm Oil</w:t>
      </w:r>
      <w:r w:rsidRPr="00C81353">
        <w:t xml:space="preserve"> (RSPO) dan </w:t>
      </w:r>
      <w:r w:rsidRPr="00C81353">
        <w:rPr>
          <w:i/>
          <w:iCs/>
        </w:rPr>
        <w:t>Indonesian Sustainable Palm Oil</w:t>
      </w:r>
      <w:r w:rsidRPr="00C81353">
        <w:t xml:space="preserve"> (ISPO) </w:t>
      </w:r>
      <w:proofErr w:type="spellStart"/>
      <w:r w:rsidRPr="00C81353">
        <w:t>telah</w:t>
      </w:r>
      <w:proofErr w:type="spellEnd"/>
      <w:r w:rsidRPr="00C81353">
        <w:t xml:space="preserve"> </w:t>
      </w:r>
      <w:proofErr w:type="spellStart"/>
      <w:r w:rsidRPr="00C81353">
        <w:t>muncul</w:t>
      </w:r>
      <w:proofErr w:type="spellEnd"/>
      <w:r w:rsidRPr="00C81353">
        <w:t xml:space="preserve"> </w:t>
      </w:r>
      <w:proofErr w:type="spellStart"/>
      <w:r w:rsidRPr="00C81353">
        <w:t>sebagai</w:t>
      </w:r>
      <w:proofErr w:type="spellEnd"/>
      <w:r w:rsidRPr="00C81353">
        <w:t xml:space="preserve"> </w:t>
      </w:r>
      <w:proofErr w:type="spellStart"/>
      <w:r w:rsidRPr="00C81353">
        <w:t>kerangka</w:t>
      </w:r>
      <w:proofErr w:type="spellEnd"/>
      <w:r w:rsidRPr="00C81353">
        <w:t xml:space="preserve"> tata </w:t>
      </w:r>
      <w:proofErr w:type="spellStart"/>
      <w:r w:rsidRPr="00C81353">
        <w:t>kelola</w:t>
      </w:r>
      <w:proofErr w:type="spellEnd"/>
      <w:r w:rsidRPr="00C81353">
        <w:t xml:space="preserve"> yang </w:t>
      </w:r>
      <w:proofErr w:type="spellStart"/>
      <w:r w:rsidRPr="00C81353">
        <w:t>diharapkan</w:t>
      </w:r>
      <w:proofErr w:type="spellEnd"/>
      <w:r w:rsidRPr="00C81353">
        <w:t xml:space="preserve"> </w:t>
      </w:r>
      <w:proofErr w:type="spellStart"/>
      <w:r w:rsidRPr="00C81353">
        <w:t>mampu</w:t>
      </w:r>
      <w:proofErr w:type="spellEnd"/>
      <w:r w:rsidRPr="00C81353">
        <w:t xml:space="preserve"> </w:t>
      </w:r>
      <w:proofErr w:type="spellStart"/>
      <w:r w:rsidRPr="00C81353">
        <w:t>mengatur</w:t>
      </w:r>
      <w:proofErr w:type="spellEnd"/>
      <w:r w:rsidRPr="00C81353">
        <w:t xml:space="preserve"> dan </w:t>
      </w:r>
      <w:proofErr w:type="spellStart"/>
      <w:r w:rsidRPr="00C81353">
        <w:t>mengawasi</w:t>
      </w:r>
      <w:proofErr w:type="spellEnd"/>
      <w:r w:rsidRPr="00C81353">
        <w:t xml:space="preserve"> </w:t>
      </w:r>
      <w:proofErr w:type="spellStart"/>
      <w:r w:rsidRPr="00C81353">
        <w:t>produksi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yang </w:t>
      </w:r>
      <w:proofErr w:type="spellStart"/>
      <w:r w:rsidRPr="00C81353">
        <w:t>berkelanjutan</w:t>
      </w:r>
      <w:proofErr w:type="spellEnd"/>
      <w:r w:rsidRPr="00C81353">
        <w:t xml:space="preserve"> di negara-negara </w:t>
      </w:r>
      <w:proofErr w:type="spellStart"/>
      <w:r w:rsidRPr="00C81353">
        <w:t>berkembang</w:t>
      </w:r>
      <w:proofErr w:type="spellEnd"/>
      <w:r w:rsidRPr="00C81353">
        <w:t xml:space="preserve">, </w:t>
      </w:r>
      <w:proofErr w:type="spellStart"/>
      <w:r w:rsidRPr="00C81353">
        <w:t>termasuk</w:t>
      </w:r>
      <w:proofErr w:type="spellEnd"/>
      <w:r w:rsidRPr="00C81353">
        <w:t xml:space="preserve"> Indonesia (</w:t>
      </w:r>
      <w:proofErr w:type="spellStart"/>
      <w:r w:rsidRPr="00C81353">
        <w:t>Nupueng</w:t>
      </w:r>
      <w:proofErr w:type="spellEnd"/>
      <w:r w:rsidRPr="00C81353">
        <w:t xml:space="preserve">, S., </w:t>
      </w:r>
      <w:proofErr w:type="spellStart"/>
      <w:r w:rsidR="000F6A2A" w:rsidRPr="00C81353">
        <w:t>dkk</w:t>
      </w:r>
      <w:proofErr w:type="spellEnd"/>
      <w:r w:rsidRPr="00C81353">
        <w:t>., 2023)</w:t>
      </w:r>
      <w:r w:rsidR="009E3E05" w:rsidRPr="00C81353">
        <w:t>.</w:t>
      </w:r>
      <w:r w:rsidR="0063449E" w:rsidRPr="00C81353">
        <w:t xml:space="preserve"> </w:t>
      </w:r>
      <w:proofErr w:type="spellStart"/>
      <w:r w:rsidR="0063449E" w:rsidRPr="00C81353">
        <w:t>Persamaan</w:t>
      </w:r>
      <w:proofErr w:type="spellEnd"/>
      <w:r w:rsidR="0063449E" w:rsidRPr="00C81353">
        <w:t xml:space="preserve"> </w:t>
      </w:r>
      <w:proofErr w:type="spellStart"/>
      <w:r w:rsidR="0063449E" w:rsidRPr="00C81353">
        <w:t>nilai-nilai</w:t>
      </w:r>
      <w:proofErr w:type="spellEnd"/>
      <w:r w:rsidR="0063449E" w:rsidRPr="00C81353">
        <w:t xml:space="preserve"> yang </w:t>
      </w:r>
      <w:proofErr w:type="spellStart"/>
      <w:r w:rsidR="0063449E" w:rsidRPr="00C81353">
        <w:t>ada</w:t>
      </w:r>
      <w:proofErr w:type="spellEnd"/>
      <w:r w:rsidR="0063449E" w:rsidRPr="00C81353">
        <w:t xml:space="preserve"> pada RSPO dan ISPO </w:t>
      </w:r>
      <w:proofErr w:type="spellStart"/>
      <w:r w:rsidR="0063449E" w:rsidRPr="00C81353">
        <w:t>tidak</w:t>
      </w:r>
      <w:proofErr w:type="spellEnd"/>
      <w:r w:rsidR="0063449E" w:rsidRPr="00C81353">
        <w:t xml:space="preserve"> </w:t>
      </w:r>
      <w:proofErr w:type="spellStart"/>
      <w:r w:rsidR="0063449E" w:rsidRPr="00C81353">
        <w:t>selalu</w:t>
      </w:r>
      <w:proofErr w:type="spellEnd"/>
      <w:r w:rsidR="0063449E" w:rsidRPr="00C81353">
        <w:t xml:space="preserve"> </w:t>
      </w:r>
      <w:proofErr w:type="spellStart"/>
      <w:r w:rsidR="0063449E" w:rsidRPr="00C81353">
        <w:t>mencerminkan</w:t>
      </w:r>
      <w:proofErr w:type="spellEnd"/>
      <w:r w:rsidR="0063449E" w:rsidRPr="00C81353">
        <w:t xml:space="preserve"> </w:t>
      </w:r>
      <w:proofErr w:type="spellStart"/>
      <w:r w:rsidR="0063449E" w:rsidRPr="00C81353">
        <w:t>kesamaan</w:t>
      </w:r>
      <w:proofErr w:type="spellEnd"/>
      <w:r w:rsidR="0063449E" w:rsidRPr="00C81353">
        <w:t xml:space="preserve"> </w:t>
      </w:r>
      <w:proofErr w:type="spellStart"/>
      <w:r w:rsidR="0063449E" w:rsidRPr="00C81353">
        <w:t>dalam</w:t>
      </w:r>
      <w:proofErr w:type="spellEnd"/>
      <w:r w:rsidR="0063449E" w:rsidRPr="00C81353">
        <w:t xml:space="preserve"> </w:t>
      </w:r>
      <w:proofErr w:type="spellStart"/>
      <w:r w:rsidR="0063449E" w:rsidRPr="00C81353">
        <w:t>implementasi</w:t>
      </w:r>
      <w:proofErr w:type="spellEnd"/>
      <w:r w:rsidR="0063449E" w:rsidRPr="00C81353">
        <w:t xml:space="preserve"> di </w:t>
      </w:r>
      <w:proofErr w:type="spellStart"/>
      <w:r w:rsidR="0063449E" w:rsidRPr="00C81353">
        <w:t>lapangan</w:t>
      </w:r>
      <w:proofErr w:type="spellEnd"/>
      <w:r w:rsidR="0063449E" w:rsidRPr="00C81353">
        <w:t xml:space="preserve">. Dalam </w:t>
      </w:r>
      <w:proofErr w:type="spellStart"/>
      <w:r w:rsidR="0063449E" w:rsidRPr="00C81353">
        <w:t>praktiknya</w:t>
      </w:r>
      <w:proofErr w:type="spellEnd"/>
      <w:r w:rsidR="0063449E" w:rsidRPr="00C81353">
        <w:t xml:space="preserve">, </w:t>
      </w:r>
      <w:proofErr w:type="spellStart"/>
      <w:r w:rsidR="0063449E" w:rsidRPr="00C81353">
        <w:t>produsen</w:t>
      </w:r>
      <w:proofErr w:type="spellEnd"/>
      <w:r w:rsidR="0063449E" w:rsidRPr="00C81353">
        <w:t xml:space="preserve"> </w:t>
      </w:r>
      <w:proofErr w:type="spellStart"/>
      <w:r w:rsidR="0063449E" w:rsidRPr="00C81353">
        <w:t>sering</w:t>
      </w:r>
      <w:proofErr w:type="spellEnd"/>
      <w:r w:rsidR="0063449E" w:rsidRPr="00C81353">
        <w:t xml:space="preserve"> kali </w:t>
      </w:r>
      <w:proofErr w:type="spellStart"/>
      <w:r w:rsidR="0063449E" w:rsidRPr="00C81353">
        <w:t>dihadapkan</w:t>
      </w:r>
      <w:proofErr w:type="spellEnd"/>
      <w:r w:rsidR="0063449E" w:rsidRPr="00C81353">
        <w:t xml:space="preserve"> pada </w:t>
      </w:r>
      <w:proofErr w:type="spellStart"/>
      <w:r w:rsidR="0063449E" w:rsidRPr="00C81353">
        <w:t>pertimbangan</w:t>
      </w:r>
      <w:proofErr w:type="spellEnd"/>
      <w:r w:rsidR="0063449E" w:rsidRPr="00C81353">
        <w:t xml:space="preserve"> yang </w:t>
      </w:r>
      <w:proofErr w:type="spellStart"/>
      <w:r w:rsidR="0063449E" w:rsidRPr="00C81353">
        <w:t>kompleks</w:t>
      </w:r>
      <w:proofErr w:type="spellEnd"/>
      <w:r w:rsidR="0063449E" w:rsidRPr="00C81353">
        <w:t xml:space="preserve">, </w:t>
      </w:r>
      <w:proofErr w:type="spellStart"/>
      <w:r w:rsidR="0063449E" w:rsidRPr="00C81353">
        <w:t>harus</w:t>
      </w:r>
      <w:proofErr w:type="spellEnd"/>
      <w:r w:rsidR="0063449E" w:rsidRPr="00C81353">
        <w:t xml:space="preserve"> </w:t>
      </w:r>
      <w:proofErr w:type="spellStart"/>
      <w:r w:rsidR="0063449E" w:rsidRPr="00C81353">
        <w:lastRenderedPageBreak/>
        <w:t>memutuskan</w:t>
      </w:r>
      <w:proofErr w:type="spellEnd"/>
      <w:r w:rsidR="0063449E" w:rsidRPr="00C81353">
        <w:t xml:space="preserve"> </w:t>
      </w:r>
      <w:proofErr w:type="spellStart"/>
      <w:r w:rsidR="0063449E" w:rsidRPr="00C81353">
        <w:t>apakah</w:t>
      </w:r>
      <w:proofErr w:type="spellEnd"/>
      <w:r w:rsidR="0063449E" w:rsidRPr="00C81353">
        <w:t xml:space="preserve"> </w:t>
      </w:r>
      <w:proofErr w:type="spellStart"/>
      <w:r w:rsidR="0063449E" w:rsidRPr="00C81353">
        <w:t>memegang</w:t>
      </w:r>
      <w:proofErr w:type="spellEnd"/>
      <w:r w:rsidR="0063449E" w:rsidRPr="00C81353">
        <w:t xml:space="preserve"> </w:t>
      </w:r>
      <w:proofErr w:type="spellStart"/>
      <w:r w:rsidR="0063449E" w:rsidRPr="00C81353">
        <w:t>sertifikasi</w:t>
      </w:r>
      <w:proofErr w:type="spellEnd"/>
      <w:r w:rsidR="0063449E" w:rsidRPr="00C81353">
        <w:t xml:space="preserve"> RSPO, ISPO, </w:t>
      </w:r>
      <w:proofErr w:type="spellStart"/>
      <w:r w:rsidR="0063449E" w:rsidRPr="00C81353">
        <w:t>atau</w:t>
      </w:r>
      <w:proofErr w:type="spellEnd"/>
      <w:r w:rsidR="0063449E" w:rsidRPr="00C81353">
        <w:t xml:space="preserve"> </w:t>
      </w:r>
      <w:proofErr w:type="spellStart"/>
      <w:r w:rsidR="0063449E" w:rsidRPr="00C81353">
        <w:t>keduanya</w:t>
      </w:r>
      <w:proofErr w:type="spellEnd"/>
      <w:r w:rsidR="0063449E" w:rsidRPr="00C81353">
        <w:t xml:space="preserve"> </w:t>
      </w:r>
      <w:proofErr w:type="spellStart"/>
      <w:r w:rsidR="0063449E" w:rsidRPr="00C81353">
        <w:t>sesuai</w:t>
      </w:r>
      <w:proofErr w:type="spellEnd"/>
      <w:r w:rsidR="0063449E" w:rsidRPr="00C81353">
        <w:t xml:space="preserve"> </w:t>
      </w:r>
      <w:proofErr w:type="spellStart"/>
      <w:r w:rsidR="0063449E" w:rsidRPr="00C81353">
        <w:t>dengan</w:t>
      </w:r>
      <w:proofErr w:type="spellEnd"/>
      <w:r w:rsidR="0063449E" w:rsidRPr="00C81353">
        <w:t xml:space="preserve"> </w:t>
      </w:r>
      <w:proofErr w:type="spellStart"/>
      <w:r w:rsidR="0063449E" w:rsidRPr="00C81353">
        <w:t>kebutuhan</w:t>
      </w:r>
      <w:proofErr w:type="spellEnd"/>
      <w:r w:rsidR="0063449E" w:rsidRPr="00C81353">
        <w:t xml:space="preserve"> dan </w:t>
      </w:r>
      <w:proofErr w:type="spellStart"/>
      <w:r w:rsidR="0063449E" w:rsidRPr="00C81353">
        <w:t>tujuan</w:t>
      </w:r>
      <w:proofErr w:type="spellEnd"/>
      <w:r w:rsidR="0063449E" w:rsidRPr="00C81353">
        <w:t xml:space="preserve"> </w:t>
      </w:r>
      <w:proofErr w:type="spellStart"/>
      <w:r w:rsidR="0063449E" w:rsidRPr="00C81353">
        <w:t>keberlanjutan</w:t>
      </w:r>
      <w:proofErr w:type="spellEnd"/>
      <w:r w:rsidR="0063449E" w:rsidRPr="00C81353">
        <w:t xml:space="preserve"> </w:t>
      </w:r>
      <w:proofErr w:type="spellStart"/>
      <w:r w:rsidR="0063449E" w:rsidRPr="00C81353">
        <w:t>mereka</w:t>
      </w:r>
      <w:proofErr w:type="spellEnd"/>
      <w:r w:rsidR="0063449E" w:rsidRPr="00C81353">
        <w:t>.</w:t>
      </w:r>
      <w:r w:rsidR="00D219F8" w:rsidRPr="00C81353">
        <w:t xml:space="preserve"> Keputusan </w:t>
      </w:r>
      <w:proofErr w:type="spellStart"/>
      <w:r w:rsidR="00D219F8" w:rsidRPr="00C81353">
        <w:t>ini</w:t>
      </w:r>
      <w:proofErr w:type="spellEnd"/>
      <w:r w:rsidR="00D219F8" w:rsidRPr="00C81353">
        <w:t xml:space="preserve"> </w:t>
      </w:r>
      <w:proofErr w:type="spellStart"/>
      <w:r w:rsidR="00D219F8" w:rsidRPr="00C81353">
        <w:t>dapat</w:t>
      </w:r>
      <w:proofErr w:type="spellEnd"/>
      <w:r w:rsidR="00D219F8" w:rsidRPr="00C81353">
        <w:t xml:space="preserve"> </w:t>
      </w:r>
      <w:proofErr w:type="spellStart"/>
      <w:r w:rsidR="00D219F8" w:rsidRPr="00C81353">
        <w:t>dipengaruhi</w:t>
      </w:r>
      <w:proofErr w:type="spellEnd"/>
      <w:r w:rsidR="00D219F8" w:rsidRPr="00C81353">
        <w:t xml:space="preserve"> oleh </w:t>
      </w:r>
      <w:proofErr w:type="spellStart"/>
      <w:r w:rsidR="00D219F8" w:rsidRPr="00C81353">
        <w:t>berbagai</w:t>
      </w:r>
      <w:proofErr w:type="spellEnd"/>
      <w:r w:rsidR="00D219F8" w:rsidRPr="00C81353">
        <w:t xml:space="preserve"> </w:t>
      </w:r>
      <w:proofErr w:type="spellStart"/>
      <w:r w:rsidR="00D219F8" w:rsidRPr="00C81353">
        <w:t>faktor</w:t>
      </w:r>
      <w:proofErr w:type="spellEnd"/>
      <w:r w:rsidR="00D219F8" w:rsidRPr="00C81353">
        <w:t xml:space="preserve">, </w:t>
      </w:r>
      <w:proofErr w:type="spellStart"/>
      <w:r w:rsidR="00D219F8" w:rsidRPr="00C81353">
        <w:t>termasuk</w:t>
      </w:r>
      <w:proofErr w:type="spellEnd"/>
      <w:r w:rsidR="00D219F8" w:rsidRPr="00C81353">
        <w:t xml:space="preserve"> </w:t>
      </w:r>
      <w:proofErr w:type="spellStart"/>
      <w:r w:rsidR="00D219F8" w:rsidRPr="00C81353">
        <w:t>skala</w:t>
      </w:r>
      <w:proofErr w:type="spellEnd"/>
      <w:r w:rsidR="00D219F8" w:rsidRPr="00C81353">
        <w:t xml:space="preserve"> </w:t>
      </w:r>
      <w:proofErr w:type="spellStart"/>
      <w:r w:rsidR="00D219F8" w:rsidRPr="00C81353">
        <w:t>produksi</w:t>
      </w:r>
      <w:proofErr w:type="spellEnd"/>
      <w:r w:rsidR="00D219F8" w:rsidRPr="00C81353">
        <w:t xml:space="preserve">, pasar </w:t>
      </w:r>
      <w:proofErr w:type="spellStart"/>
      <w:r w:rsidR="00D219F8" w:rsidRPr="00C81353">
        <w:t>tujuan</w:t>
      </w:r>
      <w:proofErr w:type="spellEnd"/>
      <w:r w:rsidR="00D219F8" w:rsidRPr="00C81353">
        <w:t xml:space="preserve">, dan </w:t>
      </w:r>
      <w:proofErr w:type="spellStart"/>
      <w:r w:rsidR="00D219F8" w:rsidRPr="00C81353">
        <w:t>keterlibatan</w:t>
      </w:r>
      <w:proofErr w:type="spellEnd"/>
      <w:r w:rsidR="00D219F8" w:rsidRPr="00C81353">
        <w:t xml:space="preserve"> </w:t>
      </w:r>
      <w:proofErr w:type="spellStart"/>
      <w:r w:rsidR="00D219F8" w:rsidRPr="00C81353">
        <w:t>pemangku</w:t>
      </w:r>
      <w:proofErr w:type="spellEnd"/>
      <w:r w:rsidR="00D219F8" w:rsidRPr="00C81353">
        <w:t xml:space="preserve"> </w:t>
      </w:r>
      <w:proofErr w:type="spellStart"/>
      <w:r w:rsidR="00D219F8" w:rsidRPr="00C81353">
        <w:t>kepentingan</w:t>
      </w:r>
      <w:proofErr w:type="spellEnd"/>
      <w:r w:rsidR="00D219F8" w:rsidRPr="00C81353">
        <w:t xml:space="preserve"> </w:t>
      </w:r>
      <w:proofErr w:type="spellStart"/>
      <w:r w:rsidR="00D219F8" w:rsidRPr="00C81353">
        <w:t>lokal</w:t>
      </w:r>
      <w:proofErr w:type="spellEnd"/>
      <w:r w:rsidR="00D219F8" w:rsidRPr="00C81353">
        <w:t xml:space="preserve">. </w:t>
      </w:r>
      <w:proofErr w:type="spellStart"/>
      <w:r w:rsidR="00D219F8" w:rsidRPr="00C81353">
        <w:t>Dengan</w:t>
      </w:r>
      <w:proofErr w:type="spellEnd"/>
      <w:r w:rsidR="00D219F8" w:rsidRPr="00C81353">
        <w:t xml:space="preserve"> </w:t>
      </w:r>
      <w:proofErr w:type="spellStart"/>
      <w:r w:rsidR="00D219F8" w:rsidRPr="00C81353">
        <w:t>demikian</w:t>
      </w:r>
      <w:proofErr w:type="spellEnd"/>
      <w:r w:rsidR="00D219F8" w:rsidRPr="00C81353">
        <w:t xml:space="preserve">, </w:t>
      </w:r>
      <w:proofErr w:type="spellStart"/>
      <w:r w:rsidR="00D219F8" w:rsidRPr="00C81353">
        <w:t>sertifikasi</w:t>
      </w:r>
      <w:proofErr w:type="spellEnd"/>
      <w:r w:rsidR="00D219F8" w:rsidRPr="00C81353">
        <w:t xml:space="preserve"> </w:t>
      </w:r>
      <w:proofErr w:type="spellStart"/>
      <w:r w:rsidR="00D219F8" w:rsidRPr="00C81353">
        <w:t>keberlanjutan</w:t>
      </w:r>
      <w:proofErr w:type="spellEnd"/>
      <w:r w:rsidR="00D219F8" w:rsidRPr="00C81353">
        <w:t xml:space="preserve"> </w:t>
      </w:r>
      <w:proofErr w:type="spellStart"/>
      <w:r w:rsidR="00D219F8" w:rsidRPr="00C81353">
        <w:t>dalam</w:t>
      </w:r>
      <w:proofErr w:type="spellEnd"/>
      <w:r w:rsidR="00D219F8" w:rsidRPr="00C81353">
        <w:t xml:space="preserve"> </w:t>
      </w:r>
      <w:proofErr w:type="spellStart"/>
      <w:r w:rsidR="00D219F8" w:rsidRPr="00C81353">
        <w:t>industri</w:t>
      </w:r>
      <w:proofErr w:type="spellEnd"/>
      <w:r w:rsidR="00D219F8" w:rsidRPr="00C81353">
        <w:t xml:space="preserve"> </w:t>
      </w:r>
      <w:proofErr w:type="spellStart"/>
      <w:r w:rsidR="00D219F8" w:rsidRPr="00C81353">
        <w:t>minyak</w:t>
      </w:r>
      <w:proofErr w:type="spellEnd"/>
      <w:r w:rsidR="00D219F8" w:rsidRPr="00C81353">
        <w:t xml:space="preserve"> </w:t>
      </w:r>
      <w:proofErr w:type="spellStart"/>
      <w:r w:rsidR="00D219F8" w:rsidRPr="00C81353">
        <w:t>kelapa</w:t>
      </w:r>
      <w:proofErr w:type="spellEnd"/>
      <w:r w:rsidR="00D219F8" w:rsidRPr="00C81353">
        <w:t xml:space="preserve"> </w:t>
      </w:r>
      <w:proofErr w:type="spellStart"/>
      <w:r w:rsidR="00D219F8" w:rsidRPr="00C81353">
        <w:t>sawit</w:t>
      </w:r>
      <w:proofErr w:type="spellEnd"/>
      <w:r w:rsidR="00D219F8" w:rsidRPr="00C81353">
        <w:t xml:space="preserve"> </w:t>
      </w:r>
      <w:proofErr w:type="spellStart"/>
      <w:r w:rsidR="00D219F8" w:rsidRPr="00C81353">
        <w:t>bukan</w:t>
      </w:r>
      <w:proofErr w:type="spellEnd"/>
      <w:r w:rsidR="00D219F8" w:rsidRPr="00C81353">
        <w:t xml:space="preserve"> </w:t>
      </w:r>
      <w:proofErr w:type="spellStart"/>
      <w:r w:rsidR="00D219F8" w:rsidRPr="00C81353">
        <w:t>hanya</w:t>
      </w:r>
      <w:proofErr w:type="spellEnd"/>
      <w:r w:rsidR="00D219F8" w:rsidRPr="00C81353">
        <w:t xml:space="preserve"> </w:t>
      </w:r>
      <w:proofErr w:type="spellStart"/>
      <w:r w:rsidR="00D219F8" w:rsidRPr="00C81353">
        <w:t>sekadar</w:t>
      </w:r>
      <w:proofErr w:type="spellEnd"/>
      <w:r w:rsidR="00D219F8" w:rsidRPr="00C81353">
        <w:t xml:space="preserve"> </w:t>
      </w:r>
      <w:proofErr w:type="spellStart"/>
      <w:r w:rsidR="00D219F8" w:rsidRPr="00C81353">
        <w:t>pemenuhan</w:t>
      </w:r>
      <w:proofErr w:type="spellEnd"/>
      <w:r w:rsidR="00D219F8" w:rsidRPr="00C81353">
        <w:t xml:space="preserve"> </w:t>
      </w:r>
      <w:proofErr w:type="spellStart"/>
      <w:r w:rsidR="00D219F8" w:rsidRPr="00C81353">
        <w:t>persyaratan</w:t>
      </w:r>
      <w:proofErr w:type="spellEnd"/>
      <w:r w:rsidR="00D219F8" w:rsidRPr="00C81353">
        <w:t xml:space="preserve">, </w:t>
      </w:r>
      <w:proofErr w:type="spellStart"/>
      <w:r w:rsidR="00D219F8" w:rsidRPr="00C81353">
        <w:t>tetapi</w:t>
      </w:r>
      <w:proofErr w:type="spellEnd"/>
      <w:r w:rsidR="00D219F8" w:rsidRPr="00C81353">
        <w:t xml:space="preserve"> juga </w:t>
      </w:r>
      <w:proofErr w:type="spellStart"/>
      <w:r w:rsidR="00D219F8" w:rsidRPr="00C81353">
        <w:t>sebuah</w:t>
      </w:r>
      <w:proofErr w:type="spellEnd"/>
      <w:r w:rsidR="00D219F8" w:rsidRPr="00C81353">
        <w:t xml:space="preserve"> </w:t>
      </w:r>
      <w:proofErr w:type="spellStart"/>
      <w:r w:rsidR="00D219F8" w:rsidRPr="00C81353">
        <w:t>langkah</w:t>
      </w:r>
      <w:proofErr w:type="spellEnd"/>
      <w:r w:rsidR="00D219F8" w:rsidRPr="00C81353">
        <w:t xml:space="preserve"> </w:t>
      </w:r>
      <w:proofErr w:type="spellStart"/>
      <w:r w:rsidR="00D219F8" w:rsidRPr="00C81353">
        <w:t>strategis</w:t>
      </w:r>
      <w:proofErr w:type="spellEnd"/>
      <w:r w:rsidR="00D219F8" w:rsidRPr="00C81353">
        <w:t xml:space="preserve"> yang </w:t>
      </w:r>
      <w:proofErr w:type="spellStart"/>
      <w:r w:rsidR="00D219F8" w:rsidRPr="00C81353">
        <w:t>membutuhkan</w:t>
      </w:r>
      <w:proofErr w:type="spellEnd"/>
      <w:r w:rsidR="00D219F8" w:rsidRPr="00C81353">
        <w:t xml:space="preserve"> </w:t>
      </w:r>
      <w:proofErr w:type="spellStart"/>
      <w:r w:rsidR="00D219F8" w:rsidRPr="00C81353">
        <w:t>pemikiran</w:t>
      </w:r>
      <w:proofErr w:type="spellEnd"/>
      <w:r w:rsidR="00D219F8" w:rsidRPr="00C81353">
        <w:t xml:space="preserve"> </w:t>
      </w:r>
      <w:proofErr w:type="spellStart"/>
      <w:r w:rsidR="00D219F8" w:rsidRPr="00C81353">
        <w:t>matang</w:t>
      </w:r>
      <w:proofErr w:type="spellEnd"/>
      <w:r w:rsidR="00D219F8" w:rsidRPr="00C81353">
        <w:t xml:space="preserve"> dan </w:t>
      </w:r>
      <w:proofErr w:type="spellStart"/>
      <w:r w:rsidR="00D219F8" w:rsidRPr="00C81353">
        <w:t>penyesuaian</w:t>
      </w:r>
      <w:proofErr w:type="spellEnd"/>
      <w:r w:rsidR="00D219F8" w:rsidRPr="00C81353">
        <w:t xml:space="preserve"> </w:t>
      </w:r>
      <w:proofErr w:type="spellStart"/>
      <w:r w:rsidR="00D219F8" w:rsidRPr="00C81353">
        <w:t>kontekstual</w:t>
      </w:r>
      <w:proofErr w:type="spellEnd"/>
      <w:r w:rsidR="00D219F8" w:rsidRPr="00C81353">
        <w:t>.</w:t>
      </w:r>
    </w:p>
    <w:p w14:paraId="2D8180C9" w14:textId="24428FC5" w:rsidR="00CF1749" w:rsidRPr="00C81353" w:rsidRDefault="0008724E" w:rsidP="00CF1749">
      <w:pPr>
        <w:ind w:firstLine="540"/>
        <w:jc w:val="both"/>
      </w:pPr>
      <w:r w:rsidRPr="00C81353">
        <w:t xml:space="preserve">Indofood, </w:t>
      </w:r>
      <w:proofErr w:type="spellStart"/>
      <w:r w:rsidRPr="00C81353">
        <w:t>sebagai</w:t>
      </w:r>
      <w:proofErr w:type="spellEnd"/>
      <w:r w:rsidRPr="00C81353">
        <w:t xml:space="preserve"> </w:t>
      </w:r>
      <w:proofErr w:type="spellStart"/>
      <w:r w:rsidRPr="00C81353">
        <w:t>pemain</w:t>
      </w:r>
      <w:proofErr w:type="spellEnd"/>
      <w:r w:rsidRPr="00C81353">
        <w:t xml:space="preserve"> </w:t>
      </w:r>
      <w:proofErr w:type="spellStart"/>
      <w:r w:rsidRPr="00C81353">
        <w:t>utama</w:t>
      </w:r>
      <w:proofErr w:type="spellEnd"/>
      <w:r w:rsidRPr="00C81353">
        <w:t xml:space="preserve"> di </w:t>
      </w:r>
      <w:proofErr w:type="spellStart"/>
      <w:r w:rsidRPr="00C81353">
        <w:t>industri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telah</w:t>
      </w:r>
      <w:proofErr w:type="spellEnd"/>
      <w:r w:rsidRPr="00C81353">
        <w:t xml:space="preserve"> </w:t>
      </w:r>
      <w:proofErr w:type="spellStart"/>
      <w:r w:rsidRPr="00C81353">
        <w:t>dengan</w:t>
      </w:r>
      <w:proofErr w:type="spellEnd"/>
      <w:r w:rsidRPr="00C81353">
        <w:t xml:space="preserve"> </w:t>
      </w:r>
      <w:proofErr w:type="spellStart"/>
      <w:r w:rsidRPr="00C81353">
        <w:t>tegas</w:t>
      </w:r>
      <w:proofErr w:type="spellEnd"/>
      <w:r w:rsidRPr="00C81353">
        <w:t xml:space="preserve"> </w:t>
      </w:r>
      <w:proofErr w:type="spellStart"/>
      <w:r w:rsidRPr="00C81353">
        <w:t>menyatakan</w:t>
      </w:r>
      <w:proofErr w:type="spellEnd"/>
      <w:r w:rsidRPr="00C81353">
        <w:t xml:space="preserve"> </w:t>
      </w:r>
      <w:proofErr w:type="spellStart"/>
      <w:r w:rsidRPr="00C81353">
        <w:t>komitmennya</w:t>
      </w:r>
      <w:proofErr w:type="spellEnd"/>
      <w:r w:rsidRPr="00C81353">
        <w:t xml:space="preserve"> </w:t>
      </w:r>
      <w:proofErr w:type="spellStart"/>
      <w:r w:rsidRPr="00C81353">
        <w:t>untuk</w:t>
      </w:r>
      <w:proofErr w:type="spellEnd"/>
      <w:r w:rsidRPr="00C81353">
        <w:t xml:space="preserve"> </w:t>
      </w:r>
      <w:proofErr w:type="spellStart"/>
      <w:r w:rsidRPr="00C81353">
        <w:t>mematuhi</w:t>
      </w:r>
      <w:proofErr w:type="spellEnd"/>
      <w:r w:rsidRPr="00C81353">
        <w:t xml:space="preserve"> </w:t>
      </w:r>
      <w:proofErr w:type="spellStart"/>
      <w:r w:rsidRPr="00C81353">
        <w:t>standar</w:t>
      </w:r>
      <w:proofErr w:type="spellEnd"/>
      <w:r w:rsidRPr="00C81353">
        <w:t xml:space="preserve"> dan </w:t>
      </w:r>
      <w:proofErr w:type="spellStart"/>
      <w:r w:rsidRPr="00C81353">
        <w:t>prinsip</w:t>
      </w:r>
      <w:proofErr w:type="spellEnd"/>
      <w:r w:rsidRPr="00C81353">
        <w:t xml:space="preserve"> yang </w:t>
      </w:r>
      <w:proofErr w:type="spellStart"/>
      <w:r w:rsidRPr="00C81353">
        <w:t>ditetapkan</w:t>
      </w:r>
      <w:proofErr w:type="spellEnd"/>
      <w:r w:rsidRPr="00C81353">
        <w:t xml:space="preserve"> oleh dua badan </w:t>
      </w:r>
      <w:proofErr w:type="spellStart"/>
      <w:r w:rsidRPr="00C81353">
        <w:t>sertifikasi</w:t>
      </w:r>
      <w:proofErr w:type="spellEnd"/>
      <w:r w:rsidRPr="00C81353">
        <w:t xml:space="preserve"> </w:t>
      </w:r>
      <w:proofErr w:type="spellStart"/>
      <w:r w:rsidRPr="00C81353">
        <w:t>terkemuka</w:t>
      </w:r>
      <w:proofErr w:type="spellEnd"/>
      <w:r w:rsidRPr="00C81353">
        <w:t xml:space="preserve">, </w:t>
      </w:r>
      <w:proofErr w:type="spellStart"/>
      <w:r w:rsidRPr="00C81353">
        <w:t>yaitu</w:t>
      </w:r>
      <w:proofErr w:type="spellEnd"/>
      <w:r w:rsidRPr="00C81353">
        <w:t xml:space="preserve"> RSPO dan ISPO. </w:t>
      </w:r>
      <w:proofErr w:type="spellStart"/>
      <w:r w:rsidRPr="00C81353">
        <w:t>Kendati</w:t>
      </w:r>
      <w:proofErr w:type="spellEnd"/>
      <w:r w:rsidRPr="00C81353">
        <w:t xml:space="preserve"> </w:t>
      </w:r>
      <w:proofErr w:type="spellStart"/>
      <w:r w:rsidRPr="00C81353">
        <w:t>demikian</w:t>
      </w:r>
      <w:proofErr w:type="spellEnd"/>
      <w:r w:rsidRPr="00C81353">
        <w:t xml:space="preserve">, </w:t>
      </w:r>
      <w:proofErr w:type="spellStart"/>
      <w:r w:rsidRPr="00C81353">
        <w:t>perjalanan</w:t>
      </w:r>
      <w:proofErr w:type="spellEnd"/>
      <w:r w:rsidRPr="00C81353">
        <w:t xml:space="preserve"> </w:t>
      </w:r>
      <w:proofErr w:type="spellStart"/>
      <w:r w:rsidRPr="00C81353">
        <w:t>menuju</w:t>
      </w:r>
      <w:proofErr w:type="spellEnd"/>
      <w:r w:rsidRPr="00C81353">
        <w:t xml:space="preserve"> </w:t>
      </w:r>
      <w:proofErr w:type="spellStart"/>
      <w:r w:rsidRPr="00C81353">
        <w:t>keberlanjutan</w:t>
      </w:r>
      <w:proofErr w:type="spellEnd"/>
      <w:r w:rsidRPr="00C81353">
        <w:t xml:space="preserve"> </w:t>
      </w:r>
      <w:proofErr w:type="spellStart"/>
      <w:r w:rsidRPr="00C81353">
        <w:t>dalam</w:t>
      </w:r>
      <w:proofErr w:type="spellEnd"/>
      <w:r w:rsidRPr="00C81353">
        <w:t xml:space="preserve"> </w:t>
      </w:r>
      <w:proofErr w:type="spellStart"/>
      <w:r w:rsidRPr="00C81353">
        <w:t>praktek-produksi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tidak</w:t>
      </w:r>
      <w:proofErr w:type="spellEnd"/>
      <w:r w:rsidRPr="00C81353">
        <w:t xml:space="preserve"> </w:t>
      </w:r>
      <w:proofErr w:type="spellStart"/>
      <w:r w:rsidRPr="00C81353">
        <w:t>selalu</w:t>
      </w:r>
      <w:proofErr w:type="spellEnd"/>
      <w:r w:rsidRPr="00C81353">
        <w:t xml:space="preserve"> </w:t>
      </w:r>
      <w:proofErr w:type="spellStart"/>
      <w:r w:rsidRPr="00C81353">
        <w:t>terjalin</w:t>
      </w:r>
      <w:proofErr w:type="spellEnd"/>
      <w:r w:rsidRPr="00C81353">
        <w:t xml:space="preserve"> </w:t>
      </w:r>
      <w:proofErr w:type="spellStart"/>
      <w:r w:rsidRPr="00C81353">
        <w:t>mulus</w:t>
      </w:r>
      <w:proofErr w:type="spellEnd"/>
      <w:r w:rsidRPr="00C81353">
        <w:t xml:space="preserve">. </w:t>
      </w:r>
      <w:proofErr w:type="spellStart"/>
      <w:r w:rsidR="00CF1749" w:rsidRPr="00C81353">
        <w:t>Melalui</w:t>
      </w:r>
      <w:proofErr w:type="spellEnd"/>
      <w:r w:rsidR="00CF1749" w:rsidRPr="00C81353">
        <w:t xml:space="preserve"> </w:t>
      </w:r>
      <w:proofErr w:type="spellStart"/>
      <w:r w:rsidR="00CF1749" w:rsidRPr="00C81353">
        <w:t>penelitian</w:t>
      </w:r>
      <w:proofErr w:type="spellEnd"/>
      <w:r w:rsidR="00CF1749" w:rsidRPr="00C81353">
        <w:t xml:space="preserve"> yang </w:t>
      </w:r>
      <w:proofErr w:type="spellStart"/>
      <w:r w:rsidR="00CF1749" w:rsidRPr="00C81353">
        <w:t>disajikan</w:t>
      </w:r>
      <w:proofErr w:type="spellEnd"/>
      <w:r w:rsidR="00CF1749" w:rsidRPr="00C81353">
        <w:t xml:space="preserve"> oleh Bishop, KJ (2022), </w:t>
      </w:r>
      <w:proofErr w:type="spellStart"/>
      <w:r w:rsidR="00CF1749" w:rsidRPr="00C81353">
        <w:t>terungkap</w:t>
      </w:r>
      <w:proofErr w:type="spellEnd"/>
      <w:r w:rsidR="00CF1749" w:rsidRPr="00C81353">
        <w:t xml:space="preserve"> </w:t>
      </w:r>
      <w:proofErr w:type="spellStart"/>
      <w:r w:rsidR="00CF1749" w:rsidRPr="00C81353">
        <w:t>bahwa</w:t>
      </w:r>
      <w:proofErr w:type="spellEnd"/>
      <w:r w:rsidR="00CF1749" w:rsidRPr="00C81353">
        <w:t xml:space="preserve"> </w:t>
      </w:r>
      <w:proofErr w:type="spellStart"/>
      <w:r w:rsidR="00CF1749" w:rsidRPr="00C81353">
        <w:t>meskipun</w:t>
      </w:r>
      <w:proofErr w:type="spellEnd"/>
      <w:r w:rsidR="00CF1749" w:rsidRPr="00C81353">
        <w:t xml:space="preserve"> audit RSPO </w:t>
      </w:r>
      <w:proofErr w:type="spellStart"/>
      <w:r w:rsidR="00CF1749" w:rsidRPr="00C81353">
        <w:t>mampu</w:t>
      </w:r>
      <w:proofErr w:type="spellEnd"/>
      <w:r w:rsidR="00CF1749" w:rsidRPr="00C81353">
        <w:t xml:space="preserve"> </w:t>
      </w:r>
      <w:proofErr w:type="spellStart"/>
      <w:r w:rsidR="00CF1749" w:rsidRPr="00C81353">
        <w:t>memicu</w:t>
      </w:r>
      <w:proofErr w:type="spellEnd"/>
      <w:r w:rsidR="00CF1749" w:rsidRPr="00C81353">
        <w:t xml:space="preserve"> </w:t>
      </w:r>
      <w:proofErr w:type="spellStart"/>
      <w:r w:rsidR="00CF1749" w:rsidRPr="00C81353">
        <w:t>perubahan</w:t>
      </w:r>
      <w:proofErr w:type="spellEnd"/>
      <w:r w:rsidR="00CF1749" w:rsidRPr="00C81353">
        <w:t xml:space="preserve"> </w:t>
      </w:r>
      <w:proofErr w:type="spellStart"/>
      <w:r w:rsidR="00CF1749" w:rsidRPr="00C81353">
        <w:t>signifikan</w:t>
      </w:r>
      <w:proofErr w:type="spellEnd"/>
      <w:r w:rsidR="00CF1749" w:rsidRPr="00C81353">
        <w:t xml:space="preserve"> </w:t>
      </w:r>
      <w:proofErr w:type="spellStart"/>
      <w:r w:rsidR="00CF1749" w:rsidRPr="00C81353">
        <w:t>dalam</w:t>
      </w:r>
      <w:proofErr w:type="spellEnd"/>
      <w:r w:rsidR="00CF1749" w:rsidRPr="00C81353">
        <w:t xml:space="preserve"> </w:t>
      </w:r>
      <w:proofErr w:type="spellStart"/>
      <w:r w:rsidR="00CF1749" w:rsidRPr="00C81353">
        <w:t>praktek</w:t>
      </w:r>
      <w:proofErr w:type="spellEnd"/>
      <w:r w:rsidR="00CF1749" w:rsidRPr="00C81353">
        <w:t xml:space="preserve"> </w:t>
      </w:r>
      <w:proofErr w:type="spellStart"/>
      <w:r w:rsidR="00CF1749" w:rsidRPr="00C81353">
        <w:t>produksi</w:t>
      </w:r>
      <w:proofErr w:type="spellEnd"/>
      <w:r w:rsidR="00CF1749" w:rsidRPr="00C81353">
        <w:t xml:space="preserve">, </w:t>
      </w:r>
      <w:proofErr w:type="spellStart"/>
      <w:r w:rsidR="00CF1749" w:rsidRPr="00C81353">
        <w:t>respons</w:t>
      </w:r>
      <w:proofErr w:type="spellEnd"/>
      <w:r w:rsidR="00CF1749" w:rsidRPr="00C81353">
        <w:t xml:space="preserve"> </w:t>
      </w:r>
      <w:proofErr w:type="spellStart"/>
      <w:r w:rsidR="00CF1749" w:rsidRPr="00C81353">
        <w:t>terhadap</w:t>
      </w:r>
      <w:proofErr w:type="spellEnd"/>
      <w:r w:rsidR="00CF1749" w:rsidRPr="00C81353">
        <w:t xml:space="preserve"> </w:t>
      </w:r>
      <w:proofErr w:type="spellStart"/>
      <w:r w:rsidR="00CF1749" w:rsidRPr="00C81353">
        <w:t>isu-isu</w:t>
      </w:r>
      <w:proofErr w:type="spellEnd"/>
      <w:r w:rsidR="00CF1749" w:rsidRPr="00C81353">
        <w:t xml:space="preserve"> </w:t>
      </w:r>
      <w:proofErr w:type="spellStart"/>
      <w:r w:rsidR="00CF1749" w:rsidRPr="00C81353">
        <w:t>keberlanjutan</w:t>
      </w:r>
      <w:proofErr w:type="spellEnd"/>
      <w:r w:rsidR="00CF1749" w:rsidRPr="00C81353">
        <w:t xml:space="preserve"> inti di </w:t>
      </w:r>
      <w:proofErr w:type="spellStart"/>
      <w:r w:rsidR="00CF1749" w:rsidRPr="00C81353">
        <w:t>sektor</w:t>
      </w:r>
      <w:proofErr w:type="spellEnd"/>
      <w:r w:rsidR="00CF1749" w:rsidRPr="00C81353">
        <w:t xml:space="preserve"> </w:t>
      </w:r>
      <w:proofErr w:type="spellStart"/>
      <w:r w:rsidR="00CF1749" w:rsidRPr="00C81353">
        <w:t>kelapa</w:t>
      </w:r>
      <w:proofErr w:type="spellEnd"/>
      <w:r w:rsidR="00CF1749" w:rsidRPr="00C81353">
        <w:t xml:space="preserve"> </w:t>
      </w:r>
      <w:proofErr w:type="spellStart"/>
      <w:r w:rsidR="00CF1749" w:rsidRPr="00C81353">
        <w:t>sawit</w:t>
      </w:r>
      <w:proofErr w:type="spellEnd"/>
      <w:r w:rsidR="00CF1749" w:rsidRPr="00C81353">
        <w:t xml:space="preserve"> </w:t>
      </w:r>
      <w:proofErr w:type="spellStart"/>
      <w:r w:rsidR="00CF1749" w:rsidRPr="00C81353">
        <w:t>masih</w:t>
      </w:r>
      <w:proofErr w:type="spellEnd"/>
      <w:r w:rsidR="00CF1749" w:rsidRPr="00C81353">
        <w:t xml:space="preserve"> </w:t>
      </w:r>
      <w:proofErr w:type="spellStart"/>
      <w:r w:rsidR="00CF1749" w:rsidRPr="00C81353">
        <w:t>terasa</w:t>
      </w:r>
      <w:proofErr w:type="spellEnd"/>
      <w:r w:rsidR="00CF1749" w:rsidRPr="00C81353">
        <w:t xml:space="preserve"> </w:t>
      </w:r>
      <w:proofErr w:type="spellStart"/>
      <w:r w:rsidR="00CF1749" w:rsidRPr="00C81353">
        <w:t>belum</w:t>
      </w:r>
      <w:proofErr w:type="spellEnd"/>
      <w:r w:rsidR="00CF1749" w:rsidRPr="00C81353">
        <w:t xml:space="preserve"> </w:t>
      </w:r>
      <w:proofErr w:type="spellStart"/>
      <w:r w:rsidR="00CF1749" w:rsidRPr="00C81353">
        <w:t>sepenuhnya</w:t>
      </w:r>
      <w:proofErr w:type="spellEnd"/>
      <w:r w:rsidR="00CF1749" w:rsidRPr="00C81353">
        <w:t xml:space="preserve"> </w:t>
      </w:r>
      <w:proofErr w:type="spellStart"/>
      <w:r w:rsidR="00CF1749" w:rsidRPr="00C81353">
        <w:t>memadai</w:t>
      </w:r>
      <w:proofErr w:type="spellEnd"/>
      <w:r w:rsidR="00CF1749" w:rsidRPr="00C81353">
        <w:t>.</w:t>
      </w:r>
    </w:p>
    <w:p w14:paraId="2BD3980C" w14:textId="4D42EA10" w:rsidR="00CF1749" w:rsidRPr="00C81353" w:rsidRDefault="00CF1749" w:rsidP="00CF1749">
      <w:pPr>
        <w:ind w:firstLine="540"/>
        <w:jc w:val="both"/>
      </w:pPr>
      <w:proofErr w:type="spellStart"/>
      <w:r w:rsidRPr="00C81353">
        <w:t>Untuk</w:t>
      </w:r>
      <w:proofErr w:type="spellEnd"/>
      <w:r w:rsidRPr="00C81353">
        <w:t xml:space="preserve"> </w:t>
      </w:r>
      <w:proofErr w:type="spellStart"/>
      <w:r w:rsidRPr="00C81353">
        <w:t>itu</w:t>
      </w:r>
      <w:proofErr w:type="spellEnd"/>
      <w:r w:rsidRPr="00C81353">
        <w:t xml:space="preserve"> </w:t>
      </w:r>
      <w:proofErr w:type="spellStart"/>
      <w:r w:rsidRPr="00C81353">
        <w:t>perlu</w:t>
      </w:r>
      <w:proofErr w:type="spellEnd"/>
      <w:r w:rsidRPr="00C81353">
        <w:t xml:space="preserve"> </w:t>
      </w:r>
      <w:proofErr w:type="spellStart"/>
      <w:r w:rsidRPr="00C81353">
        <w:t>adanya</w:t>
      </w:r>
      <w:proofErr w:type="spellEnd"/>
      <w:r w:rsidRPr="00C81353">
        <w:t xml:space="preserve"> </w:t>
      </w:r>
      <w:proofErr w:type="spellStart"/>
      <w:r w:rsidRPr="00C81353">
        <w:t>upaya</w:t>
      </w:r>
      <w:proofErr w:type="spellEnd"/>
      <w:r w:rsidRPr="00C81353">
        <w:t xml:space="preserve"> </w:t>
      </w:r>
      <w:proofErr w:type="spellStart"/>
      <w:r w:rsidRPr="00C81353">
        <w:t>menggali</w:t>
      </w:r>
      <w:proofErr w:type="spellEnd"/>
      <w:r w:rsidRPr="00C81353">
        <w:t xml:space="preserve"> </w:t>
      </w:r>
      <w:proofErr w:type="spellStart"/>
      <w:r w:rsidRPr="00C81353">
        <w:t>lebih</w:t>
      </w:r>
      <w:proofErr w:type="spellEnd"/>
      <w:r w:rsidRPr="00C81353">
        <w:t xml:space="preserve"> </w:t>
      </w:r>
      <w:proofErr w:type="spellStart"/>
      <w:r w:rsidRPr="00C81353">
        <w:t>dalam</w:t>
      </w:r>
      <w:proofErr w:type="spellEnd"/>
      <w:r w:rsidRPr="00C81353">
        <w:t xml:space="preserve"> </w:t>
      </w:r>
      <w:proofErr w:type="spellStart"/>
      <w:r w:rsidRPr="00C81353">
        <w:t>guna</w:t>
      </w:r>
      <w:proofErr w:type="spellEnd"/>
      <w:r w:rsidRPr="00C81353">
        <w:t xml:space="preserve"> </w:t>
      </w:r>
      <w:proofErr w:type="spellStart"/>
      <w:r w:rsidRPr="00C81353">
        <w:t>memahami</w:t>
      </w:r>
      <w:proofErr w:type="spellEnd"/>
      <w:r w:rsidRPr="00C81353">
        <w:t xml:space="preserve"> dan </w:t>
      </w:r>
      <w:proofErr w:type="spellStart"/>
      <w:r w:rsidRPr="00C81353">
        <w:t>mengidentifikasi</w:t>
      </w:r>
      <w:proofErr w:type="spellEnd"/>
      <w:r w:rsidRPr="00C81353">
        <w:t xml:space="preserve"> </w:t>
      </w:r>
      <w:proofErr w:type="spellStart"/>
      <w:r w:rsidRPr="00C81353">
        <w:t>akar</w:t>
      </w:r>
      <w:proofErr w:type="spellEnd"/>
      <w:r w:rsidRPr="00C81353">
        <w:t xml:space="preserve"> </w:t>
      </w:r>
      <w:proofErr w:type="spellStart"/>
      <w:r w:rsidRPr="00C81353">
        <w:t>permasalahan</w:t>
      </w:r>
      <w:proofErr w:type="spellEnd"/>
      <w:r w:rsidRPr="00C81353">
        <w:t xml:space="preserve"> yang </w:t>
      </w:r>
      <w:proofErr w:type="spellStart"/>
      <w:r w:rsidRPr="00C81353">
        <w:t>mendasari</w:t>
      </w:r>
      <w:proofErr w:type="spellEnd"/>
      <w:r w:rsidRPr="00C81353">
        <w:t xml:space="preserve"> </w:t>
      </w:r>
      <w:proofErr w:type="spellStart"/>
      <w:r w:rsidRPr="00C81353">
        <w:t>rendahnya</w:t>
      </w:r>
      <w:proofErr w:type="spellEnd"/>
      <w:r w:rsidRPr="00C81353">
        <w:t xml:space="preserve"> </w:t>
      </w:r>
      <w:proofErr w:type="spellStart"/>
      <w:r w:rsidRPr="00C81353">
        <w:t>efektivitas</w:t>
      </w:r>
      <w:proofErr w:type="spellEnd"/>
      <w:r w:rsidRPr="00C81353">
        <w:t xml:space="preserve"> </w:t>
      </w:r>
      <w:proofErr w:type="spellStart"/>
      <w:r w:rsidRPr="00C81353">
        <w:t>deteksi</w:t>
      </w:r>
      <w:proofErr w:type="spellEnd"/>
      <w:r w:rsidRPr="00C81353">
        <w:t xml:space="preserve"> </w:t>
      </w:r>
      <w:proofErr w:type="spellStart"/>
      <w:r w:rsidRPr="00C81353">
        <w:t>ketidakpatuhan</w:t>
      </w:r>
      <w:proofErr w:type="spellEnd"/>
      <w:r w:rsidRPr="00C81353">
        <w:t xml:space="preserve">. Hal </w:t>
      </w:r>
      <w:proofErr w:type="spellStart"/>
      <w:r w:rsidRPr="00C81353">
        <w:t>ini</w:t>
      </w:r>
      <w:proofErr w:type="spellEnd"/>
      <w:r w:rsidRPr="00C81353">
        <w:t xml:space="preserve"> </w:t>
      </w:r>
      <w:proofErr w:type="spellStart"/>
      <w:r w:rsidRPr="00C81353">
        <w:t>melibatkan</w:t>
      </w:r>
      <w:proofErr w:type="spellEnd"/>
      <w:r w:rsidRPr="00C81353">
        <w:t xml:space="preserve"> </w:t>
      </w:r>
      <w:proofErr w:type="spellStart"/>
      <w:r w:rsidRPr="00C81353">
        <w:t>analisis</w:t>
      </w:r>
      <w:proofErr w:type="spellEnd"/>
      <w:r w:rsidRPr="00C81353">
        <w:t xml:space="preserve"> </w:t>
      </w:r>
      <w:proofErr w:type="spellStart"/>
      <w:r w:rsidRPr="00C81353">
        <w:t>lebih</w:t>
      </w:r>
      <w:proofErr w:type="spellEnd"/>
      <w:r w:rsidRPr="00C81353">
        <w:t xml:space="preserve"> </w:t>
      </w:r>
      <w:proofErr w:type="spellStart"/>
      <w:r w:rsidRPr="00C81353">
        <w:t>lanjut</w:t>
      </w:r>
      <w:proofErr w:type="spellEnd"/>
      <w:r w:rsidRPr="00C81353">
        <w:t xml:space="preserve"> </w:t>
      </w:r>
      <w:proofErr w:type="spellStart"/>
      <w:r w:rsidRPr="00C81353">
        <w:t>terhadap</w:t>
      </w:r>
      <w:proofErr w:type="spellEnd"/>
      <w:r w:rsidRPr="00C81353">
        <w:t xml:space="preserve"> proses audit dan </w:t>
      </w:r>
      <w:proofErr w:type="spellStart"/>
      <w:r w:rsidRPr="00C81353">
        <w:t>pemantauan</w:t>
      </w:r>
      <w:proofErr w:type="spellEnd"/>
      <w:r w:rsidRPr="00C81353">
        <w:t xml:space="preserve"> yang </w:t>
      </w:r>
      <w:proofErr w:type="spellStart"/>
      <w:r w:rsidRPr="00C81353">
        <w:t>diterapkan</w:t>
      </w:r>
      <w:proofErr w:type="spellEnd"/>
      <w:r w:rsidRPr="00C81353">
        <w:t xml:space="preserve"> oleh RSPO dan ISPO, </w:t>
      </w:r>
      <w:proofErr w:type="spellStart"/>
      <w:r w:rsidRPr="00C81353">
        <w:t>serta</w:t>
      </w:r>
      <w:proofErr w:type="spellEnd"/>
      <w:r w:rsidRPr="00C81353">
        <w:t xml:space="preserve"> </w:t>
      </w:r>
      <w:proofErr w:type="spellStart"/>
      <w:r w:rsidRPr="00C81353">
        <w:t>penilaian</w:t>
      </w:r>
      <w:proofErr w:type="spellEnd"/>
      <w:r w:rsidRPr="00C81353">
        <w:t xml:space="preserve"> </w:t>
      </w:r>
      <w:proofErr w:type="spellStart"/>
      <w:r w:rsidRPr="00C81353">
        <w:t>terhadap</w:t>
      </w:r>
      <w:proofErr w:type="spellEnd"/>
      <w:r w:rsidRPr="00C81353">
        <w:t xml:space="preserve"> </w:t>
      </w:r>
      <w:proofErr w:type="spellStart"/>
      <w:r w:rsidRPr="00C81353">
        <w:t>keterbatasan</w:t>
      </w:r>
      <w:proofErr w:type="spellEnd"/>
      <w:r w:rsidRPr="00C81353">
        <w:t xml:space="preserve"> </w:t>
      </w:r>
      <w:proofErr w:type="spellStart"/>
      <w:r w:rsidRPr="00C81353">
        <w:t>metode</w:t>
      </w:r>
      <w:proofErr w:type="spellEnd"/>
      <w:r w:rsidRPr="00C81353">
        <w:t xml:space="preserve"> </w:t>
      </w:r>
      <w:proofErr w:type="spellStart"/>
      <w:r w:rsidRPr="00C81353">
        <w:t>deteksi</w:t>
      </w:r>
      <w:proofErr w:type="spellEnd"/>
      <w:r w:rsidRPr="00C81353">
        <w:t xml:space="preserve"> yang </w:t>
      </w:r>
      <w:proofErr w:type="spellStart"/>
      <w:r w:rsidRPr="00C81353">
        <w:t>mungkin</w:t>
      </w:r>
      <w:proofErr w:type="spellEnd"/>
      <w:r w:rsidRPr="00C81353">
        <w:t xml:space="preserve"> </w:t>
      </w:r>
      <w:proofErr w:type="spellStart"/>
      <w:r w:rsidRPr="00C81353">
        <w:t>belum</w:t>
      </w:r>
      <w:proofErr w:type="spellEnd"/>
      <w:r w:rsidRPr="00C81353">
        <w:t xml:space="preserve"> </w:t>
      </w:r>
      <w:proofErr w:type="spellStart"/>
      <w:r w:rsidRPr="00C81353">
        <w:t>sepenuhnya</w:t>
      </w:r>
      <w:proofErr w:type="spellEnd"/>
      <w:r w:rsidRPr="00C81353">
        <w:t xml:space="preserve"> </w:t>
      </w:r>
      <w:proofErr w:type="spellStart"/>
      <w:r w:rsidRPr="00C81353">
        <w:t>memahami</w:t>
      </w:r>
      <w:proofErr w:type="spellEnd"/>
      <w:r w:rsidRPr="00C81353">
        <w:t xml:space="preserve"> </w:t>
      </w:r>
      <w:proofErr w:type="spellStart"/>
      <w:r w:rsidRPr="00C81353">
        <w:t>dinamika</w:t>
      </w:r>
      <w:proofErr w:type="spellEnd"/>
      <w:r w:rsidRPr="00C81353">
        <w:t xml:space="preserve"> internal </w:t>
      </w:r>
      <w:proofErr w:type="spellStart"/>
      <w:r w:rsidRPr="00C81353">
        <w:t>perusahaan</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
    <w:p w14:paraId="6654927F" w14:textId="6F7CDC19" w:rsidR="00730D47" w:rsidRPr="00C81353" w:rsidRDefault="00730D47" w:rsidP="009143E3">
      <w:pPr>
        <w:ind w:firstLine="540"/>
        <w:jc w:val="both"/>
      </w:pPr>
    </w:p>
    <w:p w14:paraId="10AA3D68" w14:textId="77777777" w:rsidR="00777387" w:rsidRPr="00C81353" w:rsidRDefault="00777387" w:rsidP="009143E3">
      <w:pPr>
        <w:ind w:firstLine="540"/>
        <w:jc w:val="both"/>
        <w:rPr>
          <w:lang w:val="fi-FI"/>
        </w:rPr>
      </w:pPr>
    </w:p>
    <w:p w14:paraId="17178974" w14:textId="77777777" w:rsidR="00D95850" w:rsidRPr="00C81353" w:rsidRDefault="00D95850" w:rsidP="00D95850">
      <w:pPr>
        <w:jc w:val="both"/>
        <w:rPr>
          <w:b/>
          <w:lang w:val="fi-FI"/>
        </w:rPr>
      </w:pPr>
      <w:r w:rsidRPr="00C81353">
        <w:rPr>
          <w:b/>
          <w:lang w:val="fi-FI"/>
        </w:rPr>
        <w:t>SARAN</w:t>
      </w:r>
    </w:p>
    <w:p w14:paraId="4FE7403B" w14:textId="0BFC4D15" w:rsidR="0008724E" w:rsidRPr="00C81353" w:rsidRDefault="0008724E" w:rsidP="008B0413">
      <w:pPr>
        <w:ind w:firstLine="450"/>
        <w:jc w:val="both"/>
      </w:pPr>
      <w:proofErr w:type="spellStart"/>
      <w:r w:rsidRPr="00C81353">
        <w:t>Pertanyaan</w:t>
      </w:r>
      <w:proofErr w:type="spellEnd"/>
      <w:r w:rsidRPr="00C81353">
        <w:t xml:space="preserve"> </w:t>
      </w:r>
      <w:proofErr w:type="spellStart"/>
      <w:r w:rsidRPr="00C81353">
        <w:t>mendasar</w:t>
      </w:r>
      <w:proofErr w:type="spellEnd"/>
      <w:r w:rsidR="00E44DD7" w:rsidRPr="00C81353">
        <w:t xml:space="preserve"> yang</w:t>
      </w:r>
      <w:r w:rsidRPr="00C81353">
        <w:t xml:space="preserve"> </w:t>
      </w:r>
      <w:proofErr w:type="spellStart"/>
      <w:r w:rsidRPr="00C81353">
        <w:t>mulai</w:t>
      </w:r>
      <w:proofErr w:type="spellEnd"/>
      <w:r w:rsidRPr="00C81353">
        <w:t xml:space="preserve"> </w:t>
      </w:r>
      <w:proofErr w:type="spellStart"/>
      <w:r w:rsidRPr="00C81353">
        <w:t>timbul</w:t>
      </w:r>
      <w:proofErr w:type="spellEnd"/>
      <w:r w:rsidRPr="00C81353">
        <w:t xml:space="preserve"> </w:t>
      </w:r>
      <w:proofErr w:type="spellStart"/>
      <w:r w:rsidRPr="00C81353">
        <w:t>terkait</w:t>
      </w:r>
      <w:proofErr w:type="spellEnd"/>
      <w:r w:rsidRPr="00C81353">
        <w:t xml:space="preserve"> </w:t>
      </w:r>
      <w:proofErr w:type="spellStart"/>
      <w:r w:rsidRPr="00C81353">
        <w:t>dengan</w:t>
      </w:r>
      <w:proofErr w:type="spellEnd"/>
      <w:r w:rsidRPr="00C81353">
        <w:t xml:space="preserve"> </w:t>
      </w:r>
      <w:proofErr w:type="spellStart"/>
      <w:r w:rsidRPr="00C81353">
        <w:t>sejauh</w:t>
      </w:r>
      <w:proofErr w:type="spellEnd"/>
      <w:r w:rsidRPr="00C81353">
        <w:t xml:space="preserve"> mana RSPO dan ISPO </w:t>
      </w:r>
      <w:proofErr w:type="spellStart"/>
      <w:r w:rsidRPr="00C81353">
        <w:t>mampu</w:t>
      </w:r>
      <w:proofErr w:type="spellEnd"/>
      <w:r w:rsidRPr="00C81353">
        <w:t xml:space="preserve"> </w:t>
      </w:r>
      <w:proofErr w:type="spellStart"/>
      <w:r w:rsidRPr="00C81353">
        <w:t>menanggapi</w:t>
      </w:r>
      <w:proofErr w:type="spellEnd"/>
      <w:r w:rsidRPr="00C81353">
        <w:t xml:space="preserve"> dan </w:t>
      </w:r>
      <w:proofErr w:type="spellStart"/>
      <w:r w:rsidRPr="00C81353">
        <w:t>mengatasi</w:t>
      </w:r>
      <w:proofErr w:type="spellEnd"/>
      <w:r w:rsidRPr="00C81353">
        <w:t xml:space="preserve"> </w:t>
      </w:r>
      <w:proofErr w:type="spellStart"/>
      <w:r w:rsidRPr="00C81353">
        <w:t>kompleksitas</w:t>
      </w:r>
      <w:proofErr w:type="spellEnd"/>
      <w:r w:rsidRPr="00C81353">
        <w:t xml:space="preserve"> </w:t>
      </w:r>
      <w:proofErr w:type="spellStart"/>
      <w:r w:rsidRPr="00C81353">
        <w:t>masalah</w:t>
      </w:r>
      <w:proofErr w:type="spellEnd"/>
      <w:r w:rsidRPr="00C81353">
        <w:t xml:space="preserve"> </w:t>
      </w:r>
      <w:proofErr w:type="spellStart"/>
      <w:r w:rsidRPr="00C81353">
        <w:t>keberlanjutan</w:t>
      </w:r>
      <w:proofErr w:type="spellEnd"/>
      <w:r w:rsidRPr="00C81353">
        <w:t xml:space="preserve"> yang </w:t>
      </w:r>
      <w:proofErr w:type="spellStart"/>
      <w:r w:rsidRPr="00C81353">
        <w:t>semakin</w:t>
      </w:r>
      <w:proofErr w:type="spellEnd"/>
      <w:r w:rsidRPr="00C81353">
        <w:t xml:space="preserve"> </w:t>
      </w:r>
      <w:proofErr w:type="spellStart"/>
      <w:r w:rsidRPr="00C81353">
        <w:t>terperinci</w:t>
      </w:r>
      <w:proofErr w:type="spellEnd"/>
      <w:r w:rsidRPr="00C81353">
        <w:t xml:space="preserve"> dan </w:t>
      </w:r>
      <w:proofErr w:type="spellStart"/>
      <w:r w:rsidRPr="00C81353">
        <w:t>membingungkan</w:t>
      </w:r>
      <w:proofErr w:type="spellEnd"/>
      <w:r w:rsidRPr="00C81353">
        <w:t xml:space="preserve"> di </w:t>
      </w:r>
      <w:proofErr w:type="spellStart"/>
      <w:r w:rsidRPr="00C81353">
        <w:t>industri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r w:rsidR="00E44DD7" w:rsidRPr="00C81353">
        <w:t xml:space="preserve">Hal </w:t>
      </w:r>
      <w:proofErr w:type="spellStart"/>
      <w:r w:rsidR="00E44DD7" w:rsidRPr="00C81353">
        <w:t>ini</w:t>
      </w:r>
      <w:proofErr w:type="spellEnd"/>
      <w:r w:rsidR="00E44DD7" w:rsidRPr="00C81353">
        <w:t xml:space="preserve"> </w:t>
      </w:r>
      <w:proofErr w:type="spellStart"/>
      <w:r w:rsidR="00E44DD7" w:rsidRPr="00C81353">
        <w:t>membutuhkan</w:t>
      </w:r>
      <w:proofErr w:type="spellEnd"/>
      <w:r w:rsidRPr="00C81353">
        <w:t xml:space="preserve"> </w:t>
      </w:r>
      <w:proofErr w:type="spellStart"/>
      <w:r w:rsidRPr="00C81353">
        <w:t>peninjauan</w:t>
      </w:r>
      <w:proofErr w:type="spellEnd"/>
      <w:r w:rsidRPr="00C81353">
        <w:t xml:space="preserve"> </w:t>
      </w:r>
      <w:proofErr w:type="spellStart"/>
      <w:r w:rsidRPr="00C81353">
        <w:t>kritis</w:t>
      </w:r>
      <w:proofErr w:type="spellEnd"/>
      <w:r w:rsidRPr="00C81353">
        <w:t xml:space="preserve"> </w:t>
      </w:r>
      <w:proofErr w:type="spellStart"/>
      <w:r w:rsidRPr="00C81353">
        <w:t>terhadap</w:t>
      </w:r>
      <w:proofErr w:type="spellEnd"/>
      <w:r w:rsidRPr="00C81353">
        <w:t xml:space="preserve"> </w:t>
      </w:r>
      <w:proofErr w:type="spellStart"/>
      <w:r w:rsidRPr="00C81353">
        <w:t>kerangka</w:t>
      </w:r>
      <w:proofErr w:type="spellEnd"/>
      <w:r w:rsidRPr="00C81353">
        <w:t xml:space="preserve"> </w:t>
      </w:r>
      <w:proofErr w:type="spellStart"/>
      <w:r w:rsidRPr="00C81353">
        <w:t>kerja</w:t>
      </w:r>
      <w:proofErr w:type="spellEnd"/>
      <w:r w:rsidRPr="00C81353">
        <w:t xml:space="preserve"> </w:t>
      </w:r>
      <w:proofErr w:type="spellStart"/>
      <w:r w:rsidRPr="00C81353">
        <w:t>sertifikasi</w:t>
      </w:r>
      <w:proofErr w:type="spellEnd"/>
      <w:r w:rsidRPr="00C81353">
        <w:t xml:space="preserve"> yang </w:t>
      </w:r>
      <w:proofErr w:type="spellStart"/>
      <w:r w:rsidRPr="00C81353">
        <w:t>diterapkan</w:t>
      </w:r>
      <w:proofErr w:type="spellEnd"/>
      <w:r w:rsidRPr="00C81353">
        <w:t xml:space="preserve"> oleh </w:t>
      </w:r>
      <w:proofErr w:type="spellStart"/>
      <w:r w:rsidRPr="00C81353">
        <w:t>kedua</w:t>
      </w:r>
      <w:proofErr w:type="spellEnd"/>
      <w:r w:rsidRPr="00C81353">
        <w:t xml:space="preserve"> </w:t>
      </w:r>
      <w:proofErr w:type="spellStart"/>
      <w:r w:rsidRPr="00C81353">
        <w:t>lembaga</w:t>
      </w:r>
      <w:proofErr w:type="spellEnd"/>
      <w:r w:rsidRPr="00C81353">
        <w:t xml:space="preserve">, </w:t>
      </w:r>
      <w:proofErr w:type="spellStart"/>
      <w:r w:rsidRPr="00C81353">
        <w:t>mengidentifikasi</w:t>
      </w:r>
      <w:proofErr w:type="spellEnd"/>
      <w:r w:rsidRPr="00C81353">
        <w:t xml:space="preserve"> </w:t>
      </w:r>
      <w:proofErr w:type="spellStart"/>
      <w:r w:rsidRPr="00C81353">
        <w:t>apakah</w:t>
      </w:r>
      <w:proofErr w:type="spellEnd"/>
      <w:r w:rsidRPr="00C81353">
        <w:t xml:space="preserve"> </w:t>
      </w:r>
      <w:proofErr w:type="spellStart"/>
      <w:r w:rsidRPr="00C81353">
        <w:t>sudah</w:t>
      </w:r>
      <w:proofErr w:type="spellEnd"/>
      <w:r w:rsidRPr="00C81353">
        <w:t xml:space="preserve"> </w:t>
      </w:r>
      <w:proofErr w:type="spellStart"/>
      <w:r w:rsidRPr="00C81353">
        <w:t>memadai</w:t>
      </w:r>
      <w:proofErr w:type="spellEnd"/>
      <w:r w:rsidRPr="00C81353">
        <w:t xml:space="preserve"> </w:t>
      </w:r>
      <w:proofErr w:type="spellStart"/>
      <w:r w:rsidRPr="00C81353">
        <w:t>dalam</w:t>
      </w:r>
      <w:proofErr w:type="spellEnd"/>
      <w:r w:rsidRPr="00C81353">
        <w:t xml:space="preserve"> </w:t>
      </w:r>
      <w:proofErr w:type="spellStart"/>
      <w:r w:rsidRPr="00C81353">
        <w:t>mencakup</w:t>
      </w:r>
      <w:proofErr w:type="spellEnd"/>
      <w:r w:rsidRPr="00C81353">
        <w:t xml:space="preserve"> </w:t>
      </w:r>
      <w:proofErr w:type="spellStart"/>
      <w:r w:rsidRPr="00C81353">
        <w:t>seluruh</w:t>
      </w:r>
      <w:proofErr w:type="spellEnd"/>
      <w:r w:rsidRPr="00C81353">
        <w:t xml:space="preserve"> </w:t>
      </w:r>
      <w:proofErr w:type="spellStart"/>
      <w:r w:rsidRPr="00C81353">
        <w:t>aspek</w:t>
      </w:r>
      <w:proofErr w:type="spellEnd"/>
      <w:r w:rsidRPr="00C81353">
        <w:t xml:space="preserve"> </w:t>
      </w:r>
      <w:proofErr w:type="spellStart"/>
      <w:r w:rsidRPr="00C81353">
        <w:t>penting</w:t>
      </w:r>
      <w:proofErr w:type="spellEnd"/>
      <w:r w:rsidRPr="00C81353">
        <w:t xml:space="preserve"> </w:t>
      </w:r>
      <w:proofErr w:type="spellStart"/>
      <w:r w:rsidRPr="00C81353">
        <w:t>keberlanjutan</w:t>
      </w:r>
      <w:proofErr w:type="spellEnd"/>
      <w:r w:rsidRPr="00C81353">
        <w:t xml:space="preserve">, dan </w:t>
      </w:r>
      <w:proofErr w:type="spellStart"/>
      <w:r w:rsidRPr="00C81353">
        <w:t>apakah</w:t>
      </w:r>
      <w:proofErr w:type="spellEnd"/>
      <w:r w:rsidRPr="00C81353">
        <w:t xml:space="preserve"> </w:t>
      </w:r>
      <w:proofErr w:type="spellStart"/>
      <w:r w:rsidRPr="00C81353">
        <w:t>metode</w:t>
      </w:r>
      <w:proofErr w:type="spellEnd"/>
      <w:r w:rsidRPr="00C81353">
        <w:t xml:space="preserve"> </w:t>
      </w:r>
      <w:proofErr w:type="spellStart"/>
      <w:r w:rsidRPr="00C81353">
        <w:t>deteksi</w:t>
      </w:r>
      <w:proofErr w:type="spellEnd"/>
      <w:r w:rsidRPr="00C81353">
        <w:t xml:space="preserve"> yang </w:t>
      </w:r>
      <w:proofErr w:type="spellStart"/>
      <w:r w:rsidRPr="00C81353">
        <w:t>diterapkan</w:t>
      </w:r>
      <w:proofErr w:type="spellEnd"/>
      <w:r w:rsidRPr="00C81353">
        <w:t xml:space="preserve"> </w:t>
      </w:r>
      <w:proofErr w:type="spellStart"/>
      <w:r w:rsidRPr="00C81353">
        <w:t>sudah</w:t>
      </w:r>
      <w:proofErr w:type="spellEnd"/>
      <w:r w:rsidRPr="00C81353">
        <w:t xml:space="preserve"> </w:t>
      </w:r>
      <w:proofErr w:type="spellStart"/>
      <w:r w:rsidRPr="00C81353">
        <w:t>sesuai</w:t>
      </w:r>
      <w:proofErr w:type="spellEnd"/>
      <w:r w:rsidRPr="00C81353">
        <w:t xml:space="preserve"> </w:t>
      </w:r>
      <w:proofErr w:type="spellStart"/>
      <w:r w:rsidRPr="00C81353">
        <w:t>dengan</w:t>
      </w:r>
      <w:proofErr w:type="spellEnd"/>
      <w:r w:rsidRPr="00C81353">
        <w:t xml:space="preserve"> </w:t>
      </w:r>
      <w:proofErr w:type="spellStart"/>
      <w:r w:rsidRPr="00C81353">
        <w:t>dinamika</w:t>
      </w:r>
      <w:proofErr w:type="spellEnd"/>
      <w:r w:rsidRPr="00C81353">
        <w:t xml:space="preserve"> </w:t>
      </w:r>
      <w:proofErr w:type="spellStart"/>
      <w:r w:rsidRPr="00C81353">
        <w:t>industri</w:t>
      </w:r>
      <w:proofErr w:type="spellEnd"/>
      <w:r w:rsidRPr="00C81353">
        <w:t xml:space="preserve"> yang </w:t>
      </w:r>
      <w:proofErr w:type="spellStart"/>
      <w:r w:rsidRPr="00C81353">
        <w:t>terus</w:t>
      </w:r>
      <w:proofErr w:type="spellEnd"/>
      <w:r w:rsidRPr="00C81353">
        <w:t xml:space="preserve"> </w:t>
      </w:r>
      <w:proofErr w:type="spellStart"/>
      <w:r w:rsidRPr="00C81353">
        <w:t>berubah</w:t>
      </w:r>
      <w:proofErr w:type="spellEnd"/>
      <w:r w:rsidRPr="00C81353">
        <w:t xml:space="preserve">. </w:t>
      </w:r>
      <w:proofErr w:type="spellStart"/>
      <w:r w:rsidRPr="00C81353">
        <w:t>Dengan</w:t>
      </w:r>
      <w:proofErr w:type="spellEnd"/>
      <w:r w:rsidRPr="00C81353">
        <w:t xml:space="preserve"> </w:t>
      </w:r>
      <w:proofErr w:type="spellStart"/>
      <w:r w:rsidRPr="00C81353">
        <w:t>mempertimbangkan</w:t>
      </w:r>
      <w:proofErr w:type="spellEnd"/>
      <w:r w:rsidRPr="00C81353">
        <w:t xml:space="preserve"> </w:t>
      </w:r>
      <w:proofErr w:type="spellStart"/>
      <w:r w:rsidRPr="00C81353">
        <w:t>kompleksitas</w:t>
      </w:r>
      <w:proofErr w:type="spellEnd"/>
      <w:r w:rsidRPr="00C81353">
        <w:t xml:space="preserve"> </w:t>
      </w:r>
      <w:proofErr w:type="spellStart"/>
      <w:r w:rsidRPr="00C81353">
        <w:t>permasalahan</w:t>
      </w:r>
      <w:proofErr w:type="spellEnd"/>
      <w:r w:rsidRPr="00C81353">
        <w:t xml:space="preserve"> </w:t>
      </w:r>
      <w:proofErr w:type="spellStart"/>
      <w:r w:rsidRPr="00C81353">
        <w:t>keberlanjutan</w:t>
      </w:r>
      <w:proofErr w:type="spellEnd"/>
      <w:r w:rsidRPr="00C81353">
        <w:t xml:space="preserve">, </w:t>
      </w:r>
      <w:proofErr w:type="spellStart"/>
      <w:r w:rsidRPr="00C81353">
        <w:t>perlu</w:t>
      </w:r>
      <w:proofErr w:type="spellEnd"/>
      <w:r w:rsidRPr="00C81353">
        <w:t xml:space="preserve"> </w:t>
      </w:r>
      <w:proofErr w:type="spellStart"/>
      <w:r w:rsidRPr="00C81353">
        <w:t>dijelaskan</w:t>
      </w:r>
      <w:proofErr w:type="spellEnd"/>
      <w:r w:rsidRPr="00C81353">
        <w:t xml:space="preserve"> </w:t>
      </w:r>
      <w:proofErr w:type="spellStart"/>
      <w:r w:rsidRPr="00C81353">
        <w:t>sejauh</w:t>
      </w:r>
      <w:proofErr w:type="spellEnd"/>
      <w:r w:rsidRPr="00C81353">
        <w:t xml:space="preserve"> mana </w:t>
      </w:r>
      <w:proofErr w:type="spellStart"/>
      <w:r w:rsidRPr="00C81353">
        <w:t>instrumen-instrumen</w:t>
      </w:r>
      <w:proofErr w:type="spellEnd"/>
      <w:r w:rsidRPr="00C81353">
        <w:t xml:space="preserve"> </w:t>
      </w:r>
      <w:proofErr w:type="spellStart"/>
      <w:r w:rsidRPr="00C81353">
        <w:t>sertifikasi</w:t>
      </w:r>
      <w:proofErr w:type="spellEnd"/>
      <w:r w:rsidRPr="00C81353">
        <w:t xml:space="preserve"> </w:t>
      </w:r>
      <w:proofErr w:type="spellStart"/>
      <w:r w:rsidRPr="00C81353">
        <w:t>ini</w:t>
      </w:r>
      <w:proofErr w:type="spellEnd"/>
      <w:r w:rsidRPr="00C81353">
        <w:t xml:space="preserve"> </w:t>
      </w:r>
      <w:proofErr w:type="spellStart"/>
      <w:r w:rsidRPr="00C81353">
        <w:t>dapat</w:t>
      </w:r>
      <w:proofErr w:type="spellEnd"/>
      <w:r w:rsidRPr="00C81353">
        <w:t xml:space="preserve"> </w:t>
      </w:r>
      <w:proofErr w:type="spellStart"/>
      <w:r w:rsidRPr="00C81353">
        <w:t>mengakomodasi</w:t>
      </w:r>
      <w:proofErr w:type="spellEnd"/>
      <w:r w:rsidRPr="00C81353">
        <w:t xml:space="preserve"> </w:t>
      </w:r>
      <w:proofErr w:type="spellStart"/>
      <w:r w:rsidRPr="00C81353">
        <w:t>aspek-aspek</w:t>
      </w:r>
      <w:proofErr w:type="spellEnd"/>
      <w:r w:rsidRPr="00C81353">
        <w:t xml:space="preserve"> yang </w:t>
      </w:r>
      <w:proofErr w:type="spellStart"/>
      <w:r w:rsidRPr="00C81353">
        <w:t>belum</w:t>
      </w:r>
      <w:proofErr w:type="spellEnd"/>
      <w:r w:rsidRPr="00C81353">
        <w:t xml:space="preserve"> </w:t>
      </w:r>
      <w:proofErr w:type="spellStart"/>
      <w:r w:rsidRPr="00C81353">
        <w:t>sepenuhnya</w:t>
      </w:r>
      <w:proofErr w:type="spellEnd"/>
      <w:r w:rsidRPr="00C81353">
        <w:t xml:space="preserve"> </w:t>
      </w:r>
      <w:proofErr w:type="spellStart"/>
      <w:r w:rsidRPr="00C81353">
        <w:t>terungkap</w:t>
      </w:r>
      <w:proofErr w:type="spellEnd"/>
      <w:r w:rsidRPr="00C81353">
        <w:t xml:space="preserve"> </w:t>
      </w:r>
      <w:proofErr w:type="spellStart"/>
      <w:r w:rsidRPr="00C81353">
        <w:t>dalam</w:t>
      </w:r>
      <w:proofErr w:type="spellEnd"/>
      <w:r w:rsidRPr="00C81353">
        <w:t xml:space="preserve"> </w:t>
      </w:r>
      <w:proofErr w:type="spellStart"/>
      <w:r w:rsidRPr="00C81353">
        <w:t>praktek-produksi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w:t>
      </w:r>
    </w:p>
    <w:p w14:paraId="69ACB67B" w14:textId="77777777" w:rsidR="00E44DD7" w:rsidRPr="00C81353" w:rsidRDefault="0008724E" w:rsidP="008B0413">
      <w:pPr>
        <w:ind w:firstLine="450"/>
        <w:jc w:val="both"/>
      </w:pPr>
      <w:r w:rsidRPr="00C81353">
        <w:t xml:space="preserve">Selain </w:t>
      </w:r>
      <w:proofErr w:type="spellStart"/>
      <w:r w:rsidRPr="00C81353">
        <w:t>itu</w:t>
      </w:r>
      <w:proofErr w:type="spellEnd"/>
      <w:r w:rsidRPr="00C81353">
        <w:t xml:space="preserve">, </w:t>
      </w:r>
      <w:proofErr w:type="spellStart"/>
      <w:r w:rsidRPr="00C81353">
        <w:t>pertimbangan</w:t>
      </w:r>
      <w:proofErr w:type="spellEnd"/>
      <w:r w:rsidRPr="00C81353">
        <w:t xml:space="preserve"> </w:t>
      </w:r>
      <w:proofErr w:type="spellStart"/>
      <w:r w:rsidRPr="00C81353">
        <w:t>perlu</w:t>
      </w:r>
      <w:proofErr w:type="spellEnd"/>
      <w:r w:rsidRPr="00C81353">
        <w:t xml:space="preserve"> </w:t>
      </w:r>
      <w:proofErr w:type="spellStart"/>
      <w:r w:rsidRPr="00C81353">
        <w:t>diberikan</w:t>
      </w:r>
      <w:proofErr w:type="spellEnd"/>
      <w:r w:rsidRPr="00C81353">
        <w:t xml:space="preserve"> </w:t>
      </w:r>
      <w:proofErr w:type="spellStart"/>
      <w:r w:rsidRPr="00C81353">
        <w:t>terhadap</w:t>
      </w:r>
      <w:proofErr w:type="spellEnd"/>
      <w:r w:rsidRPr="00C81353">
        <w:t xml:space="preserve"> </w:t>
      </w:r>
      <w:proofErr w:type="spellStart"/>
      <w:r w:rsidRPr="00C81353">
        <w:t>peran</w:t>
      </w:r>
      <w:proofErr w:type="spellEnd"/>
      <w:r w:rsidRPr="00C81353">
        <w:t xml:space="preserve"> dan </w:t>
      </w:r>
      <w:proofErr w:type="spellStart"/>
      <w:r w:rsidRPr="00C81353">
        <w:t>kontribusi</w:t>
      </w:r>
      <w:proofErr w:type="spellEnd"/>
      <w:r w:rsidRPr="00C81353">
        <w:t xml:space="preserve"> </w:t>
      </w:r>
      <w:proofErr w:type="spellStart"/>
      <w:r w:rsidRPr="00C81353">
        <w:t>pihak</w:t>
      </w:r>
      <w:proofErr w:type="spellEnd"/>
      <w:r w:rsidRPr="00C81353">
        <w:t xml:space="preserve"> </w:t>
      </w:r>
      <w:proofErr w:type="spellStart"/>
      <w:r w:rsidRPr="00C81353">
        <w:t>ketiga</w:t>
      </w:r>
      <w:proofErr w:type="spellEnd"/>
      <w:r w:rsidRPr="00C81353">
        <w:t xml:space="preserve">, </w:t>
      </w:r>
      <w:proofErr w:type="spellStart"/>
      <w:r w:rsidRPr="00C81353">
        <w:t>seperti</w:t>
      </w:r>
      <w:proofErr w:type="spellEnd"/>
      <w:r w:rsidRPr="00C81353">
        <w:t xml:space="preserve"> LSM dan </w:t>
      </w:r>
      <w:proofErr w:type="spellStart"/>
      <w:r w:rsidRPr="00C81353">
        <w:t>pakar</w:t>
      </w:r>
      <w:proofErr w:type="spellEnd"/>
      <w:r w:rsidRPr="00C81353">
        <w:t xml:space="preserve"> </w:t>
      </w:r>
      <w:proofErr w:type="spellStart"/>
      <w:r w:rsidRPr="00C81353">
        <w:t>independen</w:t>
      </w:r>
      <w:proofErr w:type="spellEnd"/>
      <w:r w:rsidRPr="00C81353">
        <w:t xml:space="preserve">, </w:t>
      </w:r>
      <w:proofErr w:type="spellStart"/>
      <w:r w:rsidRPr="00C81353">
        <w:t>dalam</w:t>
      </w:r>
      <w:proofErr w:type="spellEnd"/>
      <w:r w:rsidRPr="00C81353">
        <w:t xml:space="preserve"> </w:t>
      </w:r>
      <w:proofErr w:type="spellStart"/>
      <w:r w:rsidRPr="00C81353">
        <w:t>memperkuat</w:t>
      </w:r>
      <w:proofErr w:type="spellEnd"/>
      <w:r w:rsidRPr="00C81353">
        <w:t xml:space="preserve"> proses </w:t>
      </w:r>
      <w:proofErr w:type="spellStart"/>
      <w:r w:rsidRPr="00C81353">
        <w:t>deteksi</w:t>
      </w:r>
      <w:proofErr w:type="spellEnd"/>
      <w:r w:rsidRPr="00C81353">
        <w:t xml:space="preserve"> </w:t>
      </w:r>
      <w:proofErr w:type="spellStart"/>
      <w:r w:rsidRPr="00C81353">
        <w:t>ketidakpatuhan</w:t>
      </w:r>
      <w:proofErr w:type="spellEnd"/>
      <w:r w:rsidRPr="00C81353">
        <w:t xml:space="preserve">. Meningkatkan </w:t>
      </w:r>
      <w:proofErr w:type="spellStart"/>
      <w:r w:rsidRPr="00C81353">
        <w:t>keterlibatan</w:t>
      </w:r>
      <w:proofErr w:type="spellEnd"/>
      <w:r w:rsidRPr="00C81353">
        <w:t xml:space="preserve"> dan </w:t>
      </w:r>
      <w:proofErr w:type="spellStart"/>
      <w:r w:rsidRPr="00C81353">
        <w:t>partisipasi</w:t>
      </w:r>
      <w:proofErr w:type="spellEnd"/>
      <w:r w:rsidRPr="00C81353">
        <w:t xml:space="preserve"> </w:t>
      </w:r>
      <w:proofErr w:type="spellStart"/>
      <w:r w:rsidRPr="00C81353">
        <w:t>aktif</w:t>
      </w:r>
      <w:proofErr w:type="spellEnd"/>
      <w:r w:rsidRPr="00C81353">
        <w:t xml:space="preserve"> </w:t>
      </w:r>
      <w:proofErr w:type="spellStart"/>
      <w:r w:rsidRPr="00C81353">
        <w:t>dari</w:t>
      </w:r>
      <w:proofErr w:type="spellEnd"/>
      <w:r w:rsidRPr="00C81353">
        <w:t xml:space="preserve"> </w:t>
      </w:r>
      <w:proofErr w:type="spellStart"/>
      <w:r w:rsidRPr="00C81353">
        <w:t>pihak</w:t>
      </w:r>
      <w:proofErr w:type="spellEnd"/>
      <w:r w:rsidRPr="00C81353">
        <w:t xml:space="preserve"> </w:t>
      </w:r>
      <w:proofErr w:type="spellStart"/>
      <w:r w:rsidRPr="00C81353">
        <w:t>ketiga</w:t>
      </w:r>
      <w:proofErr w:type="spellEnd"/>
      <w:r w:rsidRPr="00C81353">
        <w:t xml:space="preserve"> </w:t>
      </w:r>
      <w:proofErr w:type="spellStart"/>
      <w:r w:rsidRPr="00C81353">
        <w:t>ini</w:t>
      </w:r>
      <w:proofErr w:type="spellEnd"/>
      <w:r w:rsidRPr="00C81353">
        <w:t xml:space="preserve"> </w:t>
      </w:r>
      <w:proofErr w:type="spellStart"/>
      <w:r w:rsidRPr="00C81353">
        <w:t>dapat</w:t>
      </w:r>
      <w:proofErr w:type="spellEnd"/>
      <w:r w:rsidRPr="00C81353">
        <w:t xml:space="preserve"> </w:t>
      </w:r>
      <w:proofErr w:type="spellStart"/>
      <w:r w:rsidRPr="00C81353">
        <w:t>memberikan</w:t>
      </w:r>
      <w:proofErr w:type="spellEnd"/>
      <w:r w:rsidRPr="00C81353">
        <w:t xml:space="preserve"> </w:t>
      </w:r>
      <w:proofErr w:type="spellStart"/>
      <w:r w:rsidRPr="00C81353">
        <w:t>perspektif</w:t>
      </w:r>
      <w:proofErr w:type="spellEnd"/>
      <w:r w:rsidRPr="00C81353">
        <w:t xml:space="preserve"> yang </w:t>
      </w:r>
      <w:proofErr w:type="spellStart"/>
      <w:r w:rsidRPr="00C81353">
        <w:t>lebih</w:t>
      </w:r>
      <w:proofErr w:type="spellEnd"/>
      <w:r w:rsidRPr="00C81353">
        <w:t xml:space="preserve"> </w:t>
      </w:r>
      <w:proofErr w:type="spellStart"/>
      <w:r w:rsidRPr="00C81353">
        <w:t>luas</w:t>
      </w:r>
      <w:proofErr w:type="spellEnd"/>
      <w:r w:rsidRPr="00C81353">
        <w:t xml:space="preserve"> dan </w:t>
      </w:r>
      <w:proofErr w:type="spellStart"/>
      <w:r w:rsidRPr="00C81353">
        <w:t>objektif</w:t>
      </w:r>
      <w:proofErr w:type="spellEnd"/>
      <w:r w:rsidRPr="00C81353">
        <w:t xml:space="preserve"> </w:t>
      </w:r>
      <w:proofErr w:type="spellStart"/>
      <w:r w:rsidRPr="00C81353">
        <w:t>terhadap</w:t>
      </w:r>
      <w:proofErr w:type="spellEnd"/>
      <w:r w:rsidRPr="00C81353">
        <w:t xml:space="preserve"> </w:t>
      </w:r>
      <w:proofErr w:type="spellStart"/>
      <w:r w:rsidRPr="00C81353">
        <w:t>kondisi</w:t>
      </w:r>
      <w:proofErr w:type="spellEnd"/>
      <w:r w:rsidRPr="00C81353">
        <w:t xml:space="preserve"> </w:t>
      </w:r>
      <w:proofErr w:type="spellStart"/>
      <w:r w:rsidRPr="00C81353">
        <w:t>riil</w:t>
      </w:r>
      <w:proofErr w:type="spellEnd"/>
      <w:r w:rsidRPr="00C81353">
        <w:t xml:space="preserve"> di </w:t>
      </w:r>
      <w:proofErr w:type="spellStart"/>
      <w:r w:rsidRPr="00C81353">
        <w:t>lapangan</w:t>
      </w:r>
      <w:proofErr w:type="spellEnd"/>
      <w:r w:rsidRPr="00C81353">
        <w:t xml:space="preserve">. </w:t>
      </w:r>
      <w:proofErr w:type="spellStart"/>
      <w:r w:rsidRPr="00C81353">
        <w:t>Dengan</w:t>
      </w:r>
      <w:proofErr w:type="spellEnd"/>
      <w:r w:rsidRPr="00C81353">
        <w:t xml:space="preserve"> </w:t>
      </w:r>
      <w:proofErr w:type="spellStart"/>
      <w:r w:rsidRPr="00C81353">
        <w:t>demikian</w:t>
      </w:r>
      <w:proofErr w:type="spellEnd"/>
      <w:r w:rsidRPr="00C81353">
        <w:t xml:space="preserve">, </w:t>
      </w:r>
      <w:proofErr w:type="spellStart"/>
      <w:r w:rsidRPr="00C81353">
        <w:t>menggali</w:t>
      </w:r>
      <w:proofErr w:type="spellEnd"/>
      <w:r w:rsidRPr="00C81353">
        <w:t xml:space="preserve"> </w:t>
      </w:r>
      <w:proofErr w:type="spellStart"/>
      <w:r w:rsidRPr="00C81353">
        <w:t>lebih</w:t>
      </w:r>
      <w:proofErr w:type="spellEnd"/>
      <w:r w:rsidRPr="00C81353">
        <w:t xml:space="preserve"> </w:t>
      </w:r>
      <w:proofErr w:type="spellStart"/>
      <w:r w:rsidRPr="00C81353">
        <w:t>dalam</w:t>
      </w:r>
      <w:proofErr w:type="spellEnd"/>
      <w:r w:rsidRPr="00C81353">
        <w:t xml:space="preserve"> pada </w:t>
      </w:r>
      <w:proofErr w:type="spellStart"/>
      <w:r w:rsidRPr="00C81353">
        <w:t>faktor-faktor</w:t>
      </w:r>
      <w:proofErr w:type="spellEnd"/>
      <w:r w:rsidRPr="00C81353">
        <w:t xml:space="preserve"> yang </w:t>
      </w:r>
      <w:proofErr w:type="spellStart"/>
      <w:r w:rsidRPr="00C81353">
        <w:t>mempengaruhi</w:t>
      </w:r>
      <w:proofErr w:type="spellEnd"/>
      <w:r w:rsidRPr="00C81353">
        <w:t xml:space="preserve"> </w:t>
      </w:r>
      <w:proofErr w:type="spellStart"/>
      <w:r w:rsidRPr="00C81353">
        <w:t>tingkat</w:t>
      </w:r>
      <w:proofErr w:type="spellEnd"/>
      <w:r w:rsidRPr="00C81353">
        <w:t xml:space="preserve"> </w:t>
      </w:r>
      <w:proofErr w:type="spellStart"/>
      <w:r w:rsidRPr="00C81353">
        <w:t>deteksi</w:t>
      </w:r>
      <w:proofErr w:type="spellEnd"/>
      <w:r w:rsidRPr="00C81353">
        <w:t xml:space="preserve"> </w:t>
      </w:r>
      <w:proofErr w:type="spellStart"/>
      <w:r w:rsidRPr="00C81353">
        <w:t>ketidakpatuhan</w:t>
      </w:r>
      <w:proofErr w:type="spellEnd"/>
      <w:r w:rsidRPr="00C81353">
        <w:t xml:space="preserve"> </w:t>
      </w:r>
      <w:proofErr w:type="spellStart"/>
      <w:r w:rsidRPr="00C81353">
        <w:t>menjadi</w:t>
      </w:r>
      <w:proofErr w:type="spellEnd"/>
      <w:r w:rsidRPr="00C81353">
        <w:t xml:space="preserve"> </w:t>
      </w:r>
      <w:proofErr w:type="spellStart"/>
      <w:r w:rsidRPr="00C81353">
        <w:t>suatu</w:t>
      </w:r>
      <w:proofErr w:type="spellEnd"/>
      <w:r w:rsidRPr="00C81353">
        <w:t xml:space="preserve"> </w:t>
      </w:r>
      <w:proofErr w:type="spellStart"/>
      <w:r w:rsidRPr="00C81353">
        <w:t>langkah</w:t>
      </w:r>
      <w:proofErr w:type="spellEnd"/>
      <w:r w:rsidRPr="00C81353">
        <w:t xml:space="preserve"> </w:t>
      </w:r>
      <w:proofErr w:type="spellStart"/>
      <w:r w:rsidRPr="00C81353">
        <w:t>krusial</w:t>
      </w:r>
      <w:proofErr w:type="spellEnd"/>
      <w:r w:rsidRPr="00C81353">
        <w:t xml:space="preserve"> </w:t>
      </w:r>
      <w:proofErr w:type="spellStart"/>
      <w:r w:rsidRPr="00C81353">
        <w:t>dalam</w:t>
      </w:r>
      <w:proofErr w:type="spellEnd"/>
      <w:r w:rsidRPr="00C81353">
        <w:t xml:space="preserve"> </w:t>
      </w:r>
      <w:proofErr w:type="spellStart"/>
      <w:r w:rsidRPr="00C81353">
        <w:t>merumuskan</w:t>
      </w:r>
      <w:proofErr w:type="spellEnd"/>
      <w:r w:rsidRPr="00C81353">
        <w:t xml:space="preserve"> </w:t>
      </w:r>
      <w:proofErr w:type="spellStart"/>
      <w:r w:rsidRPr="00C81353">
        <w:t>perbaikan</w:t>
      </w:r>
      <w:proofErr w:type="spellEnd"/>
      <w:r w:rsidRPr="00C81353">
        <w:t xml:space="preserve"> </w:t>
      </w:r>
      <w:proofErr w:type="spellStart"/>
      <w:r w:rsidRPr="00C81353">
        <w:t>substansial</w:t>
      </w:r>
      <w:proofErr w:type="spellEnd"/>
      <w:r w:rsidRPr="00C81353">
        <w:t xml:space="preserve"> </w:t>
      </w:r>
      <w:proofErr w:type="spellStart"/>
      <w:r w:rsidRPr="00C81353">
        <w:t>untuk</w:t>
      </w:r>
      <w:proofErr w:type="spellEnd"/>
      <w:r w:rsidRPr="00C81353">
        <w:t xml:space="preserve"> </w:t>
      </w:r>
      <w:proofErr w:type="spellStart"/>
      <w:r w:rsidRPr="00C81353">
        <w:t>meningkatkan</w:t>
      </w:r>
      <w:proofErr w:type="spellEnd"/>
      <w:r w:rsidRPr="00C81353">
        <w:t xml:space="preserve"> </w:t>
      </w:r>
      <w:proofErr w:type="spellStart"/>
      <w:r w:rsidRPr="00C81353">
        <w:t>efektivitas</w:t>
      </w:r>
      <w:proofErr w:type="spellEnd"/>
      <w:r w:rsidRPr="00C81353">
        <w:t xml:space="preserve"> RSPO dan ISPO </w:t>
      </w:r>
      <w:proofErr w:type="spellStart"/>
      <w:r w:rsidRPr="00C81353">
        <w:t>dalam</w:t>
      </w:r>
      <w:proofErr w:type="spellEnd"/>
      <w:r w:rsidRPr="00C81353">
        <w:t xml:space="preserve"> </w:t>
      </w:r>
      <w:proofErr w:type="spellStart"/>
      <w:r w:rsidRPr="00C81353">
        <w:t>menanggapi</w:t>
      </w:r>
      <w:proofErr w:type="spellEnd"/>
      <w:r w:rsidRPr="00C81353">
        <w:t xml:space="preserve"> </w:t>
      </w:r>
      <w:proofErr w:type="spellStart"/>
      <w:r w:rsidRPr="00C81353">
        <w:t>isu-isu</w:t>
      </w:r>
      <w:proofErr w:type="spellEnd"/>
      <w:r w:rsidRPr="00C81353">
        <w:t xml:space="preserve"> </w:t>
      </w:r>
      <w:proofErr w:type="spellStart"/>
      <w:r w:rsidRPr="00C81353">
        <w:t>keberlanjutan</w:t>
      </w:r>
      <w:proofErr w:type="spellEnd"/>
      <w:r w:rsidRPr="00C81353">
        <w:t xml:space="preserve"> yang </w:t>
      </w:r>
      <w:proofErr w:type="spellStart"/>
      <w:r w:rsidRPr="00C81353">
        <w:t>semakin</w:t>
      </w:r>
      <w:proofErr w:type="spellEnd"/>
      <w:r w:rsidRPr="00C81353">
        <w:t xml:space="preserve"> </w:t>
      </w:r>
      <w:proofErr w:type="spellStart"/>
      <w:r w:rsidRPr="00C81353">
        <w:t>kompleks</w:t>
      </w:r>
      <w:proofErr w:type="spellEnd"/>
      <w:r w:rsidRPr="00C81353">
        <w:t xml:space="preserve"> dan </w:t>
      </w:r>
      <w:proofErr w:type="spellStart"/>
      <w:r w:rsidRPr="00C81353">
        <w:t>menuntut</w:t>
      </w:r>
      <w:proofErr w:type="spellEnd"/>
      <w:r w:rsidRPr="00C81353">
        <w:t xml:space="preserve"> </w:t>
      </w:r>
      <w:proofErr w:type="spellStart"/>
      <w:r w:rsidRPr="00C81353">
        <w:t>perhatian</w:t>
      </w:r>
      <w:proofErr w:type="spellEnd"/>
      <w:r w:rsidRPr="00C81353">
        <w:t xml:space="preserve"> </w:t>
      </w:r>
      <w:proofErr w:type="spellStart"/>
      <w:r w:rsidRPr="00C81353">
        <w:t>serius</w:t>
      </w:r>
      <w:proofErr w:type="spellEnd"/>
      <w:r w:rsidRPr="00C81353">
        <w:t>.</w:t>
      </w:r>
    </w:p>
    <w:p w14:paraId="7597E5E1" w14:textId="09C8BAEF" w:rsidR="0008724E" w:rsidRPr="00C81353" w:rsidRDefault="0008724E" w:rsidP="008B0413">
      <w:pPr>
        <w:ind w:firstLine="450"/>
        <w:jc w:val="both"/>
      </w:pPr>
      <w:r w:rsidRPr="00C81353">
        <w:t xml:space="preserve">Dalam </w:t>
      </w:r>
      <w:proofErr w:type="spellStart"/>
      <w:r w:rsidRPr="00C81353">
        <w:t>meninjau</w:t>
      </w:r>
      <w:proofErr w:type="spellEnd"/>
      <w:r w:rsidRPr="00C81353">
        <w:t xml:space="preserve"> </w:t>
      </w:r>
      <w:proofErr w:type="spellStart"/>
      <w:r w:rsidRPr="00C81353">
        <w:t>lebih</w:t>
      </w:r>
      <w:proofErr w:type="spellEnd"/>
      <w:r w:rsidRPr="00C81353">
        <w:t xml:space="preserve"> </w:t>
      </w:r>
      <w:proofErr w:type="spellStart"/>
      <w:r w:rsidRPr="00C81353">
        <w:t>rinci</w:t>
      </w:r>
      <w:proofErr w:type="spellEnd"/>
      <w:r w:rsidRPr="00C81353">
        <w:t xml:space="preserve"> </w:t>
      </w:r>
      <w:proofErr w:type="spellStart"/>
      <w:r w:rsidRPr="00C81353">
        <w:t>dinamika</w:t>
      </w:r>
      <w:proofErr w:type="spellEnd"/>
      <w:r w:rsidRPr="00C81353">
        <w:t xml:space="preserve"> </w:t>
      </w:r>
      <w:proofErr w:type="spellStart"/>
      <w:r w:rsidRPr="00C81353">
        <w:t>perubahan</w:t>
      </w:r>
      <w:proofErr w:type="spellEnd"/>
      <w:r w:rsidRPr="00C81353">
        <w:t xml:space="preserve"> </w:t>
      </w:r>
      <w:proofErr w:type="spellStart"/>
      <w:r w:rsidRPr="00C81353">
        <w:t>praktek</w:t>
      </w:r>
      <w:proofErr w:type="spellEnd"/>
      <w:r w:rsidR="0097291E" w:rsidRPr="00C81353">
        <w:t xml:space="preserve"> </w:t>
      </w:r>
      <w:proofErr w:type="spellStart"/>
      <w:r w:rsidRPr="00C81353">
        <w:t>produksi</w:t>
      </w:r>
      <w:proofErr w:type="spellEnd"/>
      <w:r w:rsidRPr="00C81353">
        <w:t xml:space="preserve"> yang </w:t>
      </w:r>
      <w:proofErr w:type="spellStart"/>
      <w:r w:rsidRPr="00C81353">
        <w:t>diinduksi</w:t>
      </w:r>
      <w:proofErr w:type="spellEnd"/>
      <w:r w:rsidRPr="00C81353">
        <w:t xml:space="preserve"> oleh audit RSPO, </w:t>
      </w:r>
      <w:proofErr w:type="spellStart"/>
      <w:r w:rsidRPr="00C81353">
        <w:t>dapat</w:t>
      </w:r>
      <w:proofErr w:type="spellEnd"/>
      <w:r w:rsidRPr="00C81353">
        <w:t xml:space="preserve"> </w:t>
      </w:r>
      <w:proofErr w:type="spellStart"/>
      <w:r w:rsidRPr="00C81353">
        <w:t>disoroti</w:t>
      </w:r>
      <w:proofErr w:type="spellEnd"/>
      <w:r w:rsidRPr="00C81353">
        <w:t xml:space="preserve"> </w:t>
      </w:r>
      <w:proofErr w:type="spellStart"/>
      <w:r w:rsidRPr="00C81353">
        <w:t>perlunya</w:t>
      </w:r>
      <w:proofErr w:type="spellEnd"/>
      <w:r w:rsidRPr="00C81353">
        <w:t xml:space="preserve"> </w:t>
      </w:r>
      <w:proofErr w:type="spellStart"/>
      <w:r w:rsidRPr="00C81353">
        <w:t>sebuah</w:t>
      </w:r>
      <w:proofErr w:type="spellEnd"/>
      <w:r w:rsidRPr="00C81353">
        <w:t xml:space="preserve"> </w:t>
      </w:r>
      <w:proofErr w:type="spellStart"/>
      <w:r w:rsidRPr="00C81353">
        <w:t>kajian</w:t>
      </w:r>
      <w:proofErr w:type="spellEnd"/>
      <w:r w:rsidRPr="00C81353">
        <w:t xml:space="preserve"> </w:t>
      </w:r>
      <w:proofErr w:type="spellStart"/>
      <w:r w:rsidRPr="00C81353">
        <w:t>mendalam</w:t>
      </w:r>
      <w:proofErr w:type="spellEnd"/>
      <w:r w:rsidRPr="00C81353">
        <w:t xml:space="preserve"> yang </w:t>
      </w:r>
      <w:proofErr w:type="spellStart"/>
      <w:r w:rsidRPr="00C81353">
        <w:t>berfokus</w:t>
      </w:r>
      <w:proofErr w:type="spellEnd"/>
      <w:r w:rsidRPr="00C81353">
        <w:t xml:space="preserve"> pada </w:t>
      </w:r>
      <w:proofErr w:type="spellStart"/>
      <w:r w:rsidRPr="00C81353">
        <w:t>respons</w:t>
      </w:r>
      <w:proofErr w:type="spellEnd"/>
      <w:r w:rsidRPr="00C81353">
        <w:t xml:space="preserve"> </w:t>
      </w:r>
      <w:proofErr w:type="spellStart"/>
      <w:r w:rsidRPr="00C81353">
        <w:t>terhadap</w:t>
      </w:r>
      <w:proofErr w:type="spellEnd"/>
      <w:r w:rsidRPr="00C81353">
        <w:t xml:space="preserve"> </w:t>
      </w:r>
      <w:proofErr w:type="spellStart"/>
      <w:r w:rsidRPr="00C81353">
        <w:t>isu-isu</w:t>
      </w:r>
      <w:proofErr w:type="spellEnd"/>
      <w:r w:rsidRPr="00C81353">
        <w:t xml:space="preserve"> </w:t>
      </w:r>
      <w:proofErr w:type="spellStart"/>
      <w:r w:rsidRPr="00C81353">
        <w:t>keberlanjutan</w:t>
      </w:r>
      <w:proofErr w:type="spellEnd"/>
      <w:r w:rsidRPr="00C81353">
        <w:t xml:space="preserve"> inti. Kajian </w:t>
      </w:r>
      <w:proofErr w:type="spellStart"/>
      <w:r w:rsidRPr="00C81353">
        <w:t>semacam</w:t>
      </w:r>
      <w:proofErr w:type="spellEnd"/>
      <w:r w:rsidRPr="00C81353">
        <w:t xml:space="preserve"> </w:t>
      </w:r>
      <w:proofErr w:type="spellStart"/>
      <w:r w:rsidRPr="00C81353">
        <w:t>ini</w:t>
      </w:r>
      <w:proofErr w:type="spellEnd"/>
      <w:r w:rsidRPr="00C81353">
        <w:t xml:space="preserve"> </w:t>
      </w:r>
      <w:proofErr w:type="spellStart"/>
      <w:r w:rsidRPr="00C81353">
        <w:t>menjadi</w:t>
      </w:r>
      <w:proofErr w:type="spellEnd"/>
      <w:r w:rsidRPr="00C81353">
        <w:t xml:space="preserve"> </w:t>
      </w:r>
      <w:proofErr w:type="spellStart"/>
      <w:r w:rsidRPr="00C81353">
        <w:t>penting</w:t>
      </w:r>
      <w:proofErr w:type="spellEnd"/>
      <w:r w:rsidRPr="00C81353">
        <w:t xml:space="preserve"> </w:t>
      </w:r>
      <w:proofErr w:type="spellStart"/>
      <w:r w:rsidRPr="00C81353">
        <w:t>dalam</w:t>
      </w:r>
      <w:proofErr w:type="spellEnd"/>
      <w:r w:rsidRPr="00C81353">
        <w:t xml:space="preserve"> </w:t>
      </w:r>
      <w:proofErr w:type="spellStart"/>
      <w:r w:rsidRPr="00C81353">
        <w:t>rangka</w:t>
      </w:r>
      <w:proofErr w:type="spellEnd"/>
      <w:r w:rsidRPr="00C81353">
        <w:t xml:space="preserve"> </w:t>
      </w:r>
      <w:proofErr w:type="spellStart"/>
      <w:r w:rsidRPr="00C81353">
        <w:t>merumuskan</w:t>
      </w:r>
      <w:proofErr w:type="spellEnd"/>
      <w:r w:rsidRPr="00C81353">
        <w:t xml:space="preserve"> </w:t>
      </w:r>
      <w:proofErr w:type="spellStart"/>
      <w:r w:rsidRPr="00C81353">
        <w:t>langkah-langkah</w:t>
      </w:r>
      <w:proofErr w:type="spellEnd"/>
      <w:r w:rsidRPr="00C81353">
        <w:t xml:space="preserve"> </w:t>
      </w:r>
      <w:proofErr w:type="spellStart"/>
      <w:r w:rsidRPr="00C81353">
        <w:t>strategis</w:t>
      </w:r>
      <w:proofErr w:type="spellEnd"/>
      <w:r w:rsidRPr="00C81353">
        <w:t xml:space="preserve"> yang </w:t>
      </w:r>
      <w:proofErr w:type="spellStart"/>
      <w:r w:rsidRPr="00C81353">
        <w:t>dapat</w:t>
      </w:r>
      <w:proofErr w:type="spellEnd"/>
      <w:r w:rsidRPr="00C81353">
        <w:t xml:space="preserve"> </w:t>
      </w:r>
      <w:proofErr w:type="spellStart"/>
      <w:r w:rsidRPr="00C81353">
        <w:lastRenderedPageBreak/>
        <w:t>meningkatkan</w:t>
      </w:r>
      <w:proofErr w:type="spellEnd"/>
      <w:r w:rsidRPr="00C81353">
        <w:t xml:space="preserve"> </w:t>
      </w:r>
      <w:proofErr w:type="spellStart"/>
      <w:r w:rsidRPr="00C81353">
        <w:t>efektivitas</w:t>
      </w:r>
      <w:proofErr w:type="spellEnd"/>
      <w:r w:rsidRPr="00C81353">
        <w:t xml:space="preserve"> </w:t>
      </w:r>
      <w:proofErr w:type="spellStart"/>
      <w:r w:rsidRPr="00C81353">
        <w:t>perubahan</w:t>
      </w:r>
      <w:proofErr w:type="spellEnd"/>
      <w:r w:rsidRPr="00C81353">
        <w:t xml:space="preserve"> yang </w:t>
      </w:r>
      <w:proofErr w:type="spellStart"/>
      <w:r w:rsidRPr="00C81353">
        <w:t>diinginkan</w:t>
      </w:r>
      <w:proofErr w:type="spellEnd"/>
      <w:r w:rsidRPr="00C81353">
        <w:t xml:space="preserve">, </w:t>
      </w:r>
      <w:proofErr w:type="spellStart"/>
      <w:r w:rsidRPr="00C81353">
        <w:t>sehingga</w:t>
      </w:r>
      <w:proofErr w:type="spellEnd"/>
      <w:r w:rsidRPr="00C81353">
        <w:t xml:space="preserve"> </w:t>
      </w:r>
      <w:proofErr w:type="spellStart"/>
      <w:r w:rsidRPr="00C81353">
        <w:t>sektor</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dapat</w:t>
      </w:r>
      <w:proofErr w:type="spellEnd"/>
      <w:r w:rsidRPr="00C81353">
        <w:t xml:space="preserve"> </w:t>
      </w:r>
      <w:proofErr w:type="spellStart"/>
      <w:r w:rsidRPr="00C81353">
        <w:t>lebih</w:t>
      </w:r>
      <w:proofErr w:type="spellEnd"/>
      <w:r w:rsidRPr="00C81353">
        <w:t xml:space="preserve"> </w:t>
      </w:r>
      <w:proofErr w:type="spellStart"/>
      <w:r w:rsidRPr="00C81353">
        <w:t>efisien</w:t>
      </w:r>
      <w:proofErr w:type="spellEnd"/>
      <w:r w:rsidRPr="00C81353">
        <w:t xml:space="preserve"> dan </w:t>
      </w:r>
      <w:proofErr w:type="spellStart"/>
      <w:r w:rsidRPr="00C81353">
        <w:t>efektif</w:t>
      </w:r>
      <w:proofErr w:type="spellEnd"/>
      <w:r w:rsidRPr="00C81353">
        <w:t xml:space="preserve"> </w:t>
      </w:r>
      <w:proofErr w:type="spellStart"/>
      <w:r w:rsidRPr="00C81353">
        <w:t>dalam</w:t>
      </w:r>
      <w:proofErr w:type="spellEnd"/>
      <w:r w:rsidRPr="00C81353">
        <w:t xml:space="preserve"> </w:t>
      </w:r>
      <w:proofErr w:type="spellStart"/>
      <w:r w:rsidRPr="00C81353">
        <w:t>mencapai</w:t>
      </w:r>
      <w:proofErr w:type="spellEnd"/>
      <w:r w:rsidRPr="00C81353">
        <w:t xml:space="preserve"> </w:t>
      </w:r>
      <w:proofErr w:type="spellStart"/>
      <w:r w:rsidRPr="00C81353">
        <w:t>tujuan</w:t>
      </w:r>
      <w:proofErr w:type="spellEnd"/>
      <w:r w:rsidRPr="00C81353">
        <w:t xml:space="preserve"> </w:t>
      </w:r>
      <w:proofErr w:type="spellStart"/>
      <w:r w:rsidRPr="00C81353">
        <w:t>keberlanjutan</w:t>
      </w:r>
      <w:proofErr w:type="spellEnd"/>
      <w:r w:rsidRPr="00C81353">
        <w:t xml:space="preserve">. </w:t>
      </w:r>
      <w:proofErr w:type="spellStart"/>
      <w:r w:rsidRPr="00C81353">
        <w:t>Dengan</w:t>
      </w:r>
      <w:proofErr w:type="spellEnd"/>
      <w:r w:rsidRPr="00C81353">
        <w:t xml:space="preserve"> </w:t>
      </w:r>
      <w:proofErr w:type="spellStart"/>
      <w:r w:rsidRPr="00C81353">
        <w:t>demikian</w:t>
      </w:r>
      <w:proofErr w:type="spellEnd"/>
      <w:r w:rsidRPr="00C81353">
        <w:t xml:space="preserve">, </w:t>
      </w:r>
      <w:proofErr w:type="spellStart"/>
      <w:r w:rsidRPr="00C81353">
        <w:t>pentingnya</w:t>
      </w:r>
      <w:proofErr w:type="spellEnd"/>
      <w:r w:rsidRPr="00C81353">
        <w:t xml:space="preserve"> </w:t>
      </w:r>
      <w:proofErr w:type="spellStart"/>
      <w:r w:rsidRPr="00C81353">
        <w:t>mempertimbangkan</w:t>
      </w:r>
      <w:proofErr w:type="spellEnd"/>
      <w:r w:rsidRPr="00C81353">
        <w:t xml:space="preserve"> dan </w:t>
      </w:r>
      <w:proofErr w:type="spellStart"/>
      <w:r w:rsidRPr="00C81353">
        <w:t>mengkaji</w:t>
      </w:r>
      <w:proofErr w:type="spellEnd"/>
      <w:r w:rsidRPr="00C81353">
        <w:t xml:space="preserve"> </w:t>
      </w:r>
      <w:proofErr w:type="spellStart"/>
      <w:r w:rsidRPr="00C81353">
        <w:t>lebih</w:t>
      </w:r>
      <w:proofErr w:type="spellEnd"/>
      <w:r w:rsidRPr="00C81353">
        <w:t xml:space="preserve"> </w:t>
      </w:r>
      <w:proofErr w:type="spellStart"/>
      <w:r w:rsidRPr="00C81353">
        <w:t>lanjut</w:t>
      </w:r>
      <w:proofErr w:type="spellEnd"/>
      <w:r w:rsidRPr="00C81353">
        <w:t xml:space="preserve"> </w:t>
      </w:r>
      <w:proofErr w:type="spellStart"/>
      <w:r w:rsidRPr="00C81353">
        <w:t>efektivitas</w:t>
      </w:r>
      <w:proofErr w:type="spellEnd"/>
      <w:r w:rsidRPr="00C81353">
        <w:t xml:space="preserve"> </w:t>
      </w:r>
      <w:proofErr w:type="spellStart"/>
      <w:r w:rsidRPr="00C81353">
        <w:t>sebenarnya</w:t>
      </w:r>
      <w:proofErr w:type="spellEnd"/>
      <w:r w:rsidRPr="00C81353">
        <w:t xml:space="preserve"> </w:t>
      </w:r>
      <w:proofErr w:type="spellStart"/>
      <w:r w:rsidRPr="00C81353">
        <w:t>dari</w:t>
      </w:r>
      <w:proofErr w:type="spellEnd"/>
      <w:r w:rsidRPr="00C81353">
        <w:t xml:space="preserve"> RSPO dan ISPO </w:t>
      </w:r>
      <w:proofErr w:type="spellStart"/>
      <w:r w:rsidRPr="00C81353">
        <w:t>menjadi</w:t>
      </w:r>
      <w:proofErr w:type="spellEnd"/>
      <w:r w:rsidRPr="00C81353">
        <w:t xml:space="preserve"> </w:t>
      </w:r>
      <w:proofErr w:type="spellStart"/>
      <w:r w:rsidRPr="00C81353">
        <w:t>langkah</w:t>
      </w:r>
      <w:proofErr w:type="spellEnd"/>
      <w:r w:rsidRPr="00C81353">
        <w:t xml:space="preserve"> </w:t>
      </w:r>
      <w:proofErr w:type="spellStart"/>
      <w:r w:rsidRPr="00C81353">
        <w:t>kunci</w:t>
      </w:r>
      <w:proofErr w:type="spellEnd"/>
      <w:r w:rsidRPr="00C81353">
        <w:t xml:space="preserve"> </w:t>
      </w:r>
      <w:proofErr w:type="spellStart"/>
      <w:r w:rsidRPr="00C81353">
        <w:t>dalam</w:t>
      </w:r>
      <w:proofErr w:type="spellEnd"/>
      <w:r w:rsidRPr="00C81353">
        <w:t xml:space="preserve"> </w:t>
      </w:r>
      <w:proofErr w:type="spellStart"/>
      <w:r w:rsidRPr="00C81353">
        <w:t>merumuskan</w:t>
      </w:r>
      <w:proofErr w:type="spellEnd"/>
      <w:r w:rsidRPr="00C81353">
        <w:t xml:space="preserve"> </w:t>
      </w:r>
      <w:proofErr w:type="spellStart"/>
      <w:r w:rsidRPr="00C81353">
        <w:t>solusi</w:t>
      </w:r>
      <w:proofErr w:type="spellEnd"/>
      <w:r w:rsidRPr="00C81353">
        <w:t xml:space="preserve"> </w:t>
      </w:r>
      <w:proofErr w:type="spellStart"/>
      <w:r w:rsidRPr="00C81353">
        <w:t>berkelanjutan</w:t>
      </w:r>
      <w:proofErr w:type="spellEnd"/>
      <w:r w:rsidRPr="00C81353">
        <w:t xml:space="preserve"> yang </w:t>
      </w:r>
      <w:proofErr w:type="spellStart"/>
      <w:r w:rsidRPr="00C81353">
        <w:t>mendalam</w:t>
      </w:r>
      <w:proofErr w:type="spellEnd"/>
      <w:r w:rsidRPr="00C81353">
        <w:t xml:space="preserve"> dan </w:t>
      </w:r>
      <w:proofErr w:type="spellStart"/>
      <w:r w:rsidRPr="00C81353">
        <w:t>terencana</w:t>
      </w:r>
      <w:proofErr w:type="spellEnd"/>
      <w:r w:rsidRPr="00C81353">
        <w:t xml:space="preserve"> </w:t>
      </w:r>
      <w:proofErr w:type="spellStart"/>
      <w:r w:rsidRPr="00C81353">
        <w:t>untuk</w:t>
      </w:r>
      <w:proofErr w:type="spellEnd"/>
      <w:r w:rsidRPr="00C81353">
        <w:t xml:space="preserve"> </w:t>
      </w:r>
      <w:proofErr w:type="spellStart"/>
      <w:r w:rsidRPr="00C81353">
        <w:t>industri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di masa </w:t>
      </w:r>
      <w:proofErr w:type="spellStart"/>
      <w:r w:rsidRPr="00C81353">
        <w:t>depan</w:t>
      </w:r>
      <w:proofErr w:type="spellEnd"/>
      <w:r w:rsidRPr="00C81353">
        <w:t>.</w:t>
      </w:r>
    </w:p>
    <w:p w14:paraId="5F5AEFC2" w14:textId="5A94CF5B" w:rsidR="0008724E" w:rsidRPr="00C81353" w:rsidRDefault="0008724E" w:rsidP="008B0413">
      <w:pPr>
        <w:ind w:firstLine="450"/>
        <w:jc w:val="both"/>
      </w:pPr>
      <w:r w:rsidRPr="00C81353">
        <w:t xml:space="preserve">RSPO dan ISPO </w:t>
      </w:r>
      <w:proofErr w:type="spellStart"/>
      <w:r w:rsidRPr="00C81353">
        <w:t>telah</w:t>
      </w:r>
      <w:proofErr w:type="spellEnd"/>
      <w:r w:rsidRPr="00C81353">
        <w:t xml:space="preserve"> </w:t>
      </w:r>
      <w:proofErr w:type="spellStart"/>
      <w:r w:rsidRPr="00C81353">
        <w:t>mengambil</w:t>
      </w:r>
      <w:proofErr w:type="spellEnd"/>
      <w:r w:rsidRPr="00C81353">
        <w:t xml:space="preserve"> </w:t>
      </w:r>
      <w:proofErr w:type="spellStart"/>
      <w:r w:rsidRPr="00C81353">
        <w:t>langkah-langkah</w:t>
      </w:r>
      <w:proofErr w:type="spellEnd"/>
      <w:r w:rsidRPr="00C81353">
        <w:t xml:space="preserve"> yang </w:t>
      </w:r>
      <w:proofErr w:type="spellStart"/>
      <w:r w:rsidRPr="00C81353">
        <w:t>signifikan</w:t>
      </w:r>
      <w:proofErr w:type="spellEnd"/>
      <w:r w:rsidRPr="00C81353">
        <w:t xml:space="preserve"> </w:t>
      </w:r>
      <w:proofErr w:type="spellStart"/>
      <w:r w:rsidRPr="00C81353">
        <w:t>dalam</w:t>
      </w:r>
      <w:proofErr w:type="spellEnd"/>
      <w:r w:rsidRPr="00C81353">
        <w:t xml:space="preserve"> </w:t>
      </w:r>
      <w:proofErr w:type="spellStart"/>
      <w:r w:rsidRPr="00C81353">
        <w:t>menghadapi</w:t>
      </w:r>
      <w:proofErr w:type="spellEnd"/>
      <w:r w:rsidRPr="00C81353">
        <w:t xml:space="preserve"> </w:t>
      </w:r>
      <w:proofErr w:type="spellStart"/>
      <w:r w:rsidRPr="00C81353">
        <w:t>masalah</w:t>
      </w:r>
      <w:proofErr w:type="spellEnd"/>
      <w:r w:rsidRPr="00C81353">
        <w:t xml:space="preserve"> </w:t>
      </w:r>
      <w:proofErr w:type="spellStart"/>
      <w:r w:rsidRPr="00C81353">
        <w:t>keberlanjutan</w:t>
      </w:r>
      <w:proofErr w:type="spellEnd"/>
      <w:r w:rsidRPr="00C81353">
        <w:t xml:space="preserve"> di </w:t>
      </w:r>
      <w:proofErr w:type="spellStart"/>
      <w:r w:rsidRPr="00C81353">
        <w:t>sektor</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Namun</w:t>
      </w:r>
      <w:proofErr w:type="spellEnd"/>
      <w:r w:rsidRPr="00C81353">
        <w:t xml:space="preserve">, </w:t>
      </w:r>
      <w:proofErr w:type="spellStart"/>
      <w:r w:rsidRPr="00C81353">
        <w:t>perjalanan</w:t>
      </w:r>
      <w:proofErr w:type="spellEnd"/>
      <w:r w:rsidRPr="00C81353">
        <w:t xml:space="preserve"> </w:t>
      </w:r>
      <w:proofErr w:type="spellStart"/>
      <w:r w:rsidRPr="00C81353">
        <w:t>menuju</w:t>
      </w:r>
      <w:proofErr w:type="spellEnd"/>
      <w:r w:rsidRPr="00C81353">
        <w:t xml:space="preserve"> </w:t>
      </w:r>
      <w:proofErr w:type="spellStart"/>
      <w:r w:rsidR="0097291E" w:rsidRPr="00C81353">
        <w:t>keberlanjutan</w:t>
      </w:r>
      <w:proofErr w:type="spellEnd"/>
      <w:r w:rsidRPr="00C81353">
        <w:t xml:space="preserve"> yang </w:t>
      </w:r>
      <w:proofErr w:type="spellStart"/>
      <w:r w:rsidRPr="00C81353">
        <w:t>lebih</w:t>
      </w:r>
      <w:proofErr w:type="spellEnd"/>
      <w:r w:rsidRPr="00C81353">
        <w:t xml:space="preserve"> </w:t>
      </w:r>
      <w:proofErr w:type="spellStart"/>
      <w:r w:rsidRPr="00C81353">
        <w:t>baik</w:t>
      </w:r>
      <w:proofErr w:type="spellEnd"/>
      <w:r w:rsidRPr="00C81353">
        <w:t xml:space="preserve"> </w:t>
      </w:r>
      <w:proofErr w:type="spellStart"/>
      <w:r w:rsidRPr="00C81353">
        <w:t>merupakan</w:t>
      </w:r>
      <w:proofErr w:type="spellEnd"/>
      <w:r w:rsidRPr="00C81353">
        <w:t xml:space="preserve"> </w:t>
      </w:r>
      <w:proofErr w:type="spellStart"/>
      <w:r w:rsidRPr="00C81353">
        <w:t>tugas</w:t>
      </w:r>
      <w:proofErr w:type="spellEnd"/>
      <w:r w:rsidRPr="00C81353">
        <w:t xml:space="preserve"> </w:t>
      </w:r>
      <w:proofErr w:type="spellStart"/>
      <w:r w:rsidRPr="00C81353">
        <w:t>bersama</w:t>
      </w:r>
      <w:proofErr w:type="spellEnd"/>
      <w:r w:rsidRPr="00C81353">
        <w:t xml:space="preserve"> yang </w:t>
      </w:r>
      <w:proofErr w:type="spellStart"/>
      <w:r w:rsidRPr="00C81353">
        <w:t>memerlukan</w:t>
      </w:r>
      <w:proofErr w:type="spellEnd"/>
      <w:r w:rsidRPr="00C81353">
        <w:t xml:space="preserve"> </w:t>
      </w:r>
      <w:proofErr w:type="spellStart"/>
      <w:r w:rsidRPr="00C81353">
        <w:t>komitmen</w:t>
      </w:r>
      <w:proofErr w:type="spellEnd"/>
      <w:r w:rsidRPr="00C81353">
        <w:t xml:space="preserve"> dan </w:t>
      </w:r>
      <w:proofErr w:type="spellStart"/>
      <w:r w:rsidRPr="00C81353">
        <w:t>kerja</w:t>
      </w:r>
      <w:proofErr w:type="spellEnd"/>
      <w:r w:rsidRPr="00C81353">
        <w:t xml:space="preserve"> </w:t>
      </w:r>
      <w:proofErr w:type="spellStart"/>
      <w:r w:rsidRPr="00C81353">
        <w:t>sama</w:t>
      </w:r>
      <w:proofErr w:type="spellEnd"/>
      <w:r w:rsidRPr="00C81353">
        <w:t xml:space="preserve"> </w:t>
      </w:r>
      <w:proofErr w:type="spellStart"/>
      <w:r w:rsidRPr="00C81353">
        <w:t>dari</w:t>
      </w:r>
      <w:proofErr w:type="spellEnd"/>
      <w:r w:rsidRPr="00C81353">
        <w:t xml:space="preserve"> </w:t>
      </w:r>
      <w:proofErr w:type="spellStart"/>
      <w:r w:rsidRPr="00C81353">
        <w:t>semua</w:t>
      </w:r>
      <w:proofErr w:type="spellEnd"/>
      <w:r w:rsidRPr="00C81353">
        <w:t xml:space="preserve"> </w:t>
      </w:r>
      <w:proofErr w:type="spellStart"/>
      <w:r w:rsidRPr="00C81353">
        <w:t>pemangku</w:t>
      </w:r>
      <w:proofErr w:type="spellEnd"/>
      <w:r w:rsidRPr="00C81353">
        <w:t xml:space="preserve"> </w:t>
      </w:r>
      <w:proofErr w:type="spellStart"/>
      <w:r w:rsidRPr="00C81353">
        <w:t>kepentingan</w:t>
      </w:r>
      <w:proofErr w:type="spellEnd"/>
      <w:r w:rsidRPr="00C81353">
        <w:t xml:space="preserve">. </w:t>
      </w:r>
      <w:proofErr w:type="spellStart"/>
      <w:r w:rsidRPr="00C81353">
        <w:t>Perbaikan</w:t>
      </w:r>
      <w:proofErr w:type="spellEnd"/>
      <w:r w:rsidRPr="00C81353">
        <w:t xml:space="preserve"> </w:t>
      </w:r>
      <w:proofErr w:type="spellStart"/>
      <w:r w:rsidRPr="00C81353">
        <w:t>dalam</w:t>
      </w:r>
      <w:proofErr w:type="spellEnd"/>
      <w:r w:rsidRPr="00C81353">
        <w:t xml:space="preserve"> </w:t>
      </w:r>
      <w:proofErr w:type="spellStart"/>
      <w:r w:rsidRPr="00C81353">
        <w:t>pengawasan</w:t>
      </w:r>
      <w:proofErr w:type="spellEnd"/>
      <w:r w:rsidRPr="00C81353">
        <w:t xml:space="preserve">, </w:t>
      </w:r>
      <w:proofErr w:type="spellStart"/>
      <w:r w:rsidRPr="00C81353">
        <w:t>penegakan</w:t>
      </w:r>
      <w:proofErr w:type="spellEnd"/>
      <w:r w:rsidRPr="00C81353">
        <w:t xml:space="preserve"> </w:t>
      </w:r>
      <w:proofErr w:type="spellStart"/>
      <w:r w:rsidRPr="00C81353">
        <w:t>hukum</w:t>
      </w:r>
      <w:proofErr w:type="spellEnd"/>
      <w:r w:rsidRPr="00C81353">
        <w:t xml:space="preserve"> yang </w:t>
      </w:r>
      <w:proofErr w:type="spellStart"/>
      <w:r w:rsidRPr="00C81353">
        <w:t>lebih</w:t>
      </w:r>
      <w:proofErr w:type="spellEnd"/>
      <w:r w:rsidRPr="00C81353">
        <w:t xml:space="preserve"> </w:t>
      </w:r>
      <w:proofErr w:type="spellStart"/>
      <w:r w:rsidRPr="00C81353">
        <w:t>tegas</w:t>
      </w:r>
      <w:proofErr w:type="spellEnd"/>
      <w:r w:rsidRPr="00C81353">
        <w:t xml:space="preserve">, dan </w:t>
      </w:r>
      <w:proofErr w:type="spellStart"/>
      <w:r w:rsidRPr="00C81353">
        <w:t>fokus</w:t>
      </w:r>
      <w:proofErr w:type="spellEnd"/>
      <w:r w:rsidRPr="00C81353">
        <w:t xml:space="preserve"> yang </w:t>
      </w:r>
      <w:proofErr w:type="spellStart"/>
      <w:r w:rsidRPr="00C81353">
        <w:t>lebih</w:t>
      </w:r>
      <w:proofErr w:type="spellEnd"/>
      <w:r w:rsidRPr="00C81353">
        <w:t xml:space="preserve"> </w:t>
      </w:r>
      <w:proofErr w:type="spellStart"/>
      <w:r w:rsidRPr="00C81353">
        <w:t>besar</w:t>
      </w:r>
      <w:proofErr w:type="spellEnd"/>
      <w:r w:rsidRPr="00C81353">
        <w:t xml:space="preserve"> pada </w:t>
      </w:r>
      <w:proofErr w:type="spellStart"/>
      <w:r w:rsidRPr="00C81353">
        <w:t>perlindungan</w:t>
      </w:r>
      <w:proofErr w:type="spellEnd"/>
      <w:r w:rsidRPr="00C81353">
        <w:t xml:space="preserve"> </w:t>
      </w:r>
      <w:proofErr w:type="spellStart"/>
      <w:r w:rsidRPr="00C81353">
        <w:t>hak</w:t>
      </w:r>
      <w:proofErr w:type="spellEnd"/>
      <w:r w:rsidRPr="00C81353">
        <w:t xml:space="preserve"> </w:t>
      </w:r>
      <w:proofErr w:type="spellStart"/>
      <w:r w:rsidRPr="00C81353">
        <w:t>asasi</w:t>
      </w:r>
      <w:proofErr w:type="spellEnd"/>
      <w:r w:rsidRPr="00C81353">
        <w:t xml:space="preserve"> </w:t>
      </w:r>
      <w:proofErr w:type="spellStart"/>
      <w:r w:rsidRPr="00C81353">
        <w:t>manusia</w:t>
      </w:r>
      <w:proofErr w:type="spellEnd"/>
      <w:r w:rsidRPr="00C81353">
        <w:t xml:space="preserve"> dan </w:t>
      </w:r>
      <w:proofErr w:type="spellStart"/>
      <w:r w:rsidRPr="00C81353">
        <w:t>lingkungan</w:t>
      </w:r>
      <w:proofErr w:type="spellEnd"/>
      <w:r w:rsidRPr="00C81353">
        <w:t xml:space="preserve"> </w:t>
      </w:r>
      <w:proofErr w:type="spellStart"/>
      <w:r w:rsidRPr="00C81353">
        <w:t>dapat</w:t>
      </w:r>
      <w:proofErr w:type="spellEnd"/>
      <w:r w:rsidRPr="00C81353">
        <w:t xml:space="preserve"> </w:t>
      </w:r>
      <w:proofErr w:type="spellStart"/>
      <w:r w:rsidRPr="00C81353">
        <w:t>menjadi</w:t>
      </w:r>
      <w:proofErr w:type="spellEnd"/>
      <w:r w:rsidRPr="00C81353">
        <w:t xml:space="preserve"> </w:t>
      </w:r>
      <w:proofErr w:type="spellStart"/>
      <w:r w:rsidRPr="00C81353">
        <w:t>solusi</w:t>
      </w:r>
      <w:proofErr w:type="spellEnd"/>
      <w:r w:rsidRPr="00C81353">
        <w:t xml:space="preserve"> </w:t>
      </w:r>
      <w:proofErr w:type="spellStart"/>
      <w:r w:rsidRPr="00C81353">
        <w:t>dalam</w:t>
      </w:r>
      <w:proofErr w:type="spellEnd"/>
      <w:r w:rsidRPr="00C81353">
        <w:t xml:space="preserve"> </w:t>
      </w:r>
      <w:proofErr w:type="spellStart"/>
      <w:r w:rsidRPr="00C81353">
        <w:t>menjawab</w:t>
      </w:r>
      <w:proofErr w:type="spellEnd"/>
      <w:r w:rsidRPr="00C81353">
        <w:t xml:space="preserve"> </w:t>
      </w:r>
      <w:proofErr w:type="spellStart"/>
      <w:r w:rsidRPr="00C81353">
        <w:t>tantangan</w:t>
      </w:r>
      <w:proofErr w:type="spellEnd"/>
      <w:r w:rsidRPr="00C81353">
        <w:t xml:space="preserve"> yang </w:t>
      </w:r>
      <w:proofErr w:type="spellStart"/>
      <w:r w:rsidRPr="00C81353">
        <w:t>terdapat</w:t>
      </w:r>
      <w:proofErr w:type="spellEnd"/>
      <w:r w:rsidRPr="00C81353">
        <w:t xml:space="preserve"> </w:t>
      </w:r>
      <w:proofErr w:type="spellStart"/>
      <w:r w:rsidRPr="00C81353">
        <w:t>dalam</w:t>
      </w:r>
      <w:proofErr w:type="spellEnd"/>
      <w:r w:rsidRPr="00C81353">
        <w:t xml:space="preserve"> </w:t>
      </w:r>
      <w:proofErr w:type="spellStart"/>
      <w:r w:rsidRPr="00C81353">
        <w:t>tubuh</w:t>
      </w:r>
      <w:proofErr w:type="spellEnd"/>
      <w:r w:rsidRPr="00C81353">
        <w:t xml:space="preserve"> RSPO dan ISPO. Oleh </w:t>
      </w:r>
      <w:proofErr w:type="spellStart"/>
      <w:r w:rsidRPr="00C81353">
        <w:t>karena</w:t>
      </w:r>
      <w:proofErr w:type="spellEnd"/>
      <w:r w:rsidRPr="00C81353">
        <w:t xml:space="preserve"> </w:t>
      </w:r>
      <w:proofErr w:type="spellStart"/>
      <w:r w:rsidRPr="00C81353">
        <w:t>itu</w:t>
      </w:r>
      <w:proofErr w:type="spellEnd"/>
      <w:r w:rsidRPr="00C81353">
        <w:t xml:space="preserve">, </w:t>
      </w:r>
      <w:proofErr w:type="spellStart"/>
      <w:r w:rsidRPr="00C81353">
        <w:t>organisasi</w:t>
      </w:r>
      <w:proofErr w:type="spellEnd"/>
      <w:r w:rsidRPr="00C81353">
        <w:t xml:space="preserve"> </w:t>
      </w:r>
      <w:proofErr w:type="spellStart"/>
      <w:r w:rsidRPr="00C81353">
        <w:t>sertifikasi</w:t>
      </w:r>
      <w:proofErr w:type="spellEnd"/>
      <w:r w:rsidRPr="00C81353">
        <w:t xml:space="preserve"> </w:t>
      </w:r>
      <w:proofErr w:type="spellStart"/>
      <w:r w:rsidRPr="00C81353">
        <w:t>memiliki</w:t>
      </w:r>
      <w:proofErr w:type="spellEnd"/>
      <w:r w:rsidRPr="00C81353">
        <w:t xml:space="preserve"> </w:t>
      </w:r>
      <w:proofErr w:type="spellStart"/>
      <w:r w:rsidRPr="00C81353">
        <w:t>tanggung</w:t>
      </w:r>
      <w:proofErr w:type="spellEnd"/>
      <w:r w:rsidRPr="00C81353">
        <w:t xml:space="preserve"> </w:t>
      </w:r>
      <w:proofErr w:type="spellStart"/>
      <w:r w:rsidRPr="00C81353">
        <w:t>jawab</w:t>
      </w:r>
      <w:proofErr w:type="spellEnd"/>
      <w:r w:rsidRPr="00C81353">
        <w:t xml:space="preserve"> </w:t>
      </w:r>
      <w:proofErr w:type="spellStart"/>
      <w:r w:rsidRPr="00C81353">
        <w:t>untuk</w:t>
      </w:r>
      <w:proofErr w:type="spellEnd"/>
      <w:r w:rsidRPr="00C81353">
        <w:t xml:space="preserve"> </w:t>
      </w:r>
      <w:proofErr w:type="spellStart"/>
      <w:r w:rsidRPr="00C81353">
        <w:t>menjunjung</w:t>
      </w:r>
      <w:proofErr w:type="spellEnd"/>
      <w:r w:rsidRPr="00C81353">
        <w:t xml:space="preserve"> </w:t>
      </w:r>
      <w:proofErr w:type="spellStart"/>
      <w:r w:rsidRPr="00C81353">
        <w:t>tinggi</w:t>
      </w:r>
      <w:proofErr w:type="spellEnd"/>
      <w:r w:rsidRPr="00C81353">
        <w:t xml:space="preserve"> dan </w:t>
      </w:r>
      <w:proofErr w:type="spellStart"/>
      <w:r w:rsidRPr="00C81353">
        <w:t>memberikan</w:t>
      </w:r>
      <w:proofErr w:type="spellEnd"/>
      <w:r w:rsidRPr="00C81353">
        <w:t xml:space="preserve"> </w:t>
      </w:r>
      <w:proofErr w:type="spellStart"/>
      <w:r w:rsidRPr="00C81353">
        <w:t>transparansi</w:t>
      </w:r>
      <w:proofErr w:type="spellEnd"/>
      <w:r w:rsidRPr="00C81353">
        <w:t xml:space="preserve"> </w:t>
      </w:r>
      <w:proofErr w:type="spellStart"/>
      <w:r w:rsidRPr="00C81353">
        <w:t>terhadap</w:t>
      </w:r>
      <w:proofErr w:type="spellEnd"/>
      <w:r w:rsidRPr="00C81353">
        <w:t xml:space="preserve"> </w:t>
      </w:r>
      <w:proofErr w:type="spellStart"/>
      <w:r w:rsidRPr="00C81353">
        <w:t>standar</w:t>
      </w:r>
      <w:proofErr w:type="spellEnd"/>
      <w:r w:rsidRPr="00C81353">
        <w:t xml:space="preserve"> </w:t>
      </w:r>
      <w:proofErr w:type="spellStart"/>
      <w:r w:rsidRPr="00C81353">
        <w:t>keberlanjutan</w:t>
      </w:r>
      <w:proofErr w:type="spellEnd"/>
      <w:r w:rsidRPr="00C81353">
        <w:t xml:space="preserve"> </w:t>
      </w:r>
      <w:proofErr w:type="spellStart"/>
      <w:r w:rsidRPr="00C81353">
        <w:t>mereka</w:t>
      </w:r>
      <w:proofErr w:type="spellEnd"/>
      <w:r w:rsidRPr="00C81353">
        <w:t xml:space="preserve">, </w:t>
      </w:r>
      <w:proofErr w:type="spellStart"/>
      <w:r w:rsidRPr="00C81353">
        <w:t>seiring</w:t>
      </w:r>
      <w:proofErr w:type="spellEnd"/>
      <w:r w:rsidRPr="00C81353">
        <w:t xml:space="preserve"> </w:t>
      </w:r>
      <w:proofErr w:type="spellStart"/>
      <w:r w:rsidRPr="00C81353">
        <w:t>dengan</w:t>
      </w:r>
      <w:proofErr w:type="spellEnd"/>
      <w:r w:rsidRPr="00C81353">
        <w:t xml:space="preserve"> </w:t>
      </w:r>
      <w:proofErr w:type="spellStart"/>
      <w:r w:rsidRPr="00C81353">
        <w:t>upaya</w:t>
      </w:r>
      <w:proofErr w:type="spellEnd"/>
      <w:r w:rsidRPr="00C81353">
        <w:t xml:space="preserve"> </w:t>
      </w:r>
      <w:proofErr w:type="spellStart"/>
      <w:r w:rsidRPr="00C81353">
        <w:t>peningkatan</w:t>
      </w:r>
      <w:proofErr w:type="spellEnd"/>
      <w:r w:rsidRPr="00C81353">
        <w:t xml:space="preserve"> </w:t>
      </w:r>
      <w:proofErr w:type="spellStart"/>
      <w:r w:rsidRPr="00C81353">
        <w:t>efektivitas</w:t>
      </w:r>
      <w:proofErr w:type="spellEnd"/>
      <w:r w:rsidRPr="00C81353">
        <w:t xml:space="preserve"> </w:t>
      </w:r>
      <w:proofErr w:type="spellStart"/>
      <w:r w:rsidRPr="00C81353">
        <w:t>dalam</w:t>
      </w:r>
      <w:proofErr w:type="spellEnd"/>
      <w:r w:rsidRPr="00C81353">
        <w:t xml:space="preserve"> </w:t>
      </w:r>
      <w:proofErr w:type="spellStart"/>
      <w:r w:rsidRPr="00C81353">
        <w:t>menanggapi</w:t>
      </w:r>
      <w:proofErr w:type="spellEnd"/>
      <w:r w:rsidRPr="00C81353">
        <w:t xml:space="preserve"> </w:t>
      </w:r>
      <w:proofErr w:type="spellStart"/>
      <w:r w:rsidRPr="00C81353">
        <w:t>isu-isu</w:t>
      </w:r>
      <w:proofErr w:type="spellEnd"/>
      <w:r w:rsidRPr="00C81353">
        <w:t xml:space="preserve"> </w:t>
      </w:r>
      <w:proofErr w:type="spellStart"/>
      <w:r w:rsidRPr="00C81353">
        <w:t>utama</w:t>
      </w:r>
      <w:proofErr w:type="spellEnd"/>
      <w:r w:rsidRPr="00C81353">
        <w:t xml:space="preserve"> yang </w:t>
      </w:r>
      <w:proofErr w:type="spellStart"/>
      <w:r w:rsidRPr="00C81353">
        <w:t>terkait</w:t>
      </w:r>
      <w:proofErr w:type="spellEnd"/>
      <w:r w:rsidRPr="00C81353">
        <w:t xml:space="preserve"> </w:t>
      </w:r>
      <w:proofErr w:type="spellStart"/>
      <w:r w:rsidRPr="00C81353">
        <w:t>dengan</w:t>
      </w:r>
      <w:proofErr w:type="spellEnd"/>
      <w:r w:rsidRPr="00C81353">
        <w:t xml:space="preserve"> </w:t>
      </w:r>
      <w:proofErr w:type="spellStart"/>
      <w:r w:rsidRPr="00C81353">
        <w:t>keberlanjutan</w:t>
      </w:r>
      <w:proofErr w:type="spellEnd"/>
      <w:r w:rsidRPr="00C81353">
        <w:t xml:space="preserve"> (Wassmann, B., et.al., 2023).</w:t>
      </w:r>
    </w:p>
    <w:p w14:paraId="3EACCB9B" w14:textId="77777777" w:rsidR="0008724E" w:rsidRPr="00C81353" w:rsidRDefault="0008724E" w:rsidP="008B0413">
      <w:pPr>
        <w:ind w:firstLine="450"/>
        <w:jc w:val="both"/>
      </w:pPr>
      <w:r w:rsidRPr="00C81353">
        <w:t xml:space="preserve">Seiring </w:t>
      </w:r>
      <w:proofErr w:type="spellStart"/>
      <w:r w:rsidRPr="00C81353">
        <w:t>dengan</w:t>
      </w:r>
      <w:proofErr w:type="spellEnd"/>
      <w:r w:rsidRPr="00C81353">
        <w:t xml:space="preserve"> </w:t>
      </w:r>
      <w:proofErr w:type="spellStart"/>
      <w:r w:rsidRPr="00C81353">
        <w:t>itu</w:t>
      </w:r>
      <w:proofErr w:type="spellEnd"/>
      <w:r w:rsidRPr="00C81353">
        <w:t xml:space="preserve">, </w:t>
      </w:r>
      <w:proofErr w:type="spellStart"/>
      <w:r w:rsidRPr="00C81353">
        <w:t>penting</w:t>
      </w:r>
      <w:proofErr w:type="spellEnd"/>
      <w:r w:rsidRPr="00C81353">
        <w:t xml:space="preserve"> </w:t>
      </w:r>
      <w:proofErr w:type="spellStart"/>
      <w:r w:rsidRPr="00C81353">
        <w:t>untuk</w:t>
      </w:r>
      <w:proofErr w:type="spellEnd"/>
      <w:r w:rsidRPr="00C81353">
        <w:t xml:space="preserve"> </w:t>
      </w:r>
      <w:proofErr w:type="spellStart"/>
      <w:r w:rsidRPr="00C81353">
        <w:t>diakui</w:t>
      </w:r>
      <w:proofErr w:type="spellEnd"/>
      <w:r w:rsidRPr="00C81353">
        <w:t xml:space="preserve"> </w:t>
      </w:r>
      <w:proofErr w:type="spellStart"/>
      <w:r w:rsidRPr="00C81353">
        <w:t>bahwa</w:t>
      </w:r>
      <w:proofErr w:type="spellEnd"/>
      <w:r w:rsidRPr="00C81353">
        <w:t xml:space="preserve"> </w:t>
      </w:r>
      <w:proofErr w:type="spellStart"/>
      <w:r w:rsidRPr="00C81353">
        <w:t>harmonisasi</w:t>
      </w:r>
      <w:proofErr w:type="spellEnd"/>
      <w:r w:rsidRPr="00C81353">
        <w:t xml:space="preserve"> </w:t>
      </w:r>
      <w:proofErr w:type="spellStart"/>
      <w:r w:rsidRPr="00C81353">
        <w:t>peraturan</w:t>
      </w:r>
      <w:proofErr w:type="spellEnd"/>
      <w:r w:rsidRPr="00C81353">
        <w:t xml:space="preserve"> </w:t>
      </w:r>
      <w:proofErr w:type="spellStart"/>
      <w:r w:rsidRPr="00C81353">
        <w:t>mengenai</w:t>
      </w:r>
      <w:proofErr w:type="spellEnd"/>
      <w:r w:rsidRPr="00C81353">
        <w:t xml:space="preserve"> </w:t>
      </w:r>
      <w:proofErr w:type="spellStart"/>
      <w:r w:rsidRPr="00C81353">
        <w:t>produksi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dan </w:t>
      </w:r>
      <w:proofErr w:type="spellStart"/>
      <w:r w:rsidRPr="00C81353">
        <w:t>penyusunan</w:t>
      </w:r>
      <w:proofErr w:type="spellEnd"/>
      <w:r w:rsidRPr="00C81353">
        <w:t xml:space="preserve"> </w:t>
      </w:r>
      <w:proofErr w:type="spellStart"/>
      <w:r w:rsidRPr="00C81353">
        <w:t>kebijakan</w:t>
      </w:r>
      <w:proofErr w:type="spellEnd"/>
      <w:r w:rsidRPr="00C81353">
        <w:t xml:space="preserve"> </w:t>
      </w:r>
      <w:proofErr w:type="spellStart"/>
      <w:r w:rsidRPr="00C81353">
        <w:t>satu</w:t>
      </w:r>
      <w:proofErr w:type="spellEnd"/>
      <w:r w:rsidRPr="00C81353">
        <w:t xml:space="preserve"> </w:t>
      </w:r>
      <w:proofErr w:type="spellStart"/>
      <w:r w:rsidRPr="00C81353">
        <w:t>arah</w:t>
      </w:r>
      <w:proofErr w:type="spellEnd"/>
      <w:r w:rsidRPr="00C81353">
        <w:t xml:space="preserve"> </w:t>
      </w:r>
      <w:proofErr w:type="spellStart"/>
      <w:r w:rsidRPr="00C81353">
        <w:t>antara</w:t>
      </w:r>
      <w:proofErr w:type="spellEnd"/>
      <w:r w:rsidRPr="00C81353">
        <w:t xml:space="preserve"> </w:t>
      </w:r>
      <w:proofErr w:type="spellStart"/>
      <w:r w:rsidRPr="00C81353">
        <w:t>pemerintah</w:t>
      </w:r>
      <w:proofErr w:type="spellEnd"/>
      <w:r w:rsidRPr="00C81353">
        <w:t xml:space="preserve"> </w:t>
      </w:r>
      <w:proofErr w:type="spellStart"/>
      <w:r w:rsidRPr="00C81353">
        <w:t>pusat</w:t>
      </w:r>
      <w:proofErr w:type="spellEnd"/>
      <w:r w:rsidRPr="00C81353">
        <w:t xml:space="preserve"> dan </w:t>
      </w:r>
      <w:proofErr w:type="spellStart"/>
      <w:r w:rsidRPr="00C81353">
        <w:t>daerah</w:t>
      </w:r>
      <w:proofErr w:type="spellEnd"/>
      <w:r w:rsidRPr="00C81353">
        <w:t xml:space="preserve"> </w:t>
      </w:r>
      <w:proofErr w:type="spellStart"/>
      <w:r w:rsidRPr="00C81353">
        <w:t>adalah</w:t>
      </w:r>
      <w:proofErr w:type="spellEnd"/>
      <w:r w:rsidRPr="00C81353">
        <w:t xml:space="preserve"> </w:t>
      </w:r>
      <w:proofErr w:type="spellStart"/>
      <w:r w:rsidRPr="00C81353">
        <w:t>aspek</w:t>
      </w:r>
      <w:proofErr w:type="spellEnd"/>
      <w:r w:rsidRPr="00C81353">
        <w:t xml:space="preserve"> yang </w:t>
      </w:r>
      <w:proofErr w:type="spellStart"/>
      <w:r w:rsidRPr="00C81353">
        <w:t>diperlukan</w:t>
      </w:r>
      <w:proofErr w:type="spellEnd"/>
      <w:r w:rsidRPr="00C81353">
        <w:t xml:space="preserve"> </w:t>
      </w:r>
      <w:proofErr w:type="spellStart"/>
      <w:r w:rsidRPr="00C81353">
        <w:t>untuk</w:t>
      </w:r>
      <w:proofErr w:type="spellEnd"/>
      <w:r w:rsidRPr="00C81353">
        <w:t xml:space="preserve"> </w:t>
      </w:r>
      <w:proofErr w:type="spellStart"/>
      <w:r w:rsidRPr="00C81353">
        <w:t>membentuk</w:t>
      </w:r>
      <w:proofErr w:type="spellEnd"/>
      <w:r w:rsidRPr="00C81353">
        <w:t xml:space="preserve"> </w:t>
      </w:r>
      <w:proofErr w:type="spellStart"/>
      <w:r w:rsidRPr="00C81353">
        <w:t>fondasi</w:t>
      </w:r>
      <w:proofErr w:type="spellEnd"/>
      <w:r w:rsidRPr="00C81353">
        <w:t xml:space="preserve"> yang </w:t>
      </w:r>
      <w:proofErr w:type="spellStart"/>
      <w:r w:rsidRPr="00C81353">
        <w:t>kuat</w:t>
      </w:r>
      <w:proofErr w:type="spellEnd"/>
      <w:r w:rsidRPr="00C81353">
        <w:t xml:space="preserve"> </w:t>
      </w:r>
      <w:proofErr w:type="spellStart"/>
      <w:r w:rsidRPr="00C81353">
        <w:t>bagi</w:t>
      </w:r>
      <w:proofErr w:type="spellEnd"/>
      <w:r w:rsidRPr="00C81353">
        <w:t xml:space="preserve"> </w:t>
      </w:r>
      <w:proofErr w:type="spellStart"/>
      <w:r w:rsidRPr="00C81353">
        <w:t>keberlanjutan</w:t>
      </w:r>
      <w:proofErr w:type="spellEnd"/>
      <w:r w:rsidRPr="00C81353">
        <w:t xml:space="preserve"> </w:t>
      </w:r>
      <w:proofErr w:type="spellStart"/>
      <w:r w:rsidRPr="00C81353">
        <w:t>industri</w:t>
      </w:r>
      <w:proofErr w:type="spellEnd"/>
      <w:r w:rsidRPr="00C81353">
        <w:t xml:space="preserve">. </w:t>
      </w:r>
      <w:proofErr w:type="spellStart"/>
      <w:r w:rsidRPr="00C81353">
        <w:t>Perlu</w:t>
      </w:r>
      <w:proofErr w:type="spellEnd"/>
      <w:r w:rsidRPr="00C81353">
        <w:t xml:space="preserve"> </w:t>
      </w:r>
      <w:proofErr w:type="spellStart"/>
      <w:r w:rsidRPr="00C81353">
        <w:t>dipertimbangkan</w:t>
      </w:r>
      <w:proofErr w:type="spellEnd"/>
      <w:r w:rsidRPr="00C81353">
        <w:t xml:space="preserve"> </w:t>
      </w:r>
      <w:proofErr w:type="spellStart"/>
      <w:r w:rsidRPr="00C81353">
        <w:t>bahwa</w:t>
      </w:r>
      <w:proofErr w:type="spellEnd"/>
      <w:r w:rsidRPr="00C81353">
        <w:t xml:space="preserve"> </w:t>
      </w:r>
      <w:proofErr w:type="spellStart"/>
      <w:r w:rsidRPr="00C81353">
        <w:t>tingkat</w:t>
      </w:r>
      <w:proofErr w:type="spellEnd"/>
      <w:r w:rsidRPr="00C81353">
        <w:t xml:space="preserve"> </w:t>
      </w:r>
      <w:proofErr w:type="spellStart"/>
      <w:r w:rsidRPr="00C81353">
        <w:t>keberhasilan</w:t>
      </w:r>
      <w:proofErr w:type="spellEnd"/>
      <w:r w:rsidRPr="00C81353">
        <w:t xml:space="preserve"> </w:t>
      </w:r>
      <w:proofErr w:type="spellStart"/>
      <w:r w:rsidRPr="00C81353">
        <w:t>implementasi</w:t>
      </w:r>
      <w:proofErr w:type="spellEnd"/>
      <w:r w:rsidRPr="00C81353">
        <w:t xml:space="preserve"> </w:t>
      </w:r>
      <w:proofErr w:type="spellStart"/>
      <w:r w:rsidRPr="00C81353">
        <w:t>sertifikasi</w:t>
      </w:r>
      <w:proofErr w:type="spellEnd"/>
      <w:r w:rsidRPr="00C81353">
        <w:t xml:space="preserve"> </w:t>
      </w:r>
      <w:proofErr w:type="spellStart"/>
      <w:r w:rsidRPr="00C81353">
        <w:t>seperti</w:t>
      </w:r>
      <w:proofErr w:type="spellEnd"/>
      <w:r w:rsidRPr="00C81353">
        <w:t xml:space="preserve"> RSPO dan ISPO </w:t>
      </w:r>
      <w:proofErr w:type="spellStart"/>
      <w:r w:rsidRPr="00C81353">
        <w:t>tidak</w:t>
      </w:r>
      <w:proofErr w:type="spellEnd"/>
      <w:r w:rsidRPr="00C81353">
        <w:t xml:space="preserve"> </w:t>
      </w:r>
      <w:proofErr w:type="spellStart"/>
      <w:r w:rsidRPr="00C81353">
        <w:t>hanya</w:t>
      </w:r>
      <w:proofErr w:type="spellEnd"/>
      <w:r w:rsidRPr="00C81353">
        <w:t xml:space="preserve"> </w:t>
      </w:r>
      <w:proofErr w:type="spellStart"/>
      <w:r w:rsidRPr="00C81353">
        <w:t>tergantung</w:t>
      </w:r>
      <w:proofErr w:type="spellEnd"/>
      <w:r w:rsidRPr="00C81353">
        <w:t xml:space="preserve"> pada </w:t>
      </w:r>
      <w:proofErr w:type="spellStart"/>
      <w:r w:rsidRPr="00C81353">
        <w:t>komitmen</w:t>
      </w:r>
      <w:proofErr w:type="spellEnd"/>
      <w:r w:rsidRPr="00C81353">
        <w:t xml:space="preserve"> </w:t>
      </w:r>
      <w:proofErr w:type="spellStart"/>
      <w:r w:rsidRPr="00C81353">
        <w:t>perusahaan</w:t>
      </w:r>
      <w:proofErr w:type="spellEnd"/>
      <w:r w:rsidRPr="00C81353">
        <w:t xml:space="preserve"> </w:t>
      </w:r>
      <w:proofErr w:type="spellStart"/>
      <w:r w:rsidRPr="00C81353">
        <w:t>tetapi</w:t>
      </w:r>
      <w:proofErr w:type="spellEnd"/>
      <w:r w:rsidRPr="00C81353">
        <w:t xml:space="preserve"> juga pada </w:t>
      </w:r>
      <w:proofErr w:type="spellStart"/>
      <w:r w:rsidRPr="00C81353">
        <w:t>dukungan</w:t>
      </w:r>
      <w:proofErr w:type="spellEnd"/>
      <w:r w:rsidRPr="00C81353">
        <w:t xml:space="preserve"> dan </w:t>
      </w:r>
      <w:proofErr w:type="spellStart"/>
      <w:r w:rsidRPr="00C81353">
        <w:t>konsistensi</w:t>
      </w:r>
      <w:proofErr w:type="spellEnd"/>
      <w:r w:rsidRPr="00C81353">
        <w:t xml:space="preserve"> </w:t>
      </w:r>
      <w:proofErr w:type="spellStart"/>
      <w:r w:rsidRPr="00C81353">
        <w:t>regulasi</w:t>
      </w:r>
      <w:proofErr w:type="spellEnd"/>
      <w:r w:rsidRPr="00C81353">
        <w:t xml:space="preserve"> </w:t>
      </w:r>
      <w:proofErr w:type="spellStart"/>
      <w:r w:rsidRPr="00C81353">
        <w:t>dari</w:t>
      </w:r>
      <w:proofErr w:type="spellEnd"/>
      <w:r w:rsidRPr="00C81353">
        <w:t xml:space="preserve"> </w:t>
      </w:r>
      <w:proofErr w:type="spellStart"/>
      <w:r w:rsidRPr="00C81353">
        <w:t>pemerintah</w:t>
      </w:r>
      <w:proofErr w:type="spellEnd"/>
      <w:r w:rsidRPr="00C81353">
        <w:t xml:space="preserve"> di </w:t>
      </w:r>
      <w:proofErr w:type="spellStart"/>
      <w:r w:rsidRPr="00C81353">
        <w:t>tingkat</w:t>
      </w:r>
      <w:proofErr w:type="spellEnd"/>
      <w:r w:rsidRPr="00C81353">
        <w:t xml:space="preserve"> </w:t>
      </w:r>
      <w:proofErr w:type="spellStart"/>
      <w:r w:rsidRPr="00C81353">
        <w:t>berbagai</w:t>
      </w:r>
      <w:proofErr w:type="spellEnd"/>
      <w:r w:rsidRPr="00C81353">
        <w:t xml:space="preserve"> </w:t>
      </w:r>
      <w:proofErr w:type="spellStart"/>
      <w:r w:rsidRPr="00C81353">
        <w:t>administrasi</w:t>
      </w:r>
      <w:proofErr w:type="spellEnd"/>
      <w:r w:rsidRPr="00C81353">
        <w:t>.</w:t>
      </w:r>
    </w:p>
    <w:p w14:paraId="060BC2E4" w14:textId="77777777" w:rsidR="0008724E" w:rsidRPr="00C81353" w:rsidRDefault="0008724E" w:rsidP="008B0413">
      <w:pPr>
        <w:ind w:firstLine="450"/>
        <w:jc w:val="both"/>
      </w:pPr>
      <w:proofErr w:type="spellStart"/>
      <w:r w:rsidRPr="00C81353">
        <w:t>Intervensi</w:t>
      </w:r>
      <w:proofErr w:type="spellEnd"/>
      <w:r w:rsidRPr="00C81353">
        <w:t xml:space="preserve"> </w:t>
      </w:r>
      <w:proofErr w:type="spellStart"/>
      <w:r w:rsidRPr="00C81353">
        <w:t>dari</w:t>
      </w:r>
      <w:proofErr w:type="spellEnd"/>
      <w:r w:rsidRPr="00C81353">
        <w:t xml:space="preserve"> </w:t>
      </w:r>
      <w:proofErr w:type="spellStart"/>
      <w:r w:rsidRPr="00C81353">
        <w:t>pemerintah</w:t>
      </w:r>
      <w:proofErr w:type="spellEnd"/>
      <w:r w:rsidRPr="00C81353">
        <w:t xml:space="preserve">, </w:t>
      </w:r>
      <w:proofErr w:type="spellStart"/>
      <w:r w:rsidRPr="00C81353">
        <w:t>baik</w:t>
      </w:r>
      <w:proofErr w:type="spellEnd"/>
      <w:r w:rsidRPr="00C81353">
        <w:t xml:space="preserve"> </w:t>
      </w:r>
      <w:proofErr w:type="spellStart"/>
      <w:r w:rsidRPr="00C81353">
        <w:t>dalam</w:t>
      </w:r>
      <w:proofErr w:type="spellEnd"/>
      <w:r w:rsidRPr="00C81353">
        <w:t xml:space="preserve"> </w:t>
      </w:r>
      <w:proofErr w:type="spellStart"/>
      <w:r w:rsidRPr="00C81353">
        <w:t>bentuk</w:t>
      </w:r>
      <w:proofErr w:type="spellEnd"/>
      <w:r w:rsidRPr="00C81353">
        <w:t xml:space="preserve"> </w:t>
      </w:r>
      <w:proofErr w:type="spellStart"/>
      <w:r w:rsidRPr="00C81353">
        <w:t>pengenalan</w:t>
      </w:r>
      <w:proofErr w:type="spellEnd"/>
      <w:r w:rsidRPr="00C81353">
        <w:t xml:space="preserve"> </w:t>
      </w:r>
      <w:proofErr w:type="spellStart"/>
      <w:r w:rsidRPr="00C81353">
        <w:t>insentif</w:t>
      </w:r>
      <w:proofErr w:type="spellEnd"/>
      <w:r w:rsidRPr="00C81353">
        <w:t xml:space="preserve"> </w:t>
      </w:r>
      <w:proofErr w:type="spellStart"/>
      <w:r w:rsidRPr="00C81353">
        <w:t>pajak</w:t>
      </w:r>
      <w:proofErr w:type="spellEnd"/>
      <w:r w:rsidRPr="00C81353">
        <w:t xml:space="preserve"> </w:t>
      </w:r>
      <w:proofErr w:type="spellStart"/>
      <w:r w:rsidRPr="00C81353">
        <w:t>maupun</w:t>
      </w:r>
      <w:proofErr w:type="spellEnd"/>
      <w:r w:rsidRPr="00C81353">
        <w:t xml:space="preserve"> </w:t>
      </w:r>
      <w:proofErr w:type="spellStart"/>
      <w:r w:rsidRPr="00C81353">
        <w:t>subsidi</w:t>
      </w:r>
      <w:proofErr w:type="spellEnd"/>
      <w:r w:rsidRPr="00C81353">
        <w:t xml:space="preserve">, </w:t>
      </w:r>
      <w:proofErr w:type="spellStart"/>
      <w:r w:rsidRPr="00C81353">
        <w:t>menjadi</w:t>
      </w:r>
      <w:proofErr w:type="spellEnd"/>
      <w:r w:rsidRPr="00C81353">
        <w:t xml:space="preserve"> </w:t>
      </w:r>
      <w:proofErr w:type="spellStart"/>
      <w:r w:rsidRPr="00C81353">
        <w:t>relevan</w:t>
      </w:r>
      <w:proofErr w:type="spellEnd"/>
      <w:r w:rsidRPr="00C81353">
        <w:t xml:space="preserve"> </w:t>
      </w:r>
      <w:proofErr w:type="spellStart"/>
      <w:r w:rsidRPr="00C81353">
        <w:t>untuk</w:t>
      </w:r>
      <w:proofErr w:type="spellEnd"/>
      <w:r w:rsidRPr="00C81353">
        <w:t xml:space="preserve"> </w:t>
      </w:r>
      <w:proofErr w:type="spellStart"/>
      <w:r w:rsidRPr="00C81353">
        <w:t>mengkompensasi</w:t>
      </w:r>
      <w:proofErr w:type="spellEnd"/>
      <w:r w:rsidRPr="00C81353">
        <w:t xml:space="preserve"> </w:t>
      </w:r>
      <w:proofErr w:type="spellStart"/>
      <w:r w:rsidRPr="00C81353">
        <w:t>penurunan</w:t>
      </w:r>
      <w:proofErr w:type="spellEnd"/>
      <w:r w:rsidRPr="00C81353">
        <w:t xml:space="preserve"> </w:t>
      </w:r>
      <w:proofErr w:type="spellStart"/>
      <w:r w:rsidRPr="00C81353">
        <w:t>profitabilitas</w:t>
      </w:r>
      <w:proofErr w:type="spellEnd"/>
      <w:r w:rsidRPr="00C81353">
        <w:t xml:space="preserve"> dan </w:t>
      </w:r>
      <w:proofErr w:type="spellStart"/>
      <w:r w:rsidRPr="00C81353">
        <w:t>biaya</w:t>
      </w:r>
      <w:proofErr w:type="spellEnd"/>
      <w:r w:rsidRPr="00C81353">
        <w:t xml:space="preserve"> </w:t>
      </w:r>
      <w:proofErr w:type="spellStart"/>
      <w:r w:rsidRPr="00C81353">
        <w:t>sertifikasi</w:t>
      </w:r>
      <w:proofErr w:type="spellEnd"/>
      <w:r w:rsidRPr="00C81353">
        <w:t xml:space="preserve">. </w:t>
      </w:r>
      <w:proofErr w:type="spellStart"/>
      <w:r w:rsidRPr="00C81353">
        <w:t>Dengan</w:t>
      </w:r>
      <w:proofErr w:type="spellEnd"/>
      <w:r w:rsidRPr="00C81353">
        <w:t xml:space="preserve"> </w:t>
      </w:r>
      <w:proofErr w:type="spellStart"/>
      <w:r w:rsidRPr="00C81353">
        <w:t>mendorong</w:t>
      </w:r>
      <w:proofErr w:type="spellEnd"/>
      <w:r w:rsidRPr="00C81353">
        <w:t xml:space="preserve"> </w:t>
      </w:r>
      <w:proofErr w:type="spellStart"/>
      <w:r w:rsidRPr="00C81353">
        <w:t>terciptanya</w:t>
      </w:r>
      <w:proofErr w:type="spellEnd"/>
      <w:r w:rsidRPr="00C81353">
        <w:t xml:space="preserve"> </w:t>
      </w:r>
      <w:proofErr w:type="spellStart"/>
      <w:r w:rsidRPr="00C81353">
        <w:t>lingkungan</w:t>
      </w:r>
      <w:proofErr w:type="spellEnd"/>
      <w:r w:rsidRPr="00C81353">
        <w:t xml:space="preserve"> </w:t>
      </w:r>
      <w:proofErr w:type="spellStart"/>
      <w:r w:rsidRPr="00C81353">
        <w:t>bisnis</w:t>
      </w:r>
      <w:proofErr w:type="spellEnd"/>
      <w:r w:rsidRPr="00C81353">
        <w:t xml:space="preserve"> yang </w:t>
      </w:r>
      <w:proofErr w:type="spellStart"/>
      <w:r w:rsidRPr="00C81353">
        <w:t>lebih</w:t>
      </w:r>
      <w:proofErr w:type="spellEnd"/>
      <w:r w:rsidRPr="00C81353">
        <w:t xml:space="preserve"> </w:t>
      </w:r>
      <w:proofErr w:type="spellStart"/>
      <w:r w:rsidRPr="00C81353">
        <w:t>kondusif</w:t>
      </w:r>
      <w:proofErr w:type="spellEnd"/>
      <w:r w:rsidRPr="00C81353">
        <w:t xml:space="preserve">, </w:t>
      </w:r>
      <w:proofErr w:type="spellStart"/>
      <w:r w:rsidRPr="00C81353">
        <w:t>pemerintah</w:t>
      </w:r>
      <w:proofErr w:type="spellEnd"/>
      <w:r w:rsidRPr="00C81353">
        <w:t xml:space="preserve"> </w:t>
      </w:r>
      <w:proofErr w:type="spellStart"/>
      <w:r w:rsidRPr="00C81353">
        <w:t>dapat</w:t>
      </w:r>
      <w:proofErr w:type="spellEnd"/>
      <w:r w:rsidRPr="00C81353">
        <w:t xml:space="preserve"> </w:t>
      </w:r>
      <w:proofErr w:type="spellStart"/>
      <w:r w:rsidRPr="00C81353">
        <w:t>memainkan</w:t>
      </w:r>
      <w:proofErr w:type="spellEnd"/>
      <w:r w:rsidRPr="00C81353">
        <w:t xml:space="preserve"> </w:t>
      </w:r>
      <w:proofErr w:type="spellStart"/>
      <w:r w:rsidRPr="00C81353">
        <w:t>peran</w:t>
      </w:r>
      <w:proofErr w:type="spellEnd"/>
      <w:r w:rsidRPr="00C81353">
        <w:t xml:space="preserve"> </w:t>
      </w:r>
      <w:proofErr w:type="spellStart"/>
      <w:r w:rsidRPr="00C81353">
        <w:t>strategis</w:t>
      </w:r>
      <w:proofErr w:type="spellEnd"/>
      <w:r w:rsidRPr="00C81353">
        <w:t xml:space="preserve"> </w:t>
      </w:r>
      <w:proofErr w:type="spellStart"/>
      <w:r w:rsidRPr="00C81353">
        <w:t>dalam</w:t>
      </w:r>
      <w:proofErr w:type="spellEnd"/>
      <w:r w:rsidRPr="00C81353">
        <w:t xml:space="preserve"> </w:t>
      </w:r>
      <w:proofErr w:type="spellStart"/>
      <w:r w:rsidRPr="00C81353">
        <w:t>mendukung</w:t>
      </w:r>
      <w:proofErr w:type="spellEnd"/>
      <w:r w:rsidRPr="00C81353">
        <w:t xml:space="preserve"> </w:t>
      </w:r>
      <w:proofErr w:type="spellStart"/>
      <w:r w:rsidRPr="00C81353">
        <w:t>perusahaan-perusahaan</w:t>
      </w:r>
      <w:proofErr w:type="spellEnd"/>
      <w:r w:rsidRPr="00C81353">
        <w:t xml:space="preserve"> yang </w:t>
      </w:r>
      <w:proofErr w:type="spellStart"/>
      <w:r w:rsidRPr="00C81353">
        <w:t>berkomitmen</w:t>
      </w:r>
      <w:proofErr w:type="spellEnd"/>
      <w:r w:rsidRPr="00C81353">
        <w:t xml:space="preserve"> pada </w:t>
      </w:r>
      <w:proofErr w:type="spellStart"/>
      <w:r w:rsidRPr="00C81353">
        <w:t>praktik-produksi</w:t>
      </w:r>
      <w:proofErr w:type="spellEnd"/>
      <w:r w:rsidRPr="00C81353">
        <w:t xml:space="preserve"> yang </w:t>
      </w:r>
      <w:proofErr w:type="spellStart"/>
      <w:r w:rsidRPr="00C81353">
        <w:t>berkelanjutan</w:t>
      </w:r>
      <w:proofErr w:type="spellEnd"/>
      <w:r w:rsidRPr="00C81353">
        <w:t>. Langkah-</w:t>
      </w:r>
      <w:proofErr w:type="spellStart"/>
      <w:r w:rsidRPr="00C81353">
        <w:t>langkah</w:t>
      </w:r>
      <w:proofErr w:type="spellEnd"/>
      <w:r w:rsidRPr="00C81353">
        <w:t xml:space="preserve"> </w:t>
      </w:r>
      <w:proofErr w:type="spellStart"/>
      <w:r w:rsidRPr="00C81353">
        <w:t>ini</w:t>
      </w:r>
      <w:proofErr w:type="spellEnd"/>
      <w:r w:rsidRPr="00C81353">
        <w:t xml:space="preserve"> </w:t>
      </w:r>
      <w:proofErr w:type="spellStart"/>
      <w:r w:rsidRPr="00C81353">
        <w:t>dapat</w:t>
      </w:r>
      <w:proofErr w:type="spellEnd"/>
      <w:r w:rsidRPr="00C81353">
        <w:t xml:space="preserve"> </w:t>
      </w:r>
      <w:proofErr w:type="spellStart"/>
      <w:r w:rsidRPr="00C81353">
        <w:t>dianggap</w:t>
      </w:r>
      <w:proofErr w:type="spellEnd"/>
      <w:r w:rsidRPr="00C81353">
        <w:t xml:space="preserve"> </w:t>
      </w:r>
      <w:proofErr w:type="spellStart"/>
      <w:r w:rsidRPr="00C81353">
        <w:t>sebagai</w:t>
      </w:r>
      <w:proofErr w:type="spellEnd"/>
      <w:r w:rsidRPr="00C81353">
        <w:t xml:space="preserve"> </w:t>
      </w:r>
      <w:proofErr w:type="spellStart"/>
      <w:r w:rsidRPr="00C81353">
        <w:t>investasi</w:t>
      </w:r>
      <w:proofErr w:type="spellEnd"/>
      <w:r w:rsidRPr="00C81353">
        <w:t xml:space="preserve"> </w:t>
      </w:r>
      <w:proofErr w:type="spellStart"/>
      <w:r w:rsidRPr="00C81353">
        <w:t>jangka</w:t>
      </w:r>
      <w:proofErr w:type="spellEnd"/>
      <w:r w:rsidRPr="00C81353">
        <w:t xml:space="preserve"> </w:t>
      </w:r>
      <w:proofErr w:type="spellStart"/>
      <w:r w:rsidRPr="00C81353">
        <w:t>panjang</w:t>
      </w:r>
      <w:proofErr w:type="spellEnd"/>
      <w:r w:rsidRPr="00C81353">
        <w:t xml:space="preserve"> </w:t>
      </w:r>
      <w:proofErr w:type="spellStart"/>
      <w:r w:rsidRPr="00C81353">
        <w:t>dalam</w:t>
      </w:r>
      <w:proofErr w:type="spellEnd"/>
      <w:r w:rsidRPr="00C81353">
        <w:t xml:space="preserve"> </w:t>
      </w:r>
      <w:proofErr w:type="spellStart"/>
      <w:r w:rsidRPr="00C81353">
        <w:t>mencapai</w:t>
      </w:r>
      <w:proofErr w:type="spellEnd"/>
      <w:r w:rsidRPr="00C81353">
        <w:t xml:space="preserve"> </w:t>
      </w:r>
      <w:proofErr w:type="spellStart"/>
      <w:r w:rsidRPr="00C81353">
        <w:t>tujuan</w:t>
      </w:r>
      <w:proofErr w:type="spellEnd"/>
      <w:r w:rsidRPr="00C81353">
        <w:t xml:space="preserve"> </w:t>
      </w:r>
      <w:proofErr w:type="spellStart"/>
      <w:r w:rsidRPr="00C81353">
        <w:t>keberlanjutan</w:t>
      </w:r>
      <w:proofErr w:type="spellEnd"/>
      <w:r w:rsidRPr="00C81353">
        <w:t xml:space="preserve">, </w:t>
      </w:r>
      <w:proofErr w:type="spellStart"/>
      <w:r w:rsidRPr="00C81353">
        <w:t>menciptakan</w:t>
      </w:r>
      <w:proofErr w:type="spellEnd"/>
      <w:r w:rsidRPr="00C81353">
        <w:t xml:space="preserve"> </w:t>
      </w:r>
      <w:proofErr w:type="spellStart"/>
      <w:r w:rsidRPr="00C81353">
        <w:t>dorongan</w:t>
      </w:r>
      <w:proofErr w:type="spellEnd"/>
      <w:r w:rsidRPr="00C81353">
        <w:t xml:space="preserve"> </w:t>
      </w:r>
      <w:proofErr w:type="spellStart"/>
      <w:r w:rsidRPr="00C81353">
        <w:t>ekonomi</w:t>
      </w:r>
      <w:proofErr w:type="spellEnd"/>
      <w:r w:rsidRPr="00C81353">
        <w:t xml:space="preserve"> yang </w:t>
      </w:r>
      <w:proofErr w:type="spellStart"/>
      <w:r w:rsidRPr="00C81353">
        <w:t>memperhitungkan</w:t>
      </w:r>
      <w:proofErr w:type="spellEnd"/>
      <w:r w:rsidRPr="00C81353">
        <w:t xml:space="preserve"> </w:t>
      </w:r>
      <w:proofErr w:type="spellStart"/>
      <w:r w:rsidRPr="00C81353">
        <w:t>faktor-faktor</w:t>
      </w:r>
      <w:proofErr w:type="spellEnd"/>
      <w:r w:rsidRPr="00C81353">
        <w:t xml:space="preserve"> </w:t>
      </w:r>
      <w:proofErr w:type="spellStart"/>
      <w:r w:rsidRPr="00C81353">
        <w:t>lingkungan</w:t>
      </w:r>
      <w:proofErr w:type="spellEnd"/>
      <w:r w:rsidRPr="00C81353">
        <w:t xml:space="preserve"> dan </w:t>
      </w:r>
      <w:proofErr w:type="spellStart"/>
      <w:r w:rsidRPr="00C81353">
        <w:t>sosial</w:t>
      </w:r>
      <w:proofErr w:type="spellEnd"/>
      <w:r w:rsidRPr="00C81353">
        <w:t xml:space="preserve"> di </w:t>
      </w:r>
      <w:proofErr w:type="spellStart"/>
      <w:r w:rsidRPr="00C81353">
        <w:t>sektor</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w:t>
      </w:r>
    </w:p>
    <w:p w14:paraId="5488B7E2" w14:textId="1EFE5CD5" w:rsidR="00C81353" w:rsidRPr="00BE508B" w:rsidRDefault="0008724E" w:rsidP="00BE508B">
      <w:pPr>
        <w:ind w:firstLine="450"/>
        <w:jc w:val="both"/>
      </w:pPr>
      <w:proofErr w:type="spellStart"/>
      <w:r w:rsidRPr="00C81353">
        <w:t>Pendekatan</w:t>
      </w:r>
      <w:proofErr w:type="spellEnd"/>
      <w:r w:rsidRPr="00C81353">
        <w:t xml:space="preserve"> </w:t>
      </w:r>
      <w:proofErr w:type="spellStart"/>
      <w:r w:rsidRPr="00C81353">
        <w:t>ini</w:t>
      </w:r>
      <w:proofErr w:type="spellEnd"/>
      <w:r w:rsidRPr="00C81353">
        <w:t xml:space="preserve">, yang </w:t>
      </w:r>
      <w:proofErr w:type="spellStart"/>
      <w:r w:rsidRPr="00C81353">
        <w:t>melibatkan</w:t>
      </w:r>
      <w:proofErr w:type="spellEnd"/>
      <w:r w:rsidRPr="00C81353">
        <w:t xml:space="preserve"> </w:t>
      </w:r>
      <w:proofErr w:type="spellStart"/>
      <w:r w:rsidRPr="00C81353">
        <w:t>koordinasi</w:t>
      </w:r>
      <w:proofErr w:type="spellEnd"/>
      <w:r w:rsidRPr="00C81353">
        <w:t xml:space="preserve"> </w:t>
      </w:r>
      <w:proofErr w:type="spellStart"/>
      <w:r w:rsidRPr="00C81353">
        <w:t>antara</w:t>
      </w:r>
      <w:proofErr w:type="spellEnd"/>
      <w:r w:rsidRPr="00C81353">
        <w:t xml:space="preserve"> </w:t>
      </w:r>
      <w:proofErr w:type="spellStart"/>
      <w:r w:rsidRPr="00C81353">
        <w:t>pemerintah</w:t>
      </w:r>
      <w:proofErr w:type="spellEnd"/>
      <w:r w:rsidRPr="00C81353">
        <w:t xml:space="preserve">, </w:t>
      </w:r>
      <w:proofErr w:type="spellStart"/>
      <w:r w:rsidRPr="00C81353">
        <w:t>perusahaan</w:t>
      </w:r>
      <w:proofErr w:type="spellEnd"/>
      <w:r w:rsidRPr="00C81353">
        <w:t xml:space="preserve">, LSM, dan </w:t>
      </w:r>
      <w:proofErr w:type="spellStart"/>
      <w:r w:rsidRPr="00C81353">
        <w:t>masyarakat</w:t>
      </w:r>
      <w:proofErr w:type="spellEnd"/>
      <w:r w:rsidRPr="00C81353">
        <w:t xml:space="preserve">, </w:t>
      </w:r>
      <w:proofErr w:type="spellStart"/>
      <w:r w:rsidRPr="00C81353">
        <w:t>bukan</w:t>
      </w:r>
      <w:proofErr w:type="spellEnd"/>
      <w:r w:rsidRPr="00C81353">
        <w:t xml:space="preserve"> </w:t>
      </w:r>
      <w:proofErr w:type="spellStart"/>
      <w:r w:rsidRPr="00C81353">
        <w:t>hanya</w:t>
      </w:r>
      <w:proofErr w:type="spellEnd"/>
      <w:r w:rsidRPr="00C81353">
        <w:t xml:space="preserve"> </w:t>
      </w:r>
      <w:proofErr w:type="spellStart"/>
      <w:r w:rsidRPr="00C81353">
        <w:t>sebagai</w:t>
      </w:r>
      <w:proofErr w:type="spellEnd"/>
      <w:r w:rsidRPr="00C81353">
        <w:t xml:space="preserve"> </w:t>
      </w:r>
      <w:proofErr w:type="spellStart"/>
      <w:r w:rsidRPr="00C81353">
        <w:t>mitigasi</w:t>
      </w:r>
      <w:proofErr w:type="spellEnd"/>
      <w:r w:rsidRPr="00C81353">
        <w:t xml:space="preserve"> </w:t>
      </w:r>
      <w:proofErr w:type="spellStart"/>
      <w:r w:rsidRPr="00C81353">
        <w:t>terhadap</w:t>
      </w:r>
      <w:proofErr w:type="spellEnd"/>
      <w:r w:rsidRPr="00C81353">
        <w:t xml:space="preserve"> </w:t>
      </w:r>
      <w:proofErr w:type="spellStart"/>
      <w:r w:rsidRPr="00C81353">
        <w:t>dampak</w:t>
      </w:r>
      <w:proofErr w:type="spellEnd"/>
      <w:r w:rsidRPr="00C81353">
        <w:t xml:space="preserve"> </w:t>
      </w:r>
      <w:proofErr w:type="spellStart"/>
      <w:r w:rsidRPr="00C81353">
        <w:t>negatif</w:t>
      </w:r>
      <w:proofErr w:type="spellEnd"/>
      <w:r w:rsidRPr="00C81353">
        <w:t xml:space="preserve">, </w:t>
      </w:r>
      <w:proofErr w:type="spellStart"/>
      <w:r w:rsidRPr="00C81353">
        <w:t>tetapi</w:t>
      </w:r>
      <w:proofErr w:type="spellEnd"/>
      <w:r w:rsidRPr="00C81353">
        <w:t xml:space="preserve"> juga </w:t>
      </w:r>
      <w:proofErr w:type="spellStart"/>
      <w:r w:rsidRPr="00C81353">
        <w:t>sebagai</w:t>
      </w:r>
      <w:proofErr w:type="spellEnd"/>
      <w:r w:rsidRPr="00C81353">
        <w:t xml:space="preserve"> </w:t>
      </w:r>
      <w:proofErr w:type="spellStart"/>
      <w:r w:rsidRPr="00C81353">
        <w:t>langkah-langkah</w:t>
      </w:r>
      <w:proofErr w:type="spellEnd"/>
      <w:r w:rsidRPr="00C81353">
        <w:t xml:space="preserve"> </w:t>
      </w:r>
      <w:proofErr w:type="spellStart"/>
      <w:r w:rsidRPr="00C81353">
        <w:t>proaktif</w:t>
      </w:r>
      <w:proofErr w:type="spellEnd"/>
      <w:r w:rsidRPr="00C81353">
        <w:t xml:space="preserve"> </w:t>
      </w:r>
      <w:proofErr w:type="spellStart"/>
      <w:r w:rsidRPr="00C81353">
        <w:t>untuk</w:t>
      </w:r>
      <w:proofErr w:type="spellEnd"/>
      <w:r w:rsidRPr="00C81353">
        <w:t xml:space="preserve"> </w:t>
      </w:r>
      <w:proofErr w:type="spellStart"/>
      <w:r w:rsidRPr="00C81353">
        <w:t>mendorong</w:t>
      </w:r>
      <w:proofErr w:type="spellEnd"/>
      <w:r w:rsidRPr="00C81353">
        <w:t xml:space="preserve"> </w:t>
      </w:r>
      <w:proofErr w:type="spellStart"/>
      <w:r w:rsidRPr="00C81353">
        <w:t>transformasi</w:t>
      </w:r>
      <w:proofErr w:type="spellEnd"/>
      <w:r w:rsidRPr="00C81353">
        <w:t xml:space="preserve"> </w:t>
      </w:r>
      <w:proofErr w:type="spellStart"/>
      <w:r w:rsidRPr="00C81353">
        <w:t>positif</w:t>
      </w:r>
      <w:proofErr w:type="spellEnd"/>
      <w:r w:rsidRPr="00C81353">
        <w:t xml:space="preserve">. </w:t>
      </w:r>
      <w:r w:rsidR="00C762A3" w:rsidRPr="00C81353">
        <w:t xml:space="preserve">Upaya </w:t>
      </w:r>
      <w:proofErr w:type="spellStart"/>
      <w:r w:rsidR="00C762A3" w:rsidRPr="00C81353">
        <w:t>legitimasi</w:t>
      </w:r>
      <w:proofErr w:type="spellEnd"/>
      <w:r w:rsidR="00C762A3" w:rsidRPr="00C81353">
        <w:t xml:space="preserve"> di Indonesia </w:t>
      </w:r>
      <w:proofErr w:type="spellStart"/>
      <w:r w:rsidR="00C762A3" w:rsidRPr="00C81353">
        <w:t>untuk</w:t>
      </w:r>
      <w:proofErr w:type="spellEnd"/>
      <w:r w:rsidR="00C762A3" w:rsidRPr="00C81353">
        <w:t xml:space="preserve"> </w:t>
      </w:r>
      <w:proofErr w:type="spellStart"/>
      <w:r w:rsidR="00C762A3" w:rsidRPr="00C81353">
        <w:t>membuat</w:t>
      </w:r>
      <w:proofErr w:type="spellEnd"/>
      <w:r w:rsidR="00C762A3" w:rsidRPr="00C81353">
        <w:t xml:space="preserve"> </w:t>
      </w:r>
      <w:proofErr w:type="spellStart"/>
      <w:r w:rsidR="00C762A3" w:rsidRPr="00C81353">
        <w:t>standar</w:t>
      </w:r>
      <w:proofErr w:type="spellEnd"/>
      <w:r w:rsidR="00C762A3" w:rsidRPr="00C81353">
        <w:t xml:space="preserve"> </w:t>
      </w:r>
      <w:proofErr w:type="spellStart"/>
      <w:r w:rsidR="00C762A3" w:rsidRPr="00C81353">
        <w:t>mereka</w:t>
      </w:r>
      <w:proofErr w:type="spellEnd"/>
      <w:r w:rsidR="00C762A3" w:rsidRPr="00C81353">
        <w:t xml:space="preserve"> </w:t>
      </w:r>
      <w:proofErr w:type="spellStart"/>
      <w:r w:rsidR="00C762A3" w:rsidRPr="00C81353">
        <w:t>sendiri</w:t>
      </w:r>
      <w:proofErr w:type="spellEnd"/>
      <w:r w:rsidR="00C762A3" w:rsidRPr="00C81353">
        <w:t xml:space="preserve"> yang </w:t>
      </w:r>
      <w:proofErr w:type="spellStart"/>
      <w:r w:rsidR="00C762A3" w:rsidRPr="00C81353">
        <w:t>diakui</w:t>
      </w:r>
      <w:proofErr w:type="spellEnd"/>
      <w:r w:rsidR="00C762A3" w:rsidRPr="00C81353">
        <w:t xml:space="preserve"> </w:t>
      </w:r>
      <w:proofErr w:type="spellStart"/>
      <w:r w:rsidR="00C762A3" w:rsidRPr="00C81353">
        <w:t>secara</w:t>
      </w:r>
      <w:proofErr w:type="spellEnd"/>
      <w:r w:rsidR="00C762A3" w:rsidRPr="00C81353">
        <w:t xml:space="preserve"> global, </w:t>
      </w:r>
      <w:proofErr w:type="spellStart"/>
      <w:r w:rsidR="00C762A3" w:rsidRPr="00C81353">
        <w:t>dengan</w:t>
      </w:r>
      <w:proofErr w:type="spellEnd"/>
      <w:r w:rsidR="00C762A3" w:rsidRPr="00C81353">
        <w:t xml:space="preserve"> </w:t>
      </w:r>
      <w:proofErr w:type="spellStart"/>
      <w:r w:rsidR="00C762A3" w:rsidRPr="00C81353">
        <w:t>cara</w:t>
      </w:r>
      <w:proofErr w:type="spellEnd"/>
      <w:r w:rsidR="00C762A3" w:rsidRPr="00C81353">
        <w:t xml:space="preserve"> yang </w:t>
      </w:r>
      <w:proofErr w:type="spellStart"/>
      <w:r w:rsidR="00C762A3" w:rsidRPr="00C81353">
        <w:t>dapat</w:t>
      </w:r>
      <w:proofErr w:type="spellEnd"/>
      <w:r w:rsidR="00C762A3" w:rsidRPr="00C81353">
        <w:t xml:space="preserve"> </w:t>
      </w:r>
      <w:proofErr w:type="spellStart"/>
      <w:r w:rsidR="00C762A3" w:rsidRPr="00C81353">
        <w:t>diterima</w:t>
      </w:r>
      <w:proofErr w:type="spellEnd"/>
      <w:r w:rsidR="00C762A3" w:rsidRPr="00C81353">
        <w:t xml:space="preserve"> oleh para </w:t>
      </w:r>
      <w:proofErr w:type="spellStart"/>
      <w:r w:rsidR="00C762A3" w:rsidRPr="00C81353">
        <w:t>pengguna</w:t>
      </w:r>
      <w:proofErr w:type="spellEnd"/>
      <w:r w:rsidR="00C762A3" w:rsidRPr="00C81353">
        <w:t xml:space="preserve"> </w:t>
      </w:r>
      <w:proofErr w:type="spellStart"/>
      <w:r w:rsidR="00C762A3" w:rsidRPr="00C81353">
        <w:t>akhir</w:t>
      </w:r>
      <w:proofErr w:type="spellEnd"/>
      <w:r w:rsidR="00C762A3" w:rsidRPr="00C81353">
        <w:t xml:space="preserve"> dan </w:t>
      </w:r>
      <w:proofErr w:type="spellStart"/>
      <w:r w:rsidR="00C762A3" w:rsidRPr="00C81353">
        <w:t>pemerintah</w:t>
      </w:r>
      <w:proofErr w:type="spellEnd"/>
      <w:r w:rsidR="00C762A3" w:rsidRPr="00C81353">
        <w:t xml:space="preserve">, </w:t>
      </w:r>
      <w:proofErr w:type="spellStart"/>
      <w:r w:rsidR="00C762A3" w:rsidRPr="00C81353">
        <w:t>masih</w:t>
      </w:r>
      <w:proofErr w:type="spellEnd"/>
      <w:r w:rsidR="00C762A3" w:rsidRPr="00C81353">
        <w:t xml:space="preserve"> </w:t>
      </w:r>
      <w:proofErr w:type="spellStart"/>
      <w:r w:rsidR="00C762A3" w:rsidRPr="00C81353">
        <w:t>diragukan</w:t>
      </w:r>
      <w:proofErr w:type="spellEnd"/>
      <w:r w:rsidR="00C762A3" w:rsidRPr="00C81353">
        <w:t xml:space="preserve"> </w:t>
      </w:r>
      <w:proofErr w:type="spellStart"/>
      <w:r w:rsidR="00C762A3" w:rsidRPr="00C81353">
        <w:t>apabila</w:t>
      </w:r>
      <w:proofErr w:type="spellEnd"/>
      <w:r w:rsidR="00C762A3" w:rsidRPr="00C81353">
        <w:t xml:space="preserve"> </w:t>
      </w:r>
      <w:proofErr w:type="spellStart"/>
      <w:r w:rsidR="00C762A3" w:rsidRPr="00C81353">
        <w:t>mereka</w:t>
      </w:r>
      <w:proofErr w:type="spellEnd"/>
      <w:r w:rsidR="00C762A3" w:rsidRPr="00C81353">
        <w:t xml:space="preserve"> </w:t>
      </w:r>
      <w:proofErr w:type="spellStart"/>
      <w:r w:rsidR="00C762A3" w:rsidRPr="00C81353">
        <w:t>gagal</w:t>
      </w:r>
      <w:proofErr w:type="spellEnd"/>
      <w:r w:rsidR="00C762A3" w:rsidRPr="00C81353">
        <w:t xml:space="preserve"> </w:t>
      </w:r>
      <w:proofErr w:type="spellStart"/>
      <w:r w:rsidR="00C762A3" w:rsidRPr="00C81353">
        <w:t>membangun</w:t>
      </w:r>
      <w:proofErr w:type="spellEnd"/>
      <w:r w:rsidR="00C762A3" w:rsidRPr="00C81353">
        <w:t xml:space="preserve"> proses yang </w:t>
      </w:r>
      <w:proofErr w:type="spellStart"/>
      <w:r w:rsidR="00C762A3" w:rsidRPr="00C81353">
        <w:t>melibatkan</w:t>
      </w:r>
      <w:proofErr w:type="spellEnd"/>
      <w:r w:rsidR="00C762A3" w:rsidRPr="00C81353">
        <w:t xml:space="preserve"> </w:t>
      </w:r>
      <w:proofErr w:type="spellStart"/>
      <w:r w:rsidR="00C762A3" w:rsidRPr="00C81353">
        <w:t>banyak</w:t>
      </w:r>
      <w:proofErr w:type="spellEnd"/>
      <w:r w:rsidR="00C762A3" w:rsidRPr="00C81353">
        <w:t xml:space="preserve"> </w:t>
      </w:r>
      <w:proofErr w:type="spellStart"/>
      <w:r w:rsidR="00C762A3" w:rsidRPr="00C81353">
        <w:t>pemangku</w:t>
      </w:r>
      <w:proofErr w:type="spellEnd"/>
      <w:r w:rsidR="00C762A3" w:rsidRPr="00C81353">
        <w:t xml:space="preserve"> </w:t>
      </w:r>
      <w:proofErr w:type="spellStart"/>
      <w:r w:rsidR="00C762A3" w:rsidRPr="00C81353">
        <w:t>kepentingan</w:t>
      </w:r>
      <w:proofErr w:type="spellEnd"/>
      <w:r w:rsidR="00C762A3" w:rsidRPr="00C81353">
        <w:t xml:space="preserve"> (Pacheco, P., </w:t>
      </w:r>
      <w:proofErr w:type="spellStart"/>
      <w:r w:rsidR="00C762A3" w:rsidRPr="00C81353">
        <w:t>dkk</w:t>
      </w:r>
      <w:proofErr w:type="spellEnd"/>
      <w:r w:rsidR="00C762A3" w:rsidRPr="00C81353">
        <w:t xml:space="preserve">., 2018). </w:t>
      </w:r>
      <w:proofErr w:type="spellStart"/>
      <w:r w:rsidR="00C762A3" w:rsidRPr="00C81353">
        <w:t>Untuk</w:t>
      </w:r>
      <w:proofErr w:type="spellEnd"/>
      <w:r w:rsidR="00C762A3" w:rsidRPr="00C81353">
        <w:t xml:space="preserve"> </w:t>
      </w:r>
      <w:proofErr w:type="spellStart"/>
      <w:r w:rsidR="00C762A3" w:rsidRPr="00C81353">
        <w:t>itu</w:t>
      </w:r>
      <w:proofErr w:type="spellEnd"/>
      <w:r w:rsidR="00C762A3" w:rsidRPr="00C81353">
        <w:t xml:space="preserve"> </w:t>
      </w:r>
      <w:proofErr w:type="spellStart"/>
      <w:r w:rsidR="00C762A3" w:rsidRPr="00C81353">
        <w:t>s</w:t>
      </w:r>
      <w:r w:rsidRPr="00C81353">
        <w:t>inergi</w:t>
      </w:r>
      <w:proofErr w:type="spellEnd"/>
      <w:r w:rsidRPr="00C81353">
        <w:t xml:space="preserve"> </w:t>
      </w:r>
      <w:proofErr w:type="spellStart"/>
      <w:r w:rsidRPr="00C81353">
        <w:t>antara</w:t>
      </w:r>
      <w:proofErr w:type="spellEnd"/>
      <w:r w:rsidRPr="00C81353">
        <w:t xml:space="preserve"> </w:t>
      </w:r>
      <w:proofErr w:type="spellStart"/>
      <w:r w:rsidRPr="00C81353">
        <w:t>semua</w:t>
      </w:r>
      <w:proofErr w:type="spellEnd"/>
      <w:r w:rsidRPr="00C81353">
        <w:t xml:space="preserve"> </w:t>
      </w:r>
      <w:proofErr w:type="spellStart"/>
      <w:r w:rsidRPr="00C81353">
        <w:t>pemangku</w:t>
      </w:r>
      <w:proofErr w:type="spellEnd"/>
      <w:r w:rsidRPr="00C81353">
        <w:t xml:space="preserve"> </w:t>
      </w:r>
      <w:proofErr w:type="spellStart"/>
      <w:r w:rsidRPr="00C81353">
        <w:t>kepentingan</w:t>
      </w:r>
      <w:proofErr w:type="spellEnd"/>
      <w:r w:rsidRPr="00C81353">
        <w:t xml:space="preserve"> </w:t>
      </w:r>
      <w:proofErr w:type="spellStart"/>
      <w:r w:rsidRPr="00C81353">
        <w:t>menjadi</w:t>
      </w:r>
      <w:proofErr w:type="spellEnd"/>
      <w:r w:rsidRPr="00C81353">
        <w:t xml:space="preserve"> </w:t>
      </w:r>
      <w:proofErr w:type="spellStart"/>
      <w:r w:rsidRPr="00C81353">
        <w:t>esensial</w:t>
      </w:r>
      <w:proofErr w:type="spellEnd"/>
      <w:r w:rsidRPr="00C81353">
        <w:t xml:space="preserve"> </w:t>
      </w:r>
      <w:proofErr w:type="spellStart"/>
      <w:r w:rsidRPr="00C81353">
        <w:t>dalam</w:t>
      </w:r>
      <w:proofErr w:type="spellEnd"/>
      <w:r w:rsidRPr="00C81353">
        <w:t xml:space="preserve"> </w:t>
      </w:r>
      <w:proofErr w:type="spellStart"/>
      <w:r w:rsidRPr="00C81353">
        <w:t>membentuk</w:t>
      </w:r>
      <w:proofErr w:type="spellEnd"/>
      <w:r w:rsidRPr="00C81353">
        <w:t xml:space="preserve"> </w:t>
      </w:r>
      <w:proofErr w:type="spellStart"/>
      <w:r w:rsidRPr="00C81353">
        <w:t>landasan</w:t>
      </w:r>
      <w:proofErr w:type="spellEnd"/>
      <w:r w:rsidRPr="00C81353">
        <w:t xml:space="preserve"> </w:t>
      </w:r>
      <w:proofErr w:type="spellStart"/>
      <w:r w:rsidRPr="00C81353">
        <w:t>keberlanjutan</w:t>
      </w:r>
      <w:proofErr w:type="spellEnd"/>
      <w:r w:rsidRPr="00C81353">
        <w:t xml:space="preserve"> yang </w:t>
      </w:r>
      <w:proofErr w:type="spellStart"/>
      <w:r w:rsidRPr="00C81353">
        <w:t>kokoh</w:t>
      </w:r>
      <w:proofErr w:type="spellEnd"/>
      <w:r w:rsidRPr="00C81353">
        <w:t xml:space="preserve"> dan </w:t>
      </w:r>
      <w:proofErr w:type="spellStart"/>
      <w:r w:rsidRPr="00C81353">
        <w:t>merangsang</w:t>
      </w:r>
      <w:proofErr w:type="spellEnd"/>
      <w:r w:rsidRPr="00C81353">
        <w:t xml:space="preserve"> </w:t>
      </w:r>
      <w:proofErr w:type="spellStart"/>
      <w:r w:rsidRPr="00C81353">
        <w:t>pertumbuhan</w:t>
      </w:r>
      <w:proofErr w:type="spellEnd"/>
      <w:r w:rsidRPr="00C81353">
        <w:t xml:space="preserve"> </w:t>
      </w:r>
      <w:proofErr w:type="spellStart"/>
      <w:r w:rsidRPr="00C81353">
        <w:t>sektor</w:t>
      </w:r>
      <w:proofErr w:type="spellEnd"/>
      <w:r w:rsidRPr="00C81353">
        <w:t xml:space="preserve"> </w:t>
      </w:r>
      <w:proofErr w:type="spellStart"/>
      <w:r w:rsidRPr="00C81353">
        <w:t>industri</w:t>
      </w:r>
      <w:proofErr w:type="spellEnd"/>
      <w:r w:rsidRPr="00C81353">
        <w:t xml:space="preserve"> </w:t>
      </w:r>
      <w:proofErr w:type="spellStart"/>
      <w:r w:rsidRPr="00C81353">
        <w:t>secara</w:t>
      </w:r>
      <w:proofErr w:type="spellEnd"/>
      <w:r w:rsidRPr="00C81353">
        <w:t xml:space="preserve"> </w:t>
      </w:r>
      <w:proofErr w:type="spellStart"/>
      <w:r w:rsidRPr="00C81353">
        <w:t>keseluruhan</w:t>
      </w:r>
      <w:proofErr w:type="spellEnd"/>
      <w:r w:rsidRPr="00C81353">
        <w:t xml:space="preserve">. </w:t>
      </w:r>
      <w:proofErr w:type="spellStart"/>
      <w:r w:rsidRPr="00C81353">
        <w:t>Dengan</w:t>
      </w:r>
      <w:proofErr w:type="spellEnd"/>
      <w:r w:rsidRPr="00C81353">
        <w:t xml:space="preserve"> </w:t>
      </w:r>
      <w:proofErr w:type="spellStart"/>
      <w:r w:rsidRPr="00C81353">
        <w:t>melibatkan</w:t>
      </w:r>
      <w:proofErr w:type="spellEnd"/>
      <w:r w:rsidRPr="00C81353">
        <w:t xml:space="preserve"> </w:t>
      </w:r>
      <w:proofErr w:type="spellStart"/>
      <w:r w:rsidRPr="00C81353">
        <w:t>kolaborasi</w:t>
      </w:r>
      <w:proofErr w:type="spellEnd"/>
      <w:r w:rsidRPr="00C81353">
        <w:t xml:space="preserve"> yang </w:t>
      </w:r>
      <w:proofErr w:type="spellStart"/>
      <w:r w:rsidRPr="00C81353">
        <w:t>erat</w:t>
      </w:r>
      <w:proofErr w:type="spellEnd"/>
      <w:r w:rsidRPr="00C81353">
        <w:t xml:space="preserve"> dan </w:t>
      </w:r>
      <w:proofErr w:type="spellStart"/>
      <w:r w:rsidRPr="00C81353">
        <w:t>melihat</w:t>
      </w:r>
      <w:proofErr w:type="spellEnd"/>
      <w:r w:rsidRPr="00C81353">
        <w:t xml:space="preserve"> </w:t>
      </w:r>
      <w:proofErr w:type="spellStart"/>
      <w:r w:rsidRPr="00C81353">
        <w:t>keberlanjutan</w:t>
      </w:r>
      <w:proofErr w:type="spellEnd"/>
      <w:r w:rsidRPr="00C81353">
        <w:t xml:space="preserve"> </w:t>
      </w:r>
      <w:proofErr w:type="spellStart"/>
      <w:r w:rsidRPr="00C81353">
        <w:t>sebagai</w:t>
      </w:r>
      <w:proofErr w:type="spellEnd"/>
      <w:r w:rsidRPr="00C81353">
        <w:t xml:space="preserve"> </w:t>
      </w:r>
      <w:proofErr w:type="spellStart"/>
      <w:r w:rsidRPr="00C81353">
        <w:t>tanggung</w:t>
      </w:r>
      <w:proofErr w:type="spellEnd"/>
      <w:r w:rsidRPr="00C81353">
        <w:t xml:space="preserve"> </w:t>
      </w:r>
      <w:proofErr w:type="spellStart"/>
      <w:r w:rsidRPr="00C81353">
        <w:t>jawab</w:t>
      </w:r>
      <w:proofErr w:type="spellEnd"/>
      <w:r w:rsidRPr="00C81353">
        <w:t xml:space="preserve"> </w:t>
      </w:r>
      <w:proofErr w:type="spellStart"/>
      <w:r w:rsidRPr="00C81353">
        <w:t>bersama</w:t>
      </w:r>
      <w:proofErr w:type="spellEnd"/>
      <w:r w:rsidRPr="00C81353">
        <w:t xml:space="preserve">, </w:t>
      </w:r>
      <w:proofErr w:type="spellStart"/>
      <w:r w:rsidRPr="00C81353">
        <w:t>industri</w:t>
      </w:r>
      <w:proofErr w:type="spellEnd"/>
      <w:r w:rsidRPr="00C81353">
        <w:t xml:space="preserve"> </w:t>
      </w:r>
      <w:proofErr w:type="spellStart"/>
      <w:r w:rsidRPr="00C81353">
        <w:t>minyak</w:t>
      </w:r>
      <w:proofErr w:type="spellEnd"/>
      <w:r w:rsidRPr="00C81353">
        <w:t xml:space="preserve"> </w:t>
      </w:r>
      <w:proofErr w:type="spellStart"/>
      <w:r w:rsidRPr="00C81353">
        <w:t>kelapa</w:t>
      </w:r>
      <w:proofErr w:type="spellEnd"/>
      <w:r w:rsidRPr="00C81353">
        <w:t xml:space="preserve"> </w:t>
      </w:r>
      <w:proofErr w:type="spellStart"/>
      <w:r w:rsidRPr="00C81353">
        <w:t>sawit</w:t>
      </w:r>
      <w:proofErr w:type="spellEnd"/>
      <w:r w:rsidRPr="00C81353">
        <w:t xml:space="preserve"> </w:t>
      </w:r>
      <w:proofErr w:type="spellStart"/>
      <w:r w:rsidRPr="00C81353">
        <w:t>dapat</w:t>
      </w:r>
      <w:proofErr w:type="spellEnd"/>
      <w:r w:rsidRPr="00C81353">
        <w:t xml:space="preserve"> </w:t>
      </w:r>
      <w:proofErr w:type="spellStart"/>
      <w:r w:rsidRPr="00C81353">
        <w:t>mengemban</w:t>
      </w:r>
      <w:proofErr w:type="spellEnd"/>
      <w:r w:rsidRPr="00C81353">
        <w:t xml:space="preserve"> </w:t>
      </w:r>
      <w:proofErr w:type="spellStart"/>
      <w:r w:rsidRPr="00C81353">
        <w:t>perannya</w:t>
      </w:r>
      <w:proofErr w:type="spellEnd"/>
      <w:r w:rsidRPr="00C81353">
        <w:t xml:space="preserve"> </w:t>
      </w:r>
      <w:proofErr w:type="spellStart"/>
      <w:r w:rsidRPr="00C81353">
        <w:t>sebagai</w:t>
      </w:r>
      <w:proofErr w:type="spellEnd"/>
      <w:r w:rsidRPr="00C81353">
        <w:t xml:space="preserve"> motor </w:t>
      </w:r>
      <w:proofErr w:type="spellStart"/>
      <w:r w:rsidRPr="00C81353">
        <w:t>penggerak</w:t>
      </w:r>
      <w:proofErr w:type="spellEnd"/>
      <w:r w:rsidRPr="00C81353">
        <w:t xml:space="preserve"> </w:t>
      </w:r>
      <w:proofErr w:type="spellStart"/>
      <w:r w:rsidRPr="00C81353">
        <w:t>pembangunan</w:t>
      </w:r>
      <w:proofErr w:type="spellEnd"/>
      <w:r w:rsidRPr="00C81353">
        <w:t xml:space="preserve"> </w:t>
      </w:r>
      <w:proofErr w:type="spellStart"/>
      <w:r w:rsidRPr="00C81353">
        <w:t>berkelanjutan</w:t>
      </w:r>
      <w:proofErr w:type="spellEnd"/>
      <w:r w:rsidRPr="00C81353">
        <w:t xml:space="preserve"> dan </w:t>
      </w:r>
      <w:proofErr w:type="spellStart"/>
      <w:r w:rsidRPr="00C81353">
        <w:t>adil</w:t>
      </w:r>
      <w:proofErr w:type="spellEnd"/>
      <w:r w:rsidRPr="00C81353">
        <w:t>.</w:t>
      </w:r>
    </w:p>
    <w:p w14:paraId="41DA3851" w14:textId="77777777" w:rsidR="00C81353" w:rsidRPr="00C81353" w:rsidRDefault="00C81353" w:rsidP="0008724E">
      <w:pPr>
        <w:ind w:firstLine="720"/>
        <w:jc w:val="both"/>
        <w:rPr>
          <w:lang w:val="fi-FI"/>
        </w:rPr>
      </w:pPr>
    </w:p>
    <w:p w14:paraId="4C466368" w14:textId="77777777" w:rsidR="00D95850" w:rsidRPr="00C81353" w:rsidRDefault="00D95850" w:rsidP="00D95850">
      <w:pPr>
        <w:jc w:val="both"/>
        <w:rPr>
          <w:b/>
          <w:lang w:val="fi-FI"/>
        </w:rPr>
      </w:pPr>
      <w:r w:rsidRPr="00C81353">
        <w:rPr>
          <w:b/>
          <w:lang w:val="fi-FI"/>
        </w:rPr>
        <w:t>DAFTAR RUJUKAN</w:t>
      </w:r>
    </w:p>
    <w:p w14:paraId="3E6E1D68" w14:textId="1ED22819" w:rsidR="00D95850" w:rsidRPr="00C81353" w:rsidRDefault="00D95850" w:rsidP="00151FD6">
      <w:pPr>
        <w:jc w:val="both"/>
        <w:rPr>
          <w:noProof/>
        </w:rPr>
      </w:pPr>
      <w:r w:rsidRPr="00C81353">
        <w:rPr>
          <w:b/>
          <w:lang w:val="fi-FI"/>
        </w:rPr>
        <w:tab/>
      </w:r>
    </w:p>
    <w:p w14:paraId="2C695F4F" w14:textId="77777777" w:rsidR="00151FD6" w:rsidRPr="00C81353" w:rsidRDefault="00151FD6" w:rsidP="00FA2C25">
      <w:pPr>
        <w:ind w:left="630" w:hanging="630"/>
        <w:jc w:val="both"/>
        <w:rPr>
          <w:bCs/>
          <w:lang w:val="fi-FI"/>
        </w:rPr>
      </w:pPr>
      <w:r w:rsidRPr="00C81353">
        <w:rPr>
          <w:bCs/>
          <w:lang w:val="fi-FI"/>
        </w:rPr>
        <w:t xml:space="preserve">Bishop, KJ., and Carlson, KM. (2022). The role of third-party audits in ensuring producer compliance with the Roundtable on Sustainable Palm Oil (RSPO) certification system. </w:t>
      </w:r>
      <w:r w:rsidRPr="00C81353">
        <w:rPr>
          <w:bCs/>
          <w:i/>
          <w:iCs/>
          <w:lang w:val="fi-FI"/>
        </w:rPr>
        <w:t>Environmental Research Letters</w:t>
      </w:r>
      <w:r w:rsidRPr="00C81353">
        <w:rPr>
          <w:bCs/>
          <w:lang w:val="fi-FI"/>
        </w:rPr>
        <w:t>, vol. 17, 094038.</w:t>
      </w:r>
    </w:p>
    <w:p w14:paraId="617A3017" w14:textId="000315E7" w:rsidR="00151FD6" w:rsidRPr="00C81353" w:rsidRDefault="00151FD6" w:rsidP="00FA2C25">
      <w:pPr>
        <w:ind w:left="630" w:hanging="630"/>
        <w:jc w:val="both"/>
        <w:rPr>
          <w:bCs/>
          <w:lang w:val="fi-FI"/>
        </w:rPr>
      </w:pPr>
      <w:r w:rsidRPr="00C81353">
        <w:rPr>
          <w:bCs/>
          <w:lang w:val="fi-FI"/>
        </w:rPr>
        <w:t xml:space="preserve">Denashurya, N.I., </w:t>
      </w:r>
      <w:r w:rsidR="00B11A68" w:rsidRPr="00C81353">
        <w:rPr>
          <w:bCs/>
          <w:lang w:val="fi-FI"/>
        </w:rPr>
        <w:t>dkk</w:t>
      </w:r>
      <w:r w:rsidRPr="00C81353">
        <w:rPr>
          <w:bCs/>
          <w:lang w:val="fi-FI"/>
        </w:rPr>
        <w:t xml:space="preserve">. (2023). Overcoming Barriers to ISPO Certification: Analyzing the Drivers of Sustainable Agricultural Adoption among Farmers. </w:t>
      </w:r>
      <w:r w:rsidRPr="00C81353">
        <w:rPr>
          <w:bCs/>
          <w:i/>
          <w:iCs/>
          <w:lang w:val="fi-FI"/>
        </w:rPr>
        <w:t>Sustainability</w:t>
      </w:r>
      <w:r w:rsidRPr="00C81353">
        <w:rPr>
          <w:bCs/>
          <w:lang w:val="fi-FI"/>
        </w:rPr>
        <w:t>, vol. 15(23), 16507.</w:t>
      </w:r>
    </w:p>
    <w:p w14:paraId="1FAA458F" w14:textId="266A1A72" w:rsidR="0053066F" w:rsidRPr="00C81353" w:rsidRDefault="0053066F" w:rsidP="0053066F">
      <w:pPr>
        <w:ind w:left="630" w:hanging="630"/>
        <w:jc w:val="both"/>
        <w:rPr>
          <w:bCs/>
          <w:lang w:val="fi-FI"/>
        </w:rPr>
      </w:pPr>
      <w:r w:rsidRPr="00C81353">
        <w:rPr>
          <w:bCs/>
          <w:lang w:val="fi-FI"/>
        </w:rPr>
        <w:t xml:space="preserve">Farobie, O., and Hartulistiyoso, E. (2022). Palm Oil Biodiesel as a Renewable Energy Resource in Indonesia: Current Status and Challenges. </w:t>
      </w:r>
      <w:r w:rsidRPr="00C81353">
        <w:rPr>
          <w:bCs/>
          <w:i/>
          <w:iCs/>
          <w:lang w:val="fi-FI"/>
        </w:rPr>
        <w:t>BioEnergy Research</w:t>
      </w:r>
      <w:r w:rsidRPr="00C81353">
        <w:rPr>
          <w:bCs/>
          <w:lang w:val="fi-FI"/>
        </w:rPr>
        <w:t>, vol. 15:93–111.</w:t>
      </w:r>
    </w:p>
    <w:p w14:paraId="629C4470" w14:textId="5B2C9D14" w:rsidR="00C128B9" w:rsidRPr="00C81353" w:rsidRDefault="00C128B9" w:rsidP="00C128B9">
      <w:pPr>
        <w:ind w:left="630" w:hanging="630"/>
        <w:jc w:val="both"/>
        <w:rPr>
          <w:bCs/>
          <w:lang w:val="fi-FI"/>
        </w:rPr>
      </w:pPr>
      <w:r w:rsidRPr="00C81353">
        <w:rPr>
          <w:bCs/>
          <w:lang w:val="fi-FI"/>
        </w:rPr>
        <w:t xml:space="preserve">Hidayat, Nia Kurniawati, </w:t>
      </w:r>
      <w:r w:rsidR="00B11A68" w:rsidRPr="00C81353">
        <w:rPr>
          <w:bCs/>
          <w:lang w:val="fi-FI"/>
        </w:rPr>
        <w:t>dkk</w:t>
      </w:r>
      <w:r w:rsidRPr="00C81353">
        <w:rPr>
          <w:bCs/>
          <w:lang w:val="fi-FI"/>
        </w:rPr>
        <w:t xml:space="preserve">. (2018). Sustainable palm oil as a public responsibility? On the governance capacity of Indonesian Standard for Sustainable Palm Oil (ISPO). </w:t>
      </w:r>
      <w:r w:rsidRPr="00C81353">
        <w:rPr>
          <w:bCs/>
          <w:i/>
          <w:iCs/>
          <w:lang w:val="fi-FI"/>
        </w:rPr>
        <w:t>Agriculture and Human Values</w:t>
      </w:r>
      <w:r w:rsidRPr="00C81353">
        <w:rPr>
          <w:bCs/>
          <w:lang w:val="fi-FI"/>
        </w:rPr>
        <w:t>, vol. 35:223–242.</w:t>
      </w:r>
    </w:p>
    <w:p w14:paraId="2793CCC1" w14:textId="6EFFB109" w:rsidR="00151FD6" w:rsidRPr="00C81353" w:rsidRDefault="00151FD6" w:rsidP="00FA2C25">
      <w:pPr>
        <w:ind w:left="630" w:hanging="630"/>
        <w:jc w:val="both"/>
        <w:rPr>
          <w:bCs/>
          <w:lang w:val="fi-FI"/>
        </w:rPr>
      </w:pPr>
      <w:r w:rsidRPr="00C81353">
        <w:rPr>
          <w:bCs/>
          <w:lang w:val="fi-FI"/>
        </w:rPr>
        <w:t xml:space="preserve">Kementerian Pertanian Republik Indonesia. (2015). </w:t>
      </w:r>
      <w:r w:rsidRPr="00C81353">
        <w:rPr>
          <w:bCs/>
          <w:i/>
          <w:iCs/>
          <w:lang w:val="fi-FI"/>
        </w:rPr>
        <w:t>Studi Bersama Persamaan dan Perbedaan Sistem Sertifikasi ISPO dan RSPO 2015</w:t>
      </w:r>
      <w:r w:rsidRPr="00C81353">
        <w:rPr>
          <w:bCs/>
          <w:lang w:val="fi-FI"/>
        </w:rPr>
        <w:t>, Dipublikasikan 2015. https://www.undp.org/indonesia/publications/studi-bersama-persamaan-dan-perbedaan-sistem-sertifikasi-ispo-dan-rspo-2015</w:t>
      </w:r>
    </w:p>
    <w:p w14:paraId="6C22DF41" w14:textId="73EAF3B5" w:rsidR="00151FD6" w:rsidRPr="00C81353" w:rsidRDefault="00151FD6" w:rsidP="00FA2C25">
      <w:pPr>
        <w:ind w:left="630" w:hanging="630"/>
        <w:jc w:val="both"/>
        <w:rPr>
          <w:bCs/>
          <w:lang w:val="fi-FI"/>
        </w:rPr>
      </w:pPr>
      <w:r w:rsidRPr="00C81353">
        <w:rPr>
          <w:bCs/>
          <w:lang w:val="fi-FI"/>
        </w:rPr>
        <w:t xml:space="preserve">Koran tempo co. (2023). </w:t>
      </w:r>
      <w:r w:rsidRPr="00C81353">
        <w:rPr>
          <w:bCs/>
          <w:i/>
          <w:iCs/>
          <w:lang w:val="fi-FI"/>
        </w:rPr>
        <w:t>11 Negara Penghasil Sawit Terbesar Di Dunia 2023 Indonesia Nomor 1</w:t>
      </w:r>
      <w:r w:rsidRPr="00C81353">
        <w:rPr>
          <w:bCs/>
          <w:lang w:val="fi-FI"/>
        </w:rPr>
        <w:t>.</w:t>
      </w:r>
      <w:r w:rsidR="00C843DA" w:rsidRPr="00C81353">
        <w:rPr>
          <w:bCs/>
          <w:lang w:val="fi-FI"/>
        </w:rPr>
        <w:t xml:space="preserve"> </w:t>
      </w:r>
      <w:hyperlink r:id="rId11" w:history="1">
        <w:r w:rsidR="00C843DA" w:rsidRPr="00C81353">
          <w:rPr>
            <w:rStyle w:val="Hyperlink"/>
            <w:bCs/>
            <w:color w:val="auto"/>
            <w:u w:val="none"/>
            <w:lang w:val="fi-FI"/>
          </w:rPr>
          <w:t>https://koran.tempo.co/read/ekonomi-dan-bisnis/482145/11-negara-penghasil-sawit-terbesar-di-dunia-2023-indonesia-nomor-1</w:t>
        </w:r>
      </w:hyperlink>
      <w:r w:rsidR="00C843DA" w:rsidRPr="00C81353">
        <w:rPr>
          <w:bCs/>
          <w:lang w:val="fi-FI"/>
        </w:rPr>
        <w:t>. Diakses 28 Januari 2024.</w:t>
      </w:r>
    </w:p>
    <w:p w14:paraId="552E3589" w14:textId="247DE90F" w:rsidR="00151FD6" w:rsidRPr="00C81353" w:rsidRDefault="00151FD6" w:rsidP="00FA2C25">
      <w:pPr>
        <w:ind w:left="630" w:hanging="630"/>
        <w:jc w:val="both"/>
        <w:rPr>
          <w:bCs/>
          <w:lang w:val="fi-FI"/>
        </w:rPr>
      </w:pPr>
      <w:r w:rsidRPr="00C81353">
        <w:rPr>
          <w:bCs/>
          <w:lang w:val="fi-FI"/>
        </w:rPr>
        <w:t xml:space="preserve">Majid, Norhana Abdul,  </w:t>
      </w:r>
      <w:r w:rsidR="00B11A68" w:rsidRPr="00C81353">
        <w:rPr>
          <w:bCs/>
          <w:lang w:val="fi-FI"/>
        </w:rPr>
        <w:t>dkk</w:t>
      </w:r>
      <w:r w:rsidRPr="00C81353">
        <w:rPr>
          <w:bCs/>
          <w:lang w:val="fi-FI"/>
        </w:rPr>
        <w:t xml:space="preserve">., (2021). Sustainable Palm Oil Certification Scheme Frameworks and Impacts: A Systematic Literature Review. </w:t>
      </w:r>
      <w:r w:rsidRPr="00C81353">
        <w:rPr>
          <w:bCs/>
          <w:i/>
          <w:iCs/>
          <w:lang w:val="fi-FI"/>
        </w:rPr>
        <w:t>Sustainability</w:t>
      </w:r>
      <w:r w:rsidRPr="00C81353">
        <w:rPr>
          <w:bCs/>
          <w:lang w:val="fi-FI"/>
        </w:rPr>
        <w:t xml:space="preserve">,  </w:t>
      </w:r>
      <w:r w:rsidR="00C843DA" w:rsidRPr="00C81353">
        <w:rPr>
          <w:bCs/>
          <w:lang w:val="fi-FI"/>
        </w:rPr>
        <w:t xml:space="preserve">vol. </w:t>
      </w:r>
      <w:r w:rsidRPr="00C81353">
        <w:rPr>
          <w:bCs/>
          <w:lang w:val="fi-FI"/>
        </w:rPr>
        <w:t>2021, 13, 3263.</w:t>
      </w:r>
    </w:p>
    <w:p w14:paraId="68C8BDCE" w14:textId="76F443F9" w:rsidR="00151FD6" w:rsidRPr="00C81353" w:rsidRDefault="00151FD6" w:rsidP="00FA2C25">
      <w:pPr>
        <w:ind w:left="630" w:hanging="630"/>
        <w:jc w:val="both"/>
        <w:rPr>
          <w:bCs/>
          <w:lang w:val="fi-FI"/>
        </w:rPr>
      </w:pPr>
      <w:r w:rsidRPr="00C81353">
        <w:rPr>
          <w:bCs/>
          <w:lang w:val="fi-FI"/>
        </w:rPr>
        <w:t xml:space="preserve">Nupueng, S., </w:t>
      </w:r>
      <w:r w:rsidR="00B11A68" w:rsidRPr="00C81353">
        <w:rPr>
          <w:bCs/>
          <w:lang w:val="fi-FI"/>
        </w:rPr>
        <w:t>dkk</w:t>
      </w:r>
      <w:r w:rsidRPr="00C81353">
        <w:rPr>
          <w:bCs/>
          <w:lang w:val="fi-FI"/>
        </w:rPr>
        <w:t>. (2023). Global and local sustainable certif</w:t>
      </w:r>
      <w:r w:rsidR="00705151">
        <w:rPr>
          <w:bCs/>
          <w:lang w:val="fi-FI"/>
        </w:rPr>
        <w:t>i</w:t>
      </w:r>
      <w:r w:rsidRPr="00C81353">
        <w:rPr>
          <w:bCs/>
          <w:lang w:val="fi-FI"/>
        </w:rPr>
        <w:t>cation systems: Factors inf</w:t>
      </w:r>
      <w:r w:rsidR="00705151">
        <w:rPr>
          <w:bCs/>
          <w:lang w:val="fi-FI"/>
        </w:rPr>
        <w:t>l</w:t>
      </w:r>
      <w:r w:rsidRPr="00C81353">
        <w:rPr>
          <w:bCs/>
          <w:lang w:val="fi-FI"/>
        </w:rPr>
        <w:t xml:space="preserve">uencing RSPO and Thai‑GAP adoption by oil palm smallholder farmers in Thailand. </w:t>
      </w:r>
      <w:r w:rsidRPr="00C81353">
        <w:rPr>
          <w:bCs/>
          <w:i/>
          <w:iCs/>
          <w:lang w:val="fi-FI"/>
        </w:rPr>
        <w:t>Environment, Development and Sustainability</w:t>
      </w:r>
      <w:r w:rsidRPr="00C81353">
        <w:rPr>
          <w:bCs/>
          <w:lang w:val="fi-FI"/>
        </w:rPr>
        <w:t xml:space="preserve">, vol. 25:6337–6362. </w:t>
      </w:r>
    </w:p>
    <w:p w14:paraId="78267D65" w14:textId="77777777" w:rsidR="00151FD6" w:rsidRPr="00C81353" w:rsidRDefault="00151FD6" w:rsidP="00FA2C25">
      <w:pPr>
        <w:ind w:left="630" w:hanging="630"/>
        <w:jc w:val="both"/>
        <w:rPr>
          <w:bCs/>
          <w:lang w:val="fi-FI"/>
        </w:rPr>
      </w:pPr>
      <w:r w:rsidRPr="00C81353">
        <w:rPr>
          <w:bCs/>
          <w:lang w:val="fi-FI"/>
        </w:rPr>
        <w:t xml:space="preserve">Oliphant, E., and Simon, C.A. (2022). The cost of sustainable palm oil: Should an Indonesian smallholder pursue RSPO-certification?  </w:t>
      </w:r>
      <w:r w:rsidRPr="00C81353">
        <w:rPr>
          <w:bCs/>
          <w:i/>
          <w:iCs/>
          <w:lang w:val="fi-FI"/>
        </w:rPr>
        <w:t>World Development Perspectives</w:t>
      </w:r>
      <w:r w:rsidRPr="00C81353">
        <w:rPr>
          <w:bCs/>
          <w:lang w:val="fi-FI"/>
        </w:rPr>
        <w:t>, vol. 26, 100432.</w:t>
      </w:r>
    </w:p>
    <w:p w14:paraId="05895A92" w14:textId="0E756E9F" w:rsidR="00DA56A8" w:rsidRPr="00C81353" w:rsidRDefault="00DA56A8" w:rsidP="00DA56A8">
      <w:pPr>
        <w:ind w:left="630" w:hanging="630"/>
        <w:jc w:val="both"/>
        <w:rPr>
          <w:bCs/>
          <w:lang w:val="fi-FI"/>
        </w:rPr>
      </w:pPr>
      <w:r w:rsidRPr="00C81353">
        <w:rPr>
          <w:bCs/>
          <w:lang w:val="fi-FI"/>
        </w:rPr>
        <w:t xml:space="preserve">Pacheco, P., dkk., (2020). Governing sustainable palm oil supply: Disconnects, complementarities, and antagonisms between state regulations and private standards. </w:t>
      </w:r>
      <w:r w:rsidRPr="00C81353">
        <w:rPr>
          <w:bCs/>
          <w:i/>
          <w:iCs/>
          <w:lang w:val="fi-FI"/>
        </w:rPr>
        <w:t>Regulation &amp; Governance</w:t>
      </w:r>
      <w:r w:rsidRPr="00C81353">
        <w:rPr>
          <w:bCs/>
          <w:lang w:val="fi-FI"/>
        </w:rPr>
        <w:t>, vol. 14, 568–598.</w:t>
      </w:r>
    </w:p>
    <w:p w14:paraId="77A58BAA" w14:textId="117EA153" w:rsidR="00151FD6" w:rsidRPr="00C81353" w:rsidRDefault="00151FD6" w:rsidP="00FA2C25">
      <w:pPr>
        <w:ind w:left="630" w:hanging="630"/>
        <w:jc w:val="both"/>
        <w:rPr>
          <w:bCs/>
          <w:lang w:val="fi-FI"/>
        </w:rPr>
      </w:pPr>
      <w:r w:rsidRPr="00C81353">
        <w:rPr>
          <w:bCs/>
          <w:lang w:val="fi-FI"/>
        </w:rPr>
        <w:t xml:space="preserve">Putri, Eka Intan Kumala, </w:t>
      </w:r>
      <w:r w:rsidR="00B11A68" w:rsidRPr="00C81353">
        <w:rPr>
          <w:bCs/>
          <w:lang w:val="fi-FI"/>
        </w:rPr>
        <w:t>dkk</w:t>
      </w:r>
      <w:r w:rsidRPr="00C81353">
        <w:rPr>
          <w:bCs/>
          <w:lang w:val="fi-FI"/>
        </w:rPr>
        <w:t xml:space="preserve">., (2022). The Oil Palm Governance: Challenges of Sustainability Policy in Indonesia. </w:t>
      </w:r>
      <w:r w:rsidRPr="00C81353">
        <w:rPr>
          <w:bCs/>
          <w:i/>
          <w:iCs/>
          <w:lang w:val="fi-FI"/>
        </w:rPr>
        <w:t>Sustainability</w:t>
      </w:r>
      <w:r w:rsidRPr="00C81353">
        <w:rPr>
          <w:bCs/>
          <w:lang w:val="fi-FI"/>
        </w:rPr>
        <w:t>, vol. 14, 1820.</w:t>
      </w:r>
    </w:p>
    <w:p w14:paraId="24EC0241" w14:textId="0B879244" w:rsidR="00151FD6" w:rsidRPr="00C81353" w:rsidRDefault="00151FD6" w:rsidP="00FA2C25">
      <w:pPr>
        <w:ind w:left="630" w:hanging="630"/>
        <w:jc w:val="both"/>
        <w:rPr>
          <w:bCs/>
          <w:lang w:val="fi-FI"/>
        </w:rPr>
      </w:pPr>
      <w:r w:rsidRPr="00C81353">
        <w:rPr>
          <w:bCs/>
          <w:lang w:val="fi-FI"/>
        </w:rPr>
        <w:t xml:space="preserve">Ran Org. (2019). </w:t>
      </w:r>
      <w:r w:rsidRPr="00C81353">
        <w:rPr>
          <w:bCs/>
          <w:i/>
          <w:iCs/>
          <w:lang w:val="fi-FI"/>
        </w:rPr>
        <w:t xml:space="preserve">Palm Oil Giant Indofood Subsidiary Loses Sustainability Certification Over Labor Abuses Suspension Of RSPO Membership Looms. </w:t>
      </w:r>
      <w:hyperlink r:id="rId12" w:history="1">
        <w:r w:rsidR="00C843DA" w:rsidRPr="00C81353">
          <w:rPr>
            <w:rStyle w:val="Hyperlink"/>
            <w:bCs/>
            <w:color w:val="auto"/>
            <w:u w:val="none"/>
            <w:lang w:val="fi-FI"/>
          </w:rPr>
          <w:t>https://www.ran.org/press-releases/palm-oil-giant-indofood-subsidiary-loses-sustainability-certification-over-labor-abuses-suspension-of-rspo-membership-looms/</w:t>
        </w:r>
      </w:hyperlink>
      <w:r w:rsidRPr="00C81353">
        <w:rPr>
          <w:bCs/>
          <w:lang w:val="fi-FI"/>
        </w:rPr>
        <w:t>.</w:t>
      </w:r>
      <w:r w:rsidR="00C843DA" w:rsidRPr="00C81353">
        <w:rPr>
          <w:bCs/>
          <w:lang w:val="fi-FI"/>
        </w:rPr>
        <w:t xml:space="preserve"> Diakses 28 Januari 2024.</w:t>
      </w:r>
    </w:p>
    <w:p w14:paraId="0D1F3715" w14:textId="7669314E" w:rsidR="00151FD6" w:rsidRPr="00C81353" w:rsidRDefault="00151FD6" w:rsidP="00FA2C25">
      <w:pPr>
        <w:ind w:left="630" w:hanging="630"/>
        <w:jc w:val="both"/>
        <w:rPr>
          <w:bCs/>
          <w:lang w:val="fi-FI"/>
        </w:rPr>
      </w:pPr>
      <w:r w:rsidRPr="00C81353">
        <w:rPr>
          <w:bCs/>
          <w:lang w:val="fi-FI"/>
        </w:rPr>
        <w:t xml:space="preserve">Rosanne E. de Vos, </w:t>
      </w:r>
      <w:r w:rsidR="00B11A68" w:rsidRPr="00C81353">
        <w:rPr>
          <w:bCs/>
          <w:lang w:val="fi-FI"/>
        </w:rPr>
        <w:t>dkk</w:t>
      </w:r>
      <w:r w:rsidRPr="00C81353">
        <w:rPr>
          <w:bCs/>
          <w:lang w:val="fi-FI"/>
        </w:rPr>
        <w:t xml:space="preserve">. (2023). Pre-certification conditions of independent oil palm smallholders in Indonesia. Assessing prospects for RSPO certification. </w:t>
      </w:r>
      <w:r w:rsidRPr="00C81353">
        <w:rPr>
          <w:bCs/>
          <w:i/>
          <w:iCs/>
          <w:lang w:val="fi-FI"/>
        </w:rPr>
        <w:t>Land Use Policy</w:t>
      </w:r>
      <w:r w:rsidRPr="00C81353">
        <w:rPr>
          <w:bCs/>
          <w:lang w:val="fi-FI"/>
        </w:rPr>
        <w:t xml:space="preserve">, </w:t>
      </w:r>
      <w:r w:rsidR="00C843DA" w:rsidRPr="00C81353">
        <w:rPr>
          <w:bCs/>
          <w:lang w:val="fi-FI"/>
        </w:rPr>
        <w:t xml:space="preserve">vol. </w:t>
      </w:r>
      <w:r w:rsidRPr="00C81353">
        <w:rPr>
          <w:bCs/>
          <w:lang w:val="fi-FI"/>
        </w:rPr>
        <w:t>130, 106660.</w:t>
      </w:r>
    </w:p>
    <w:p w14:paraId="0190CE57" w14:textId="058C5A53" w:rsidR="00151FD6" w:rsidRPr="00C81353" w:rsidRDefault="00151FD6" w:rsidP="00FA2C25">
      <w:pPr>
        <w:ind w:left="630" w:hanging="630"/>
        <w:jc w:val="both"/>
        <w:rPr>
          <w:bCs/>
          <w:lang w:val="fi-FI"/>
        </w:rPr>
      </w:pPr>
      <w:r w:rsidRPr="00C81353">
        <w:rPr>
          <w:bCs/>
          <w:lang w:val="fi-FI"/>
        </w:rPr>
        <w:lastRenderedPageBreak/>
        <w:t xml:space="preserve">Shahimi, S., </w:t>
      </w:r>
      <w:r w:rsidR="00B11A68" w:rsidRPr="00C81353">
        <w:rPr>
          <w:bCs/>
          <w:lang w:val="fi-FI"/>
        </w:rPr>
        <w:t>dkk</w:t>
      </w:r>
      <w:r w:rsidRPr="00C81353">
        <w:rPr>
          <w:bCs/>
          <w:lang w:val="fi-FI"/>
        </w:rPr>
        <w:t xml:space="preserve">. (2023). Sustainability Practices and Financial Profitability: The Case of the World’s Top 20 Crude Palm Oil Producers. </w:t>
      </w:r>
      <w:r w:rsidRPr="00C81353">
        <w:rPr>
          <w:bCs/>
          <w:i/>
          <w:iCs/>
          <w:lang w:val="fi-FI"/>
        </w:rPr>
        <w:t>SAGE Open</w:t>
      </w:r>
      <w:r w:rsidRPr="00C81353">
        <w:rPr>
          <w:bCs/>
          <w:lang w:val="fi-FI"/>
        </w:rPr>
        <w:t>, vol</w:t>
      </w:r>
      <w:r w:rsidR="00C843DA" w:rsidRPr="00C81353">
        <w:rPr>
          <w:bCs/>
          <w:lang w:val="fi-FI"/>
        </w:rPr>
        <w:t xml:space="preserve">. </w:t>
      </w:r>
      <w:r w:rsidRPr="00C81353">
        <w:rPr>
          <w:bCs/>
          <w:lang w:val="fi-FI"/>
        </w:rPr>
        <w:t>13, Issue 4.</w:t>
      </w:r>
    </w:p>
    <w:p w14:paraId="2B488B71" w14:textId="410DBCB8" w:rsidR="00151FD6" w:rsidRPr="00C81353" w:rsidRDefault="00151FD6" w:rsidP="00FA2C25">
      <w:pPr>
        <w:ind w:left="630" w:hanging="630"/>
        <w:jc w:val="both"/>
        <w:rPr>
          <w:bCs/>
          <w:lang w:val="fi-FI"/>
        </w:rPr>
      </w:pPr>
      <w:r w:rsidRPr="00C81353">
        <w:rPr>
          <w:bCs/>
          <w:lang w:val="fi-FI"/>
        </w:rPr>
        <w:t xml:space="preserve">Tirto id. (2021). </w:t>
      </w:r>
      <w:r w:rsidRPr="00C81353">
        <w:rPr>
          <w:bCs/>
          <w:i/>
          <w:iCs/>
          <w:lang w:val="fi-FI"/>
        </w:rPr>
        <w:t xml:space="preserve">Putus Dengan Indofood Peps Fritolay Dilarang Masuk Pasar RI. </w:t>
      </w:r>
      <w:hyperlink r:id="rId13" w:history="1">
        <w:r w:rsidR="00C843DA" w:rsidRPr="00C81353">
          <w:rPr>
            <w:rStyle w:val="Hyperlink"/>
            <w:bCs/>
            <w:color w:val="auto"/>
            <w:u w:val="none"/>
            <w:lang w:val="fi-FI"/>
          </w:rPr>
          <w:t>https://tirto.id/putus-dengan-indofood-pepsi-fritolay-dilarang-masuk-pasar-ri-gan9</w:t>
        </w:r>
      </w:hyperlink>
      <w:r w:rsidRPr="00C81353">
        <w:rPr>
          <w:bCs/>
          <w:lang w:val="fi-FI"/>
        </w:rPr>
        <w:t>.</w:t>
      </w:r>
      <w:r w:rsidR="00C843DA" w:rsidRPr="00C81353">
        <w:rPr>
          <w:bCs/>
          <w:lang w:val="fi-FI"/>
        </w:rPr>
        <w:t xml:space="preserve"> Diakses 28 Januari 2024.</w:t>
      </w:r>
    </w:p>
    <w:p w14:paraId="374E1C2C" w14:textId="59CEAA5C" w:rsidR="008E3D03" w:rsidRPr="00C81353" w:rsidRDefault="00151FD6" w:rsidP="00FA2C25">
      <w:pPr>
        <w:ind w:left="630" w:hanging="630"/>
        <w:jc w:val="both"/>
        <w:rPr>
          <w:bCs/>
          <w:lang w:val="fi-FI"/>
        </w:rPr>
      </w:pPr>
      <w:r w:rsidRPr="00C81353">
        <w:rPr>
          <w:bCs/>
          <w:lang w:val="fi-FI"/>
        </w:rPr>
        <w:t xml:space="preserve">Wassmann, B., </w:t>
      </w:r>
      <w:r w:rsidR="00B11A68" w:rsidRPr="00C81353">
        <w:rPr>
          <w:bCs/>
          <w:lang w:val="fi-FI"/>
        </w:rPr>
        <w:t>dkk</w:t>
      </w:r>
      <w:r w:rsidRPr="00C81353">
        <w:rPr>
          <w:bCs/>
          <w:lang w:val="fi-FI"/>
        </w:rPr>
        <w:t xml:space="preserve">. (2023). Palm oil and the Roundtable of Sustainable Palm Oil (RSPO) label: Are Swiss consumers aware and concerned?. </w:t>
      </w:r>
      <w:r w:rsidRPr="00C81353">
        <w:rPr>
          <w:bCs/>
          <w:i/>
          <w:iCs/>
          <w:lang w:val="fi-FI"/>
        </w:rPr>
        <w:t>Food Quality and Preference</w:t>
      </w:r>
      <w:r w:rsidRPr="00C81353">
        <w:rPr>
          <w:bCs/>
          <w:lang w:val="fi-FI"/>
        </w:rPr>
        <w:t>, vol.103, 104686.</w:t>
      </w:r>
    </w:p>
    <w:p w14:paraId="19E90B98" w14:textId="7B700F6E" w:rsidR="00767A06" w:rsidRPr="00151FD6" w:rsidRDefault="00767A06" w:rsidP="00FA2C25">
      <w:pPr>
        <w:ind w:left="630" w:hanging="630"/>
        <w:jc w:val="both"/>
        <w:rPr>
          <w:bCs/>
          <w:lang w:val="fi-FI"/>
        </w:rPr>
      </w:pPr>
      <w:r w:rsidRPr="00C81353">
        <w:rPr>
          <w:bCs/>
          <w:lang w:val="fi-FI"/>
        </w:rPr>
        <w:t xml:space="preserve">Yusoff, S. (2006). Renewable energy from palm oil </w:t>
      </w:r>
      <w:r w:rsidR="008F58D7" w:rsidRPr="00C81353">
        <w:rPr>
          <w:bCs/>
          <w:lang w:val="fi-FI"/>
        </w:rPr>
        <w:t xml:space="preserve">- </w:t>
      </w:r>
      <w:r w:rsidRPr="00C81353">
        <w:rPr>
          <w:bCs/>
          <w:lang w:val="fi-FI"/>
        </w:rPr>
        <w:t xml:space="preserve">innovation on effective utilization of waste.  </w:t>
      </w:r>
      <w:r w:rsidRPr="00C81353">
        <w:rPr>
          <w:bCs/>
          <w:i/>
          <w:iCs/>
          <w:lang w:val="fi-FI"/>
        </w:rPr>
        <w:t>Journal of Cleaner Production</w:t>
      </w:r>
      <w:r w:rsidRPr="00C81353">
        <w:rPr>
          <w:bCs/>
          <w:lang w:val="fi-FI"/>
        </w:rPr>
        <w:t>, Vol. 14, 87-93.</w:t>
      </w:r>
    </w:p>
    <w:sectPr w:rsidR="00767A06" w:rsidRPr="00151FD6" w:rsidSect="00A42256">
      <w:headerReference w:type="even" r:id="rId14"/>
      <w:headerReference w:type="default" r:id="rId15"/>
      <w:footerReference w:type="even" r:id="rId16"/>
      <w:footerReference w:type="default" r:id="rId17"/>
      <w:pgSz w:w="11909" w:h="16834" w:code="9"/>
      <w:pgMar w:top="1701" w:right="1701" w:bottom="1701" w:left="2268" w:header="720" w:footer="720" w:gutter="0"/>
      <w:pgNumType w:start="3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7711" w14:textId="77777777" w:rsidR="00FF738B" w:rsidRDefault="00FF738B">
      <w:r>
        <w:separator/>
      </w:r>
    </w:p>
  </w:endnote>
  <w:endnote w:type="continuationSeparator" w:id="0">
    <w:p w14:paraId="406AC705" w14:textId="77777777" w:rsidR="00FF738B" w:rsidRDefault="00FF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gal Sans">
    <w:altName w:val="Frugal Sans"/>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39"/>
      <w:gridCol w:w="7001"/>
    </w:tblGrid>
    <w:tr w:rsidR="00F02CFB" w:rsidRPr="00E04138" w14:paraId="543C5EE4" w14:textId="77777777" w:rsidTr="00842286">
      <w:trPr>
        <w:trHeight w:val="519"/>
      </w:trPr>
      <w:tc>
        <w:tcPr>
          <w:tcW w:w="959" w:type="dxa"/>
          <w:tcBorders>
            <w:top w:val="single" w:sz="18" w:space="0" w:color="808080"/>
          </w:tcBorders>
        </w:tcPr>
        <w:p w14:paraId="0C408584" w14:textId="3FFCC3C2" w:rsidR="00F02CFB" w:rsidRPr="00E04138" w:rsidRDefault="00F02CFB" w:rsidP="00842286">
          <w:pPr>
            <w:tabs>
              <w:tab w:val="center" w:pos="4320"/>
              <w:tab w:val="right" w:pos="8640"/>
            </w:tabs>
            <w:jc w:val="right"/>
          </w:pPr>
          <w:r w:rsidRPr="00E04138">
            <w:fldChar w:fldCharType="begin"/>
          </w:r>
          <w:r w:rsidRPr="00E915B6">
            <w:instrText xml:space="preserve"> PAGE   \* MERGEFORMAT </w:instrText>
          </w:r>
          <w:r w:rsidRPr="00E04138">
            <w:fldChar w:fldCharType="separate"/>
          </w:r>
          <w:r w:rsidR="003E2F03" w:rsidRPr="003E2F03">
            <w:rPr>
              <w:b/>
              <w:bCs/>
              <w:noProof/>
              <w:color w:val="4F81BD"/>
              <w:sz w:val="32"/>
              <w:szCs w:val="32"/>
            </w:rPr>
            <w:t>346</w:t>
          </w:r>
          <w:r w:rsidRPr="00E04138">
            <w:fldChar w:fldCharType="end"/>
          </w:r>
        </w:p>
      </w:tc>
      <w:tc>
        <w:tcPr>
          <w:tcW w:w="7197" w:type="dxa"/>
          <w:tcBorders>
            <w:top w:val="single" w:sz="18" w:space="0" w:color="808080"/>
          </w:tcBorders>
        </w:tcPr>
        <w:p w14:paraId="224EBD98" w14:textId="77777777" w:rsidR="00F02CFB" w:rsidRPr="00E04138" w:rsidRDefault="00F02CFB" w:rsidP="00842286">
          <w:pPr>
            <w:tabs>
              <w:tab w:val="center" w:pos="4320"/>
              <w:tab w:val="right" w:pos="8640"/>
            </w:tabs>
          </w:pPr>
          <w:r w:rsidRPr="00E04138">
            <w:t xml:space="preserve">BRILIANT: </w:t>
          </w:r>
          <w:proofErr w:type="spellStart"/>
          <w:r w:rsidRPr="00E04138">
            <w:t>Jurnal</w:t>
          </w:r>
          <w:proofErr w:type="spellEnd"/>
          <w:r w:rsidRPr="00E04138">
            <w:t xml:space="preserve"> Riset dan </w:t>
          </w:r>
          <w:proofErr w:type="spellStart"/>
          <w:r w:rsidRPr="00E04138">
            <w:t>Konseptual</w:t>
          </w:r>
          <w:proofErr w:type="spellEnd"/>
        </w:p>
        <w:p w14:paraId="41CC433D" w14:textId="64BF7A39" w:rsidR="00F02CFB" w:rsidRPr="00E04138" w:rsidRDefault="00F02CFB" w:rsidP="00CC7EB5">
          <w:pPr>
            <w:tabs>
              <w:tab w:val="center" w:pos="4320"/>
              <w:tab w:val="right" w:pos="8640"/>
            </w:tabs>
          </w:pPr>
          <w:r>
            <w:t>Volume 7</w:t>
          </w:r>
          <w:r w:rsidRPr="00E04138">
            <w:t xml:space="preserve"> </w:t>
          </w:r>
          <w:proofErr w:type="spellStart"/>
          <w:r w:rsidRPr="00E04138">
            <w:t>Nomor</w:t>
          </w:r>
          <w:proofErr w:type="spellEnd"/>
          <w:r w:rsidRPr="00E04138">
            <w:t xml:space="preserve"> </w:t>
          </w:r>
          <w:r w:rsidR="00CC7EB5">
            <w:t>2</w:t>
          </w:r>
          <w:r w:rsidRPr="00E04138">
            <w:t xml:space="preserve">, </w:t>
          </w:r>
          <w:r w:rsidR="00CC7EB5">
            <w:t>Mei</w:t>
          </w:r>
          <w:r>
            <w:t xml:space="preserve"> 2022</w:t>
          </w:r>
        </w:p>
      </w:tc>
    </w:tr>
  </w:tbl>
  <w:p w14:paraId="2B11219A" w14:textId="77777777" w:rsidR="00F02CFB" w:rsidRDefault="00F02CFB">
    <w:pPr>
      <w:pStyle w:val="Footer"/>
    </w:pPr>
  </w:p>
  <w:p w14:paraId="4B42E371" w14:textId="77777777" w:rsidR="00F02CFB" w:rsidRDefault="00F02CFB"/>
  <w:p w14:paraId="601C3F5D" w14:textId="77777777" w:rsidR="00F02CFB" w:rsidRDefault="00F02C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7064"/>
      <w:gridCol w:w="876"/>
    </w:tblGrid>
    <w:tr w:rsidR="00F02CFB" w:rsidRPr="00E04138" w14:paraId="6C9AB6BC" w14:textId="77777777" w:rsidTr="00842286">
      <w:tc>
        <w:tcPr>
          <w:tcW w:w="7262" w:type="dxa"/>
          <w:tcBorders>
            <w:top w:val="single" w:sz="18" w:space="0" w:color="808080"/>
          </w:tcBorders>
          <w:vAlign w:val="center"/>
        </w:tcPr>
        <w:p w14:paraId="425D25A8" w14:textId="77777777" w:rsidR="00F02CFB" w:rsidRPr="00E04138" w:rsidRDefault="00F02CFB" w:rsidP="00842286">
          <w:pPr>
            <w:tabs>
              <w:tab w:val="center" w:pos="4320"/>
              <w:tab w:val="right" w:pos="8640"/>
            </w:tabs>
            <w:jc w:val="right"/>
          </w:pPr>
          <w:r w:rsidRPr="00E04138">
            <w:t xml:space="preserve">BRILIANT: </w:t>
          </w:r>
          <w:proofErr w:type="spellStart"/>
          <w:r w:rsidRPr="00E04138">
            <w:t>Jurnal</w:t>
          </w:r>
          <w:proofErr w:type="spellEnd"/>
          <w:r w:rsidRPr="00E04138">
            <w:t xml:space="preserve"> Riset dan </w:t>
          </w:r>
          <w:proofErr w:type="spellStart"/>
          <w:r w:rsidRPr="00E04138">
            <w:t>Konseptual</w:t>
          </w:r>
          <w:proofErr w:type="spellEnd"/>
        </w:p>
        <w:p w14:paraId="0A7A69A3" w14:textId="004D5D82" w:rsidR="00F02CFB" w:rsidRPr="00E04138" w:rsidRDefault="00F02CFB" w:rsidP="00CC7EB5">
          <w:pPr>
            <w:tabs>
              <w:tab w:val="center" w:pos="4320"/>
              <w:tab w:val="right" w:pos="8640"/>
            </w:tabs>
            <w:jc w:val="right"/>
          </w:pPr>
          <w:r>
            <w:t xml:space="preserve">Volume </w:t>
          </w:r>
          <w:r w:rsidR="00C034AA">
            <w:t>…</w:t>
          </w:r>
          <w:r w:rsidRPr="00E04138">
            <w:t xml:space="preserve"> </w:t>
          </w:r>
          <w:proofErr w:type="spellStart"/>
          <w:r w:rsidRPr="00E04138">
            <w:t>Nomor</w:t>
          </w:r>
          <w:proofErr w:type="spellEnd"/>
          <w:r w:rsidRPr="00E04138">
            <w:t xml:space="preserve"> </w:t>
          </w:r>
          <w:r w:rsidR="00C034AA">
            <w:t>…</w:t>
          </w:r>
          <w:r w:rsidRPr="00E04138">
            <w:t xml:space="preserve">, </w:t>
          </w:r>
          <w:proofErr w:type="spellStart"/>
          <w:r w:rsidR="00C034AA">
            <w:t>Februari</w:t>
          </w:r>
          <w:proofErr w:type="spellEnd"/>
          <w:r>
            <w:t xml:space="preserve"> 202</w:t>
          </w:r>
          <w:r w:rsidR="00C034AA">
            <w:t>4</w:t>
          </w:r>
        </w:p>
      </w:tc>
      <w:tc>
        <w:tcPr>
          <w:tcW w:w="894" w:type="dxa"/>
          <w:tcBorders>
            <w:top w:val="single" w:sz="18" w:space="0" w:color="808080"/>
          </w:tcBorders>
        </w:tcPr>
        <w:p w14:paraId="15335042" w14:textId="09772436" w:rsidR="00F02CFB" w:rsidRPr="00E04138" w:rsidRDefault="00F02CFB" w:rsidP="00842286">
          <w:pPr>
            <w:tabs>
              <w:tab w:val="center" w:pos="4320"/>
              <w:tab w:val="right" w:pos="8640"/>
            </w:tabs>
          </w:pPr>
          <w:r w:rsidRPr="00E04138">
            <w:fldChar w:fldCharType="begin"/>
          </w:r>
          <w:r w:rsidRPr="00E915B6">
            <w:instrText xml:space="preserve"> PAGE   \* MERGEFORMAT </w:instrText>
          </w:r>
          <w:r w:rsidRPr="00E04138">
            <w:fldChar w:fldCharType="separate"/>
          </w:r>
          <w:r w:rsidR="003E2F03" w:rsidRPr="003E2F03">
            <w:rPr>
              <w:b/>
              <w:bCs/>
              <w:noProof/>
              <w:color w:val="4F81BD"/>
              <w:sz w:val="32"/>
              <w:szCs w:val="32"/>
            </w:rPr>
            <w:t>347</w:t>
          </w:r>
          <w:r w:rsidRPr="00E04138">
            <w:fldChar w:fldCharType="end"/>
          </w:r>
        </w:p>
      </w:tc>
    </w:tr>
  </w:tbl>
  <w:p w14:paraId="0661446F" w14:textId="77777777" w:rsidR="00F02CFB" w:rsidRDefault="00F02CFB">
    <w:pPr>
      <w:pStyle w:val="Footer"/>
    </w:pPr>
  </w:p>
  <w:p w14:paraId="5C8B0CCC" w14:textId="77777777" w:rsidR="00F02CFB" w:rsidRDefault="00F02CFB"/>
  <w:p w14:paraId="5D76C9F8" w14:textId="77777777" w:rsidR="00F02CFB" w:rsidRDefault="00F02C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3D36C" w14:textId="77777777" w:rsidR="00FF738B" w:rsidRDefault="00FF738B">
      <w:r>
        <w:separator/>
      </w:r>
    </w:p>
  </w:footnote>
  <w:footnote w:type="continuationSeparator" w:id="0">
    <w:p w14:paraId="58ADF9FC" w14:textId="77777777" w:rsidR="00FF738B" w:rsidRDefault="00FF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C24B" w14:textId="77777777" w:rsidR="00F02CFB" w:rsidRDefault="00F02CFB" w:rsidP="006A2808">
    <w:pPr>
      <w:pStyle w:val="Header"/>
      <w:ind w:right="360"/>
    </w:pPr>
  </w:p>
  <w:p w14:paraId="47BCA850" w14:textId="77777777" w:rsidR="00F02CFB" w:rsidRDefault="00F02CFB"/>
  <w:p w14:paraId="2B91E2A6" w14:textId="77777777" w:rsidR="00F02CFB" w:rsidRDefault="00F02C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C9C8" w14:textId="77777777" w:rsidR="00F02CFB" w:rsidRDefault="00F02CFB">
    <w:pPr>
      <w:pStyle w:val="Header"/>
      <w:jc w:val="right"/>
    </w:pPr>
  </w:p>
  <w:p w14:paraId="5777B840" w14:textId="77777777" w:rsidR="00F02CFB" w:rsidRDefault="00F02CFB" w:rsidP="006A2808">
    <w:pPr>
      <w:pStyle w:val="Header"/>
      <w:ind w:right="360"/>
    </w:pPr>
  </w:p>
  <w:p w14:paraId="26E44ABD" w14:textId="77777777" w:rsidR="00F02CFB" w:rsidRDefault="00F02CFB"/>
  <w:p w14:paraId="1F14062F" w14:textId="77777777" w:rsidR="00F02CFB" w:rsidRDefault="00F02C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03C07E74"/>
    <w:multiLevelType w:val="hybridMultilevel"/>
    <w:tmpl w:val="7166E5EE"/>
    <w:lvl w:ilvl="0" w:tplc="AB042B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C584422"/>
    <w:multiLevelType w:val="hybridMultilevel"/>
    <w:tmpl w:val="D07CD6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4"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CD31F7A"/>
    <w:multiLevelType w:val="hybridMultilevel"/>
    <w:tmpl w:val="F73E8FD0"/>
    <w:lvl w:ilvl="0" w:tplc="75E8D5F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16cid:durableId="1670675211">
    <w:abstractNumId w:val="4"/>
  </w:num>
  <w:num w:numId="2" w16cid:durableId="1071152611">
    <w:abstractNumId w:val="0"/>
  </w:num>
  <w:num w:numId="3" w16cid:durableId="31002706">
    <w:abstractNumId w:val="3"/>
  </w:num>
  <w:num w:numId="4" w16cid:durableId="1330907755">
    <w:abstractNumId w:val="5"/>
  </w:num>
  <w:num w:numId="5" w16cid:durableId="1693721609">
    <w:abstractNumId w:val="2"/>
  </w:num>
  <w:num w:numId="6" w16cid:durableId="1527449844">
    <w:abstractNumId w:val="1"/>
  </w:num>
  <w:num w:numId="7" w16cid:durableId="37820854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SyMDc0Mje0MDE0NDNR0lEKTi0uzszPAykwrQUAA7SGPSwAAAA="/>
  </w:docVars>
  <w:rsids>
    <w:rsidRoot w:val="000C6F4F"/>
    <w:rsid w:val="00000C1E"/>
    <w:rsid w:val="00006F0E"/>
    <w:rsid w:val="00007F47"/>
    <w:rsid w:val="0001582B"/>
    <w:rsid w:val="000175F3"/>
    <w:rsid w:val="00023527"/>
    <w:rsid w:val="00025B67"/>
    <w:rsid w:val="000305CB"/>
    <w:rsid w:val="000319E1"/>
    <w:rsid w:val="00035316"/>
    <w:rsid w:val="0003577E"/>
    <w:rsid w:val="00040C99"/>
    <w:rsid w:val="00041030"/>
    <w:rsid w:val="00041234"/>
    <w:rsid w:val="000413A4"/>
    <w:rsid w:val="00044EA3"/>
    <w:rsid w:val="00045672"/>
    <w:rsid w:val="000461A8"/>
    <w:rsid w:val="00051B6B"/>
    <w:rsid w:val="00054501"/>
    <w:rsid w:val="00057340"/>
    <w:rsid w:val="00061B2D"/>
    <w:rsid w:val="00061F56"/>
    <w:rsid w:val="00062438"/>
    <w:rsid w:val="000629FD"/>
    <w:rsid w:val="00062DA3"/>
    <w:rsid w:val="00063410"/>
    <w:rsid w:val="0006602C"/>
    <w:rsid w:val="0006664A"/>
    <w:rsid w:val="00066A41"/>
    <w:rsid w:val="00067703"/>
    <w:rsid w:val="00070D71"/>
    <w:rsid w:val="00071E30"/>
    <w:rsid w:val="000725EE"/>
    <w:rsid w:val="00072A14"/>
    <w:rsid w:val="00073AA3"/>
    <w:rsid w:val="00076D98"/>
    <w:rsid w:val="00077784"/>
    <w:rsid w:val="00082E36"/>
    <w:rsid w:val="000844DA"/>
    <w:rsid w:val="0008724E"/>
    <w:rsid w:val="00093002"/>
    <w:rsid w:val="00095910"/>
    <w:rsid w:val="000A1EE9"/>
    <w:rsid w:val="000A4FBC"/>
    <w:rsid w:val="000A55D9"/>
    <w:rsid w:val="000B0D2E"/>
    <w:rsid w:val="000B1C83"/>
    <w:rsid w:val="000B3E85"/>
    <w:rsid w:val="000B6FC3"/>
    <w:rsid w:val="000C0B25"/>
    <w:rsid w:val="000C2AC5"/>
    <w:rsid w:val="000C4CD7"/>
    <w:rsid w:val="000C615E"/>
    <w:rsid w:val="000C6F4F"/>
    <w:rsid w:val="000D57F6"/>
    <w:rsid w:val="000D6D1A"/>
    <w:rsid w:val="000D790E"/>
    <w:rsid w:val="000E1508"/>
    <w:rsid w:val="000E2E1D"/>
    <w:rsid w:val="000E3969"/>
    <w:rsid w:val="000F1DCC"/>
    <w:rsid w:val="000F4421"/>
    <w:rsid w:val="000F5B20"/>
    <w:rsid w:val="000F641D"/>
    <w:rsid w:val="000F6A2A"/>
    <w:rsid w:val="001009A1"/>
    <w:rsid w:val="001011F4"/>
    <w:rsid w:val="001028FD"/>
    <w:rsid w:val="00102C81"/>
    <w:rsid w:val="0010392D"/>
    <w:rsid w:val="00104EDD"/>
    <w:rsid w:val="00104F6E"/>
    <w:rsid w:val="00106DAA"/>
    <w:rsid w:val="00110CDD"/>
    <w:rsid w:val="001125FB"/>
    <w:rsid w:val="00112888"/>
    <w:rsid w:val="001233F2"/>
    <w:rsid w:val="001248C9"/>
    <w:rsid w:val="00127B84"/>
    <w:rsid w:val="001300AC"/>
    <w:rsid w:val="00132DED"/>
    <w:rsid w:val="0014329D"/>
    <w:rsid w:val="00151FD6"/>
    <w:rsid w:val="001570FE"/>
    <w:rsid w:val="00157126"/>
    <w:rsid w:val="001601F4"/>
    <w:rsid w:val="00162F7C"/>
    <w:rsid w:val="0016510A"/>
    <w:rsid w:val="0017154B"/>
    <w:rsid w:val="001716BE"/>
    <w:rsid w:val="00172D2D"/>
    <w:rsid w:val="00172FCC"/>
    <w:rsid w:val="001761EA"/>
    <w:rsid w:val="00176C29"/>
    <w:rsid w:val="0018000A"/>
    <w:rsid w:val="0018591A"/>
    <w:rsid w:val="00186ADE"/>
    <w:rsid w:val="00191C1F"/>
    <w:rsid w:val="001A156C"/>
    <w:rsid w:val="001A4EEE"/>
    <w:rsid w:val="001A526E"/>
    <w:rsid w:val="001A61AC"/>
    <w:rsid w:val="001B1FA8"/>
    <w:rsid w:val="001B2C5E"/>
    <w:rsid w:val="001B3160"/>
    <w:rsid w:val="001B53CE"/>
    <w:rsid w:val="001B5878"/>
    <w:rsid w:val="001B7ACE"/>
    <w:rsid w:val="001C225E"/>
    <w:rsid w:val="001C2EC7"/>
    <w:rsid w:val="001C7074"/>
    <w:rsid w:val="001E2C4B"/>
    <w:rsid w:val="001F300F"/>
    <w:rsid w:val="001F4FBB"/>
    <w:rsid w:val="001F57A6"/>
    <w:rsid w:val="001F69DF"/>
    <w:rsid w:val="002019AC"/>
    <w:rsid w:val="00206AEE"/>
    <w:rsid w:val="00207933"/>
    <w:rsid w:val="00212923"/>
    <w:rsid w:val="0021637A"/>
    <w:rsid w:val="0022080F"/>
    <w:rsid w:val="00230DDC"/>
    <w:rsid w:val="00235601"/>
    <w:rsid w:val="002367CD"/>
    <w:rsid w:val="00240137"/>
    <w:rsid w:val="00240474"/>
    <w:rsid w:val="0024182D"/>
    <w:rsid w:val="00247CDF"/>
    <w:rsid w:val="00255AE2"/>
    <w:rsid w:val="00256139"/>
    <w:rsid w:val="00257A2F"/>
    <w:rsid w:val="00260B7A"/>
    <w:rsid w:val="00263031"/>
    <w:rsid w:val="0026331D"/>
    <w:rsid w:val="00263CB6"/>
    <w:rsid w:val="002671B4"/>
    <w:rsid w:val="0027388F"/>
    <w:rsid w:val="00281CCE"/>
    <w:rsid w:val="00285E42"/>
    <w:rsid w:val="0028658E"/>
    <w:rsid w:val="00287010"/>
    <w:rsid w:val="0028798D"/>
    <w:rsid w:val="002912E2"/>
    <w:rsid w:val="00297ECA"/>
    <w:rsid w:val="002A05BE"/>
    <w:rsid w:val="002A342F"/>
    <w:rsid w:val="002A3B20"/>
    <w:rsid w:val="002A53F7"/>
    <w:rsid w:val="002A74B7"/>
    <w:rsid w:val="002B4A89"/>
    <w:rsid w:val="002C13CF"/>
    <w:rsid w:val="002C1512"/>
    <w:rsid w:val="002C151D"/>
    <w:rsid w:val="002C24EE"/>
    <w:rsid w:val="002C3729"/>
    <w:rsid w:val="002C3D27"/>
    <w:rsid w:val="002C7216"/>
    <w:rsid w:val="002D3211"/>
    <w:rsid w:val="002E3098"/>
    <w:rsid w:val="002E4FBB"/>
    <w:rsid w:val="002F2092"/>
    <w:rsid w:val="002F25E1"/>
    <w:rsid w:val="002F54D4"/>
    <w:rsid w:val="002F550E"/>
    <w:rsid w:val="002F5C61"/>
    <w:rsid w:val="0030049A"/>
    <w:rsid w:val="00303D7C"/>
    <w:rsid w:val="00304C7D"/>
    <w:rsid w:val="00310A67"/>
    <w:rsid w:val="003135C9"/>
    <w:rsid w:val="0031392C"/>
    <w:rsid w:val="00313A9F"/>
    <w:rsid w:val="0031532D"/>
    <w:rsid w:val="003177CD"/>
    <w:rsid w:val="00321582"/>
    <w:rsid w:val="00321F6B"/>
    <w:rsid w:val="00323C0E"/>
    <w:rsid w:val="00325891"/>
    <w:rsid w:val="00326430"/>
    <w:rsid w:val="00330807"/>
    <w:rsid w:val="00332588"/>
    <w:rsid w:val="00332C75"/>
    <w:rsid w:val="00336B8C"/>
    <w:rsid w:val="00337FD5"/>
    <w:rsid w:val="003423C3"/>
    <w:rsid w:val="00344356"/>
    <w:rsid w:val="00344C3F"/>
    <w:rsid w:val="003455BC"/>
    <w:rsid w:val="00351CA7"/>
    <w:rsid w:val="00357FE4"/>
    <w:rsid w:val="003608C1"/>
    <w:rsid w:val="003660A4"/>
    <w:rsid w:val="00374EBB"/>
    <w:rsid w:val="00377354"/>
    <w:rsid w:val="00383D39"/>
    <w:rsid w:val="003878AC"/>
    <w:rsid w:val="0039067C"/>
    <w:rsid w:val="00393443"/>
    <w:rsid w:val="00396CDE"/>
    <w:rsid w:val="003A0B09"/>
    <w:rsid w:val="003A1106"/>
    <w:rsid w:val="003A2C97"/>
    <w:rsid w:val="003A4F83"/>
    <w:rsid w:val="003A7B22"/>
    <w:rsid w:val="003B030A"/>
    <w:rsid w:val="003B15F4"/>
    <w:rsid w:val="003B341E"/>
    <w:rsid w:val="003B699E"/>
    <w:rsid w:val="003B736A"/>
    <w:rsid w:val="003C0FBC"/>
    <w:rsid w:val="003C13F6"/>
    <w:rsid w:val="003C20C8"/>
    <w:rsid w:val="003C362D"/>
    <w:rsid w:val="003C485F"/>
    <w:rsid w:val="003C4EFC"/>
    <w:rsid w:val="003D1BB2"/>
    <w:rsid w:val="003D1F74"/>
    <w:rsid w:val="003D31D2"/>
    <w:rsid w:val="003D4E72"/>
    <w:rsid w:val="003E07E8"/>
    <w:rsid w:val="003E21F2"/>
    <w:rsid w:val="003E291C"/>
    <w:rsid w:val="003E2F03"/>
    <w:rsid w:val="003E4377"/>
    <w:rsid w:val="003E45F5"/>
    <w:rsid w:val="003F6525"/>
    <w:rsid w:val="003F7CBE"/>
    <w:rsid w:val="00403475"/>
    <w:rsid w:val="00403584"/>
    <w:rsid w:val="004063CA"/>
    <w:rsid w:val="0040788F"/>
    <w:rsid w:val="004122D6"/>
    <w:rsid w:val="00413235"/>
    <w:rsid w:val="00416A9B"/>
    <w:rsid w:val="00421C88"/>
    <w:rsid w:val="00423C5E"/>
    <w:rsid w:val="00423C83"/>
    <w:rsid w:val="004325E7"/>
    <w:rsid w:val="004343E2"/>
    <w:rsid w:val="00435AD5"/>
    <w:rsid w:val="00442034"/>
    <w:rsid w:val="00443B29"/>
    <w:rsid w:val="00450D62"/>
    <w:rsid w:val="00453AE2"/>
    <w:rsid w:val="00453C64"/>
    <w:rsid w:val="00455B8C"/>
    <w:rsid w:val="004602BF"/>
    <w:rsid w:val="004602D5"/>
    <w:rsid w:val="0046086D"/>
    <w:rsid w:val="00460C9B"/>
    <w:rsid w:val="00462981"/>
    <w:rsid w:val="00470B2E"/>
    <w:rsid w:val="00481211"/>
    <w:rsid w:val="00484D2C"/>
    <w:rsid w:val="00490373"/>
    <w:rsid w:val="00494F23"/>
    <w:rsid w:val="004957F4"/>
    <w:rsid w:val="00496532"/>
    <w:rsid w:val="00496BC2"/>
    <w:rsid w:val="004A2F2A"/>
    <w:rsid w:val="004A32FA"/>
    <w:rsid w:val="004A3790"/>
    <w:rsid w:val="004A6316"/>
    <w:rsid w:val="004A6EEA"/>
    <w:rsid w:val="004B1AA2"/>
    <w:rsid w:val="004B6721"/>
    <w:rsid w:val="004C055F"/>
    <w:rsid w:val="004C2489"/>
    <w:rsid w:val="004C5813"/>
    <w:rsid w:val="004D2FB1"/>
    <w:rsid w:val="004F0298"/>
    <w:rsid w:val="00503422"/>
    <w:rsid w:val="00506388"/>
    <w:rsid w:val="005115E4"/>
    <w:rsid w:val="005149A5"/>
    <w:rsid w:val="005153D7"/>
    <w:rsid w:val="00517F5D"/>
    <w:rsid w:val="00521D2C"/>
    <w:rsid w:val="005225E1"/>
    <w:rsid w:val="005228B8"/>
    <w:rsid w:val="0052302E"/>
    <w:rsid w:val="00524A8D"/>
    <w:rsid w:val="00526220"/>
    <w:rsid w:val="00527B80"/>
    <w:rsid w:val="0053066F"/>
    <w:rsid w:val="005322E8"/>
    <w:rsid w:val="00536838"/>
    <w:rsid w:val="005434E6"/>
    <w:rsid w:val="005445F2"/>
    <w:rsid w:val="00545768"/>
    <w:rsid w:val="0055545D"/>
    <w:rsid w:val="005638D8"/>
    <w:rsid w:val="00565118"/>
    <w:rsid w:val="00565519"/>
    <w:rsid w:val="00572F03"/>
    <w:rsid w:val="0057386B"/>
    <w:rsid w:val="00576C0C"/>
    <w:rsid w:val="00576CBB"/>
    <w:rsid w:val="00581D0E"/>
    <w:rsid w:val="00584741"/>
    <w:rsid w:val="0058486E"/>
    <w:rsid w:val="00585B0C"/>
    <w:rsid w:val="005901AA"/>
    <w:rsid w:val="00591068"/>
    <w:rsid w:val="00591668"/>
    <w:rsid w:val="00593230"/>
    <w:rsid w:val="00593C4D"/>
    <w:rsid w:val="00594476"/>
    <w:rsid w:val="005A30CF"/>
    <w:rsid w:val="005A4DFE"/>
    <w:rsid w:val="005B27A2"/>
    <w:rsid w:val="005B2EDF"/>
    <w:rsid w:val="005B47B3"/>
    <w:rsid w:val="005B4AB0"/>
    <w:rsid w:val="005B6158"/>
    <w:rsid w:val="005B684F"/>
    <w:rsid w:val="005B6F82"/>
    <w:rsid w:val="005B7339"/>
    <w:rsid w:val="005C07EE"/>
    <w:rsid w:val="005D1B1B"/>
    <w:rsid w:val="005E1290"/>
    <w:rsid w:val="005E6506"/>
    <w:rsid w:val="005F4836"/>
    <w:rsid w:val="005F69FB"/>
    <w:rsid w:val="00600969"/>
    <w:rsid w:val="00607328"/>
    <w:rsid w:val="00614928"/>
    <w:rsid w:val="00617FCD"/>
    <w:rsid w:val="00620549"/>
    <w:rsid w:val="00623F8E"/>
    <w:rsid w:val="00625223"/>
    <w:rsid w:val="006262A9"/>
    <w:rsid w:val="006302B3"/>
    <w:rsid w:val="006312F3"/>
    <w:rsid w:val="0063449E"/>
    <w:rsid w:val="0063623C"/>
    <w:rsid w:val="00642958"/>
    <w:rsid w:val="00642E21"/>
    <w:rsid w:val="006433F1"/>
    <w:rsid w:val="00645925"/>
    <w:rsid w:val="0064723E"/>
    <w:rsid w:val="006475D4"/>
    <w:rsid w:val="0065065F"/>
    <w:rsid w:val="00650B9B"/>
    <w:rsid w:val="0065437B"/>
    <w:rsid w:val="00654B4D"/>
    <w:rsid w:val="00662137"/>
    <w:rsid w:val="00663A24"/>
    <w:rsid w:val="00670B0D"/>
    <w:rsid w:val="00673FCD"/>
    <w:rsid w:val="00677F69"/>
    <w:rsid w:val="00680AFA"/>
    <w:rsid w:val="00685C03"/>
    <w:rsid w:val="00685D80"/>
    <w:rsid w:val="00687D3E"/>
    <w:rsid w:val="00690B96"/>
    <w:rsid w:val="006919D9"/>
    <w:rsid w:val="00691ACA"/>
    <w:rsid w:val="00691BAA"/>
    <w:rsid w:val="00691C9E"/>
    <w:rsid w:val="00691E63"/>
    <w:rsid w:val="00692F93"/>
    <w:rsid w:val="006A2808"/>
    <w:rsid w:val="006B049F"/>
    <w:rsid w:val="006B182C"/>
    <w:rsid w:val="006B3894"/>
    <w:rsid w:val="006B697D"/>
    <w:rsid w:val="006C3C13"/>
    <w:rsid w:val="006D0A23"/>
    <w:rsid w:val="006D41F5"/>
    <w:rsid w:val="006D6843"/>
    <w:rsid w:val="006D686D"/>
    <w:rsid w:val="006D6E8F"/>
    <w:rsid w:val="006E18FF"/>
    <w:rsid w:val="006E1B64"/>
    <w:rsid w:val="006E2950"/>
    <w:rsid w:val="006E35D1"/>
    <w:rsid w:val="006E4088"/>
    <w:rsid w:val="006E651F"/>
    <w:rsid w:val="006E717E"/>
    <w:rsid w:val="006F3F85"/>
    <w:rsid w:val="006F5646"/>
    <w:rsid w:val="00700610"/>
    <w:rsid w:val="00702717"/>
    <w:rsid w:val="00705151"/>
    <w:rsid w:val="00707C36"/>
    <w:rsid w:val="007104AA"/>
    <w:rsid w:val="007113BE"/>
    <w:rsid w:val="00711463"/>
    <w:rsid w:val="00711C1C"/>
    <w:rsid w:val="00713420"/>
    <w:rsid w:val="00720C36"/>
    <w:rsid w:val="007237B2"/>
    <w:rsid w:val="00724EB0"/>
    <w:rsid w:val="00725D81"/>
    <w:rsid w:val="00730D47"/>
    <w:rsid w:val="00730FD6"/>
    <w:rsid w:val="00731972"/>
    <w:rsid w:val="00734070"/>
    <w:rsid w:val="00735F92"/>
    <w:rsid w:val="00745B40"/>
    <w:rsid w:val="0075167A"/>
    <w:rsid w:val="00751E2B"/>
    <w:rsid w:val="00760A02"/>
    <w:rsid w:val="00760CE3"/>
    <w:rsid w:val="0076177C"/>
    <w:rsid w:val="007623CB"/>
    <w:rsid w:val="007667EA"/>
    <w:rsid w:val="00767A06"/>
    <w:rsid w:val="007718AE"/>
    <w:rsid w:val="00777387"/>
    <w:rsid w:val="00780707"/>
    <w:rsid w:val="007812A6"/>
    <w:rsid w:val="0078384A"/>
    <w:rsid w:val="00793467"/>
    <w:rsid w:val="00794566"/>
    <w:rsid w:val="00795035"/>
    <w:rsid w:val="00795157"/>
    <w:rsid w:val="0079601F"/>
    <w:rsid w:val="00797D8E"/>
    <w:rsid w:val="007A01B2"/>
    <w:rsid w:val="007A6E97"/>
    <w:rsid w:val="007A78B5"/>
    <w:rsid w:val="007B00EC"/>
    <w:rsid w:val="007B1196"/>
    <w:rsid w:val="007B40B7"/>
    <w:rsid w:val="007C09E3"/>
    <w:rsid w:val="007C1387"/>
    <w:rsid w:val="007C2C71"/>
    <w:rsid w:val="007C3096"/>
    <w:rsid w:val="007C5159"/>
    <w:rsid w:val="007C6FF2"/>
    <w:rsid w:val="007D0A98"/>
    <w:rsid w:val="007D555C"/>
    <w:rsid w:val="007D7A3D"/>
    <w:rsid w:val="007D7C92"/>
    <w:rsid w:val="007D7F89"/>
    <w:rsid w:val="007E09DC"/>
    <w:rsid w:val="007E29DA"/>
    <w:rsid w:val="007E4854"/>
    <w:rsid w:val="007F414D"/>
    <w:rsid w:val="00803481"/>
    <w:rsid w:val="00804943"/>
    <w:rsid w:val="00804D33"/>
    <w:rsid w:val="008053A5"/>
    <w:rsid w:val="00805E7C"/>
    <w:rsid w:val="008137E9"/>
    <w:rsid w:val="00813E54"/>
    <w:rsid w:val="008148AC"/>
    <w:rsid w:val="0082010B"/>
    <w:rsid w:val="00822201"/>
    <w:rsid w:val="008360A7"/>
    <w:rsid w:val="00842286"/>
    <w:rsid w:val="0084313F"/>
    <w:rsid w:val="00850229"/>
    <w:rsid w:val="00852A15"/>
    <w:rsid w:val="00852DCA"/>
    <w:rsid w:val="00860F17"/>
    <w:rsid w:val="00862C6E"/>
    <w:rsid w:val="00870FD6"/>
    <w:rsid w:val="008739A1"/>
    <w:rsid w:val="0087415B"/>
    <w:rsid w:val="008751F1"/>
    <w:rsid w:val="00876A9E"/>
    <w:rsid w:val="00880916"/>
    <w:rsid w:val="008838E1"/>
    <w:rsid w:val="00883965"/>
    <w:rsid w:val="00884339"/>
    <w:rsid w:val="00885DAD"/>
    <w:rsid w:val="0088682D"/>
    <w:rsid w:val="00887652"/>
    <w:rsid w:val="00890E62"/>
    <w:rsid w:val="0089287F"/>
    <w:rsid w:val="008A7B61"/>
    <w:rsid w:val="008B0413"/>
    <w:rsid w:val="008B07F3"/>
    <w:rsid w:val="008B3C86"/>
    <w:rsid w:val="008C202F"/>
    <w:rsid w:val="008C2AAF"/>
    <w:rsid w:val="008C544D"/>
    <w:rsid w:val="008C56D5"/>
    <w:rsid w:val="008C67B6"/>
    <w:rsid w:val="008D36B2"/>
    <w:rsid w:val="008E1081"/>
    <w:rsid w:val="008E3D03"/>
    <w:rsid w:val="008E6C68"/>
    <w:rsid w:val="008E70C8"/>
    <w:rsid w:val="008F2FD4"/>
    <w:rsid w:val="008F56D0"/>
    <w:rsid w:val="008F58D7"/>
    <w:rsid w:val="00905987"/>
    <w:rsid w:val="009063EB"/>
    <w:rsid w:val="009108B6"/>
    <w:rsid w:val="009115DA"/>
    <w:rsid w:val="00913501"/>
    <w:rsid w:val="009143E3"/>
    <w:rsid w:val="009144E3"/>
    <w:rsid w:val="00921544"/>
    <w:rsid w:val="00921F4A"/>
    <w:rsid w:val="00923588"/>
    <w:rsid w:val="00925C1D"/>
    <w:rsid w:val="00926687"/>
    <w:rsid w:val="00930CCF"/>
    <w:rsid w:val="00934D15"/>
    <w:rsid w:val="00943DEF"/>
    <w:rsid w:val="00944BBD"/>
    <w:rsid w:val="009518BA"/>
    <w:rsid w:val="009519CD"/>
    <w:rsid w:val="009539DE"/>
    <w:rsid w:val="0095563A"/>
    <w:rsid w:val="00956AD1"/>
    <w:rsid w:val="00964F69"/>
    <w:rsid w:val="00970550"/>
    <w:rsid w:val="00970837"/>
    <w:rsid w:val="0097291E"/>
    <w:rsid w:val="00975E15"/>
    <w:rsid w:val="00976D71"/>
    <w:rsid w:val="0098137F"/>
    <w:rsid w:val="009835FE"/>
    <w:rsid w:val="00984E2C"/>
    <w:rsid w:val="009860A6"/>
    <w:rsid w:val="0098795E"/>
    <w:rsid w:val="00987B30"/>
    <w:rsid w:val="00992730"/>
    <w:rsid w:val="00993CB6"/>
    <w:rsid w:val="00996455"/>
    <w:rsid w:val="009A1FC7"/>
    <w:rsid w:val="009A2EA2"/>
    <w:rsid w:val="009A4C57"/>
    <w:rsid w:val="009A56FB"/>
    <w:rsid w:val="009A6671"/>
    <w:rsid w:val="009B1646"/>
    <w:rsid w:val="009B69F3"/>
    <w:rsid w:val="009C202B"/>
    <w:rsid w:val="009C385A"/>
    <w:rsid w:val="009C3F31"/>
    <w:rsid w:val="009C7431"/>
    <w:rsid w:val="009D231F"/>
    <w:rsid w:val="009D278F"/>
    <w:rsid w:val="009E002F"/>
    <w:rsid w:val="009E3E05"/>
    <w:rsid w:val="009E4B07"/>
    <w:rsid w:val="009E7C7E"/>
    <w:rsid w:val="009F2A3B"/>
    <w:rsid w:val="009F2F80"/>
    <w:rsid w:val="009F305F"/>
    <w:rsid w:val="009F39B1"/>
    <w:rsid w:val="009F4CBF"/>
    <w:rsid w:val="009F6707"/>
    <w:rsid w:val="009F7980"/>
    <w:rsid w:val="00A0220E"/>
    <w:rsid w:val="00A02C92"/>
    <w:rsid w:val="00A0405B"/>
    <w:rsid w:val="00A04414"/>
    <w:rsid w:val="00A17E92"/>
    <w:rsid w:val="00A22FBB"/>
    <w:rsid w:val="00A24CB9"/>
    <w:rsid w:val="00A26B15"/>
    <w:rsid w:val="00A302B7"/>
    <w:rsid w:val="00A31F34"/>
    <w:rsid w:val="00A35BB9"/>
    <w:rsid w:val="00A36C53"/>
    <w:rsid w:val="00A42256"/>
    <w:rsid w:val="00A4521C"/>
    <w:rsid w:val="00A4694F"/>
    <w:rsid w:val="00A47A60"/>
    <w:rsid w:val="00A5238B"/>
    <w:rsid w:val="00A567FF"/>
    <w:rsid w:val="00A57FE6"/>
    <w:rsid w:val="00A605D4"/>
    <w:rsid w:val="00A61A79"/>
    <w:rsid w:val="00A61AD6"/>
    <w:rsid w:val="00A61FE4"/>
    <w:rsid w:val="00A7116E"/>
    <w:rsid w:val="00A72DD6"/>
    <w:rsid w:val="00A7576C"/>
    <w:rsid w:val="00A81EC6"/>
    <w:rsid w:val="00A83587"/>
    <w:rsid w:val="00A967EF"/>
    <w:rsid w:val="00A96EE9"/>
    <w:rsid w:val="00AA028D"/>
    <w:rsid w:val="00AA39EF"/>
    <w:rsid w:val="00AA52E3"/>
    <w:rsid w:val="00AA7607"/>
    <w:rsid w:val="00AB3303"/>
    <w:rsid w:val="00AB75FB"/>
    <w:rsid w:val="00AC0845"/>
    <w:rsid w:val="00AC19BC"/>
    <w:rsid w:val="00AC245E"/>
    <w:rsid w:val="00AC65EE"/>
    <w:rsid w:val="00AD2985"/>
    <w:rsid w:val="00AD72E9"/>
    <w:rsid w:val="00AE1C93"/>
    <w:rsid w:val="00AE4636"/>
    <w:rsid w:val="00AE58D3"/>
    <w:rsid w:val="00AE5C7D"/>
    <w:rsid w:val="00AF12CA"/>
    <w:rsid w:val="00AF314B"/>
    <w:rsid w:val="00AF37F3"/>
    <w:rsid w:val="00AF6940"/>
    <w:rsid w:val="00AF777E"/>
    <w:rsid w:val="00B053D4"/>
    <w:rsid w:val="00B0711E"/>
    <w:rsid w:val="00B115B4"/>
    <w:rsid w:val="00B11A68"/>
    <w:rsid w:val="00B21F1B"/>
    <w:rsid w:val="00B230E6"/>
    <w:rsid w:val="00B23D16"/>
    <w:rsid w:val="00B26445"/>
    <w:rsid w:val="00B300EC"/>
    <w:rsid w:val="00B32CC6"/>
    <w:rsid w:val="00B33D75"/>
    <w:rsid w:val="00B357B6"/>
    <w:rsid w:val="00B35D00"/>
    <w:rsid w:val="00B376F9"/>
    <w:rsid w:val="00B42148"/>
    <w:rsid w:val="00B44D63"/>
    <w:rsid w:val="00B511EA"/>
    <w:rsid w:val="00B546B9"/>
    <w:rsid w:val="00B5696D"/>
    <w:rsid w:val="00B57E5F"/>
    <w:rsid w:val="00B67C1C"/>
    <w:rsid w:val="00B7170E"/>
    <w:rsid w:val="00B733FC"/>
    <w:rsid w:val="00B73EFF"/>
    <w:rsid w:val="00B7442D"/>
    <w:rsid w:val="00B77EBF"/>
    <w:rsid w:val="00B816EF"/>
    <w:rsid w:val="00B83A41"/>
    <w:rsid w:val="00B84111"/>
    <w:rsid w:val="00B844B1"/>
    <w:rsid w:val="00B84CAA"/>
    <w:rsid w:val="00B85DE9"/>
    <w:rsid w:val="00B87F78"/>
    <w:rsid w:val="00B9480D"/>
    <w:rsid w:val="00B97A4A"/>
    <w:rsid w:val="00BA0259"/>
    <w:rsid w:val="00BA2AE4"/>
    <w:rsid w:val="00BA7F32"/>
    <w:rsid w:val="00BA7FBF"/>
    <w:rsid w:val="00BB50F4"/>
    <w:rsid w:val="00BC11C4"/>
    <w:rsid w:val="00BC3E61"/>
    <w:rsid w:val="00BC470C"/>
    <w:rsid w:val="00BC6B20"/>
    <w:rsid w:val="00BC7E00"/>
    <w:rsid w:val="00BD06A1"/>
    <w:rsid w:val="00BD6327"/>
    <w:rsid w:val="00BD643E"/>
    <w:rsid w:val="00BD6BE3"/>
    <w:rsid w:val="00BE1DF1"/>
    <w:rsid w:val="00BE277E"/>
    <w:rsid w:val="00BE508B"/>
    <w:rsid w:val="00BE5E76"/>
    <w:rsid w:val="00BE73FA"/>
    <w:rsid w:val="00BF1177"/>
    <w:rsid w:val="00BF3910"/>
    <w:rsid w:val="00BF47B8"/>
    <w:rsid w:val="00C00B4C"/>
    <w:rsid w:val="00C034AA"/>
    <w:rsid w:val="00C04524"/>
    <w:rsid w:val="00C048C0"/>
    <w:rsid w:val="00C050BD"/>
    <w:rsid w:val="00C05FEA"/>
    <w:rsid w:val="00C11F58"/>
    <w:rsid w:val="00C128B9"/>
    <w:rsid w:val="00C163AC"/>
    <w:rsid w:val="00C23AE7"/>
    <w:rsid w:val="00C23CB2"/>
    <w:rsid w:val="00C243EC"/>
    <w:rsid w:val="00C25CAA"/>
    <w:rsid w:val="00C26CF5"/>
    <w:rsid w:val="00C32A62"/>
    <w:rsid w:val="00C32C8D"/>
    <w:rsid w:val="00C3335C"/>
    <w:rsid w:val="00C47FE2"/>
    <w:rsid w:val="00C5049F"/>
    <w:rsid w:val="00C50FA7"/>
    <w:rsid w:val="00C51E5D"/>
    <w:rsid w:val="00C55A16"/>
    <w:rsid w:val="00C560E3"/>
    <w:rsid w:val="00C57971"/>
    <w:rsid w:val="00C60C97"/>
    <w:rsid w:val="00C63E42"/>
    <w:rsid w:val="00C65552"/>
    <w:rsid w:val="00C65615"/>
    <w:rsid w:val="00C706BD"/>
    <w:rsid w:val="00C71726"/>
    <w:rsid w:val="00C74663"/>
    <w:rsid w:val="00C74A35"/>
    <w:rsid w:val="00C762A3"/>
    <w:rsid w:val="00C81353"/>
    <w:rsid w:val="00C843DA"/>
    <w:rsid w:val="00C8490A"/>
    <w:rsid w:val="00C91266"/>
    <w:rsid w:val="00C96897"/>
    <w:rsid w:val="00CA0121"/>
    <w:rsid w:val="00CA037B"/>
    <w:rsid w:val="00CA5382"/>
    <w:rsid w:val="00CA6DF0"/>
    <w:rsid w:val="00CB0BA9"/>
    <w:rsid w:val="00CB51D3"/>
    <w:rsid w:val="00CC0C0E"/>
    <w:rsid w:val="00CC21BC"/>
    <w:rsid w:val="00CC534E"/>
    <w:rsid w:val="00CC5827"/>
    <w:rsid w:val="00CC5868"/>
    <w:rsid w:val="00CC7EB5"/>
    <w:rsid w:val="00CD418A"/>
    <w:rsid w:val="00CD5333"/>
    <w:rsid w:val="00CD5A96"/>
    <w:rsid w:val="00CE1EA9"/>
    <w:rsid w:val="00CE5253"/>
    <w:rsid w:val="00CE67FB"/>
    <w:rsid w:val="00CE7556"/>
    <w:rsid w:val="00CF1749"/>
    <w:rsid w:val="00D0060D"/>
    <w:rsid w:val="00D012FD"/>
    <w:rsid w:val="00D014EE"/>
    <w:rsid w:val="00D06988"/>
    <w:rsid w:val="00D070A9"/>
    <w:rsid w:val="00D14195"/>
    <w:rsid w:val="00D167A3"/>
    <w:rsid w:val="00D17868"/>
    <w:rsid w:val="00D2143D"/>
    <w:rsid w:val="00D219F8"/>
    <w:rsid w:val="00D306A2"/>
    <w:rsid w:val="00D3421E"/>
    <w:rsid w:val="00D3489A"/>
    <w:rsid w:val="00D35A71"/>
    <w:rsid w:val="00D36E7C"/>
    <w:rsid w:val="00D3791D"/>
    <w:rsid w:val="00D37A2F"/>
    <w:rsid w:val="00D40339"/>
    <w:rsid w:val="00D478BA"/>
    <w:rsid w:val="00D52C0D"/>
    <w:rsid w:val="00D54FB3"/>
    <w:rsid w:val="00D57467"/>
    <w:rsid w:val="00D6290B"/>
    <w:rsid w:val="00D66A05"/>
    <w:rsid w:val="00D66D08"/>
    <w:rsid w:val="00D72010"/>
    <w:rsid w:val="00D72619"/>
    <w:rsid w:val="00D733C2"/>
    <w:rsid w:val="00D7388F"/>
    <w:rsid w:val="00D741EF"/>
    <w:rsid w:val="00D838F2"/>
    <w:rsid w:val="00D8557E"/>
    <w:rsid w:val="00D900D8"/>
    <w:rsid w:val="00D95850"/>
    <w:rsid w:val="00DA035E"/>
    <w:rsid w:val="00DA4A60"/>
    <w:rsid w:val="00DA4F91"/>
    <w:rsid w:val="00DA56A8"/>
    <w:rsid w:val="00DB4503"/>
    <w:rsid w:val="00DB5942"/>
    <w:rsid w:val="00DC2F78"/>
    <w:rsid w:val="00DC44B3"/>
    <w:rsid w:val="00DC52D2"/>
    <w:rsid w:val="00DC7B85"/>
    <w:rsid w:val="00DD2E49"/>
    <w:rsid w:val="00DD650D"/>
    <w:rsid w:val="00DE0F76"/>
    <w:rsid w:val="00DE28EA"/>
    <w:rsid w:val="00DE325C"/>
    <w:rsid w:val="00DE5A1A"/>
    <w:rsid w:val="00DE7C0D"/>
    <w:rsid w:val="00DF328B"/>
    <w:rsid w:val="00DF3D92"/>
    <w:rsid w:val="00DF57C4"/>
    <w:rsid w:val="00E01F80"/>
    <w:rsid w:val="00E02598"/>
    <w:rsid w:val="00E02D33"/>
    <w:rsid w:val="00E04138"/>
    <w:rsid w:val="00E10015"/>
    <w:rsid w:val="00E11DFE"/>
    <w:rsid w:val="00E12356"/>
    <w:rsid w:val="00E14675"/>
    <w:rsid w:val="00E15650"/>
    <w:rsid w:val="00E17A99"/>
    <w:rsid w:val="00E24BDE"/>
    <w:rsid w:val="00E2513B"/>
    <w:rsid w:val="00E253C5"/>
    <w:rsid w:val="00E30DA8"/>
    <w:rsid w:val="00E314FA"/>
    <w:rsid w:val="00E34241"/>
    <w:rsid w:val="00E367E5"/>
    <w:rsid w:val="00E36B2F"/>
    <w:rsid w:val="00E42117"/>
    <w:rsid w:val="00E44DD7"/>
    <w:rsid w:val="00E523DF"/>
    <w:rsid w:val="00E54F74"/>
    <w:rsid w:val="00E5661B"/>
    <w:rsid w:val="00E70566"/>
    <w:rsid w:val="00E71D4A"/>
    <w:rsid w:val="00E739C0"/>
    <w:rsid w:val="00E8033D"/>
    <w:rsid w:val="00E86020"/>
    <w:rsid w:val="00E86519"/>
    <w:rsid w:val="00E938BA"/>
    <w:rsid w:val="00E94C7E"/>
    <w:rsid w:val="00E94ECE"/>
    <w:rsid w:val="00E9752A"/>
    <w:rsid w:val="00EA262D"/>
    <w:rsid w:val="00EA32CE"/>
    <w:rsid w:val="00EA7477"/>
    <w:rsid w:val="00EB06EC"/>
    <w:rsid w:val="00EB37BE"/>
    <w:rsid w:val="00EB4B24"/>
    <w:rsid w:val="00EB6A27"/>
    <w:rsid w:val="00ED05B3"/>
    <w:rsid w:val="00ED24EF"/>
    <w:rsid w:val="00EE0B99"/>
    <w:rsid w:val="00EF01FC"/>
    <w:rsid w:val="00EF1069"/>
    <w:rsid w:val="00EF2036"/>
    <w:rsid w:val="00EF6BCE"/>
    <w:rsid w:val="00F02CFB"/>
    <w:rsid w:val="00F06308"/>
    <w:rsid w:val="00F16EB0"/>
    <w:rsid w:val="00F170E4"/>
    <w:rsid w:val="00F23ABA"/>
    <w:rsid w:val="00F2541E"/>
    <w:rsid w:val="00F269A9"/>
    <w:rsid w:val="00F27A5D"/>
    <w:rsid w:val="00F3283E"/>
    <w:rsid w:val="00F36688"/>
    <w:rsid w:val="00F40B61"/>
    <w:rsid w:val="00F4160B"/>
    <w:rsid w:val="00F4457C"/>
    <w:rsid w:val="00F46770"/>
    <w:rsid w:val="00F52418"/>
    <w:rsid w:val="00F52C7D"/>
    <w:rsid w:val="00F55441"/>
    <w:rsid w:val="00F55FEF"/>
    <w:rsid w:val="00F57FA6"/>
    <w:rsid w:val="00F6027B"/>
    <w:rsid w:val="00F6216A"/>
    <w:rsid w:val="00F675A5"/>
    <w:rsid w:val="00F67A9F"/>
    <w:rsid w:val="00F70009"/>
    <w:rsid w:val="00F80993"/>
    <w:rsid w:val="00F82ABD"/>
    <w:rsid w:val="00F83C56"/>
    <w:rsid w:val="00F84F35"/>
    <w:rsid w:val="00F8757B"/>
    <w:rsid w:val="00F90B32"/>
    <w:rsid w:val="00F91161"/>
    <w:rsid w:val="00F9511F"/>
    <w:rsid w:val="00F95DF3"/>
    <w:rsid w:val="00FA2693"/>
    <w:rsid w:val="00FA2C25"/>
    <w:rsid w:val="00FA3FBA"/>
    <w:rsid w:val="00FA577C"/>
    <w:rsid w:val="00FB0766"/>
    <w:rsid w:val="00FB0925"/>
    <w:rsid w:val="00FB26F4"/>
    <w:rsid w:val="00FB2AE0"/>
    <w:rsid w:val="00FB303C"/>
    <w:rsid w:val="00FB4C99"/>
    <w:rsid w:val="00FC0B60"/>
    <w:rsid w:val="00FC12F2"/>
    <w:rsid w:val="00FC4190"/>
    <w:rsid w:val="00FC6CB5"/>
    <w:rsid w:val="00FE37C3"/>
    <w:rsid w:val="00FE6862"/>
    <w:rsid w:val="00FE7034"/>
    <w:rsid w:val="00FE75D6"/>
    <w:rsid w:val="00FF1CBC"/>
    <w:rsid w:val="00FF4C2B"/>
    <w:rsid w:val="00FF73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1E4C7B9"/>
  <w15:chartTrackingRefBased/>
  <w15:docId w15:val="{E8A7D69E-BB32-3C4E-A03B-71520859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text" w:uiPriority="99"/>
    <w:lsdException w:name="List 2"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F4F"/>
    <w:rPr>
      <w:sz w:val="24"/>
      <w:szCs w:val="24"/>
      <w:lang w:val="en-US" w:eastAsia="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lang w:val="x-none" w:eastAsia="x-none"/>
    </w:rPr>
  </w:style>
  <w:style w:type="paragraph" w:styleId="Heading3">
    <w:name w:val="heading 3"/>
    <w:basedOn w:val="Normal"/>
    <w:next w:val="Normal"/>
    <w:link w:val="Heading3Char"/>
    <w:uiPriority w:val="9"/>
    <w:unhideWhenUsed/>
    <w:qFormat/>
    <w:rsid w:val="00D6290B"/>
    <w:pPr>
      <w:keepNext/>
      <w:keepLines/>
      <w:spacing w:before="200" w:line="259" w:lineRule="auto"/>
      <w:outlineLvl w:val="2"/>
    </w:pPr>
    <w:rPr>
      <w:rFonts w:ascii="Calibri Light" w:hAnsi="Calibri Light"/>
      <w:b/>
      <w:bCs/>
      <w:color w:val="5B9BD5"/>
      <w:kern w:val="2"/>
      <w:sz w:val="22"/>
      <w:szCs w:val="22"/>
      <w:lang w:val="id-ID" w:eastAsia="x-none"/>
    </w:rPr>
  </w:style>
  <w:style w:type="paragraph" w:styleId="Heading4">
    <w:name w:val="heading 4"/>
    <w:basedOn w:val="Normal"/>
    <w:next w:val="Normal"/>
    <w:link w:val="Heading4Char"/>
    <w:uiPriority w:val="9"/>
    <w:qFormat/>
    <w:rsid w:val="000C6F4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D6290B"/>
    <w:pPr>
      <w:keepNext/>
      <w:keepLines/>
      <w:spacing w:before="200" w:line="276" w:lineRule="auto"/>
      <w:outlineLvl w:val="4"/>
    </w:pPr>
    <w:rPr>
      <w:rFonts w:ascii="Cambria" w:hAnsi="Cambria"/>
      <w:color w:val="243F60"/>
      <w:sz w:val="22"/>
      <w:szCs w:val="22"/>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x-none"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0C6F4F"/>
    <w:pPr>
      <w:tabs>
        <w:tab w:val="center" w:pos="4320"/>
        <w:tab w:val="right" w:pos="8640"/>
      </w:tabs>
    </w:pPr>
    <w:rPr>
      <w:szCs w:val="20"/>
    </w:r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rPr>
      <w:szCs w:val="20"/>
    </w:r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rPr>
      <w:lang w:val="x-none" w:eastAsia="x-none"/>
    </w:rPr>
  </w:style>
  <w:style w:type="character" w:customStyle="1" w:styleId="BodyTextIndent2Char">
    <w:name w:val="Body Text Indent 2 Char"/>
    <w:link w:val="BodyTextIndent2"/>
    <w:uiPriority w:val="99"/>
    <w:locked/>
    <w:rPr>
      <w:sz w:val="24"/>
      <w:szCs w:val="24"/>
      <w:lang w:val="x-none" w:eastAsia="x-none"/>
    </w:rPr>
  </w:style>
  <w:style w:type="paragraph" w:styleId="Title">
    <w:name w:val="Title"/>
    <w:basedOn w:val="Normal"/>
    <w:link w:val="TitleChar"/>
    <w:uiPriority w:val="10"/>
    <w:qFormat/>
    <w:rsid w:val="000C6F4F"/>
    <w:pPr>
      <w:ind w:left="360" w:hanging="360"/>
      <w:jc w:val="center"/>
    </w:pPr>
    <w:rPr>
      <w:b/>
      <w:caps/>
      <w:szCs w:val="20"/>
      <w:lang w:val="x-none" w:eastAsia="x-none"/>
    </w:rPr>
  </w:style>
  <w:style w:type="character" w:customStyle="1" w:styleId="TitleChar">
    <w:name w:val="Title Char"/>
    <w:link w:val="Title"/>
    <w:uiPriority w:val="10"/>
    <w:locked/>
    <w:rPr>
      <w:b/>
      <w:caps/>
      <w:sz w:val="24"/>
      <w:lang w:val="x-none" w:eastAsia="x-none"/>
    </w:rPr>
  </w:style>
  <w:style w:type="table" w:styleId="TableGrid">
    <w:name w:val="Table Grid"/>
    <w:aliases w:val="Tabel"/>
    <w:basedOn w:val="TableNormal"/>
    <w:uiPriority w:val="3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Heading 2 Char1,Medium Grid 1 - Accent 21,Body of text+1,Body of text+2,Body of text+3,List Paragraph11,Body of textCxSp,Heading 10,Colorful List - Accent 11,Daftar Paragraf1,sub-section,Normal1,Light Grid - Accent 31,normal"/>
    <w:basedOn w:val="Normal"/>
    <w:link w:val="ListParagraphChar"/>
    <w:uiPriority w:val="34"/>
    <w:qFormat/>
    <w:rsid w:val="005E1290"/>
    <w:pPr>
      <w:spacing w:after="200" w:line="276" w:lineRule="auto"/>
      <w:ind w:left="720"/>
      <w:contextualSpacing/>
    </w:pPr>
    <w:rPr>
      <w:rFonts w:ascii="Calibri" w:hAnsi="Calibri"/>
      <w:sz w:val="22"/>
      <w:szCs w:val="20"/>
      <w:lang w:val="id-ID" w:eastAsia="x-none"/>
    </w:rPr>
  </w:style>
  <w:style w:type="paragraph" w:customStyle="1" w:styleId="Default">
    <w:name w:val="Default"/>
    <w:rsid w:val="005E1290"/>
    <w:pPr>
      <w:autoSpaceDE w:val="0"/>
      <w:autoSpaceDN w:val="0"/>
      <w:adjustRightInd w:val="0"/>
    </w:pPr>
    <w:rPr>
      <w:color w:val="000000"/>
      <w:sz w:val="24"/>
      <w:szCs w:val="24"/>
      <w:lang w:val="en-US" w:eastAsia="en-US"/>
    </w:rPr>
  </w:style>
  <w:style w:type="character" w:customStyle="1" w:styleId="ListParagraphChar">
    <w:name w:val="List Paragraph Char"/>
    <w:aliases w:val="Body of text Char,Heading 2 Char1 Char,Medium Grid 1 - Accent 21 Char,Body of text+1 Char,Body of text+2 Char,Body of text+3 Char,List Paragraph11 Char,Body of textCxSp Char,Heading 10 Char,Colorful List - Accent 11 Char,Normal1 Char"/>
    <w:link w:val="ListParagraph"/>
    <w:uiPriority w:val="34"/>
    <w:qFormat/>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rPr>
      <w:lang w:val="x-none" w:eastAsia="x-none"/>
    </w:r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eastAsia="en-US"/>
    </w:rPr>
  </w:style>
  <w:style w:type="character" w:customStyle="1" w:styleId="Heading3Char">
    <w:name w:val="Heading 3 Char"/>
    <w:link w:val="Heading3"/>
    <w:uiPriority w:val="9"/>
    <w:rsid w:val="00D6290B"/>
    <w:rPr>
      <w:rFonts w:ascii="Calibri Light" w:hAnsi="Calibri Light"/>
      <w:b/>
      <w:bCs/>
      <w:color w:val="5B9BD5"/>
      <w:kern w:val="2"/>
      <w:sz w:val="22"/>
      <w:szCs w:val="22"/>
      <w:lang w:val="id-ID"/>
    </w:rPr>
  </w:style>
  <w:style w:type="character" w:customStyle="1" w:styleId="Heading5Char">
    <w:name w:val="Heading 5 Char"/>
    <w:link w:val="Heading5"/>
    <w:uiPriority w:val="9"/>
    <w:rsid w:val="00D6290B"/>
    <w:rPr>
      <w:rFonts w:ascii="Cambria" w:hAnsi="Cambria"/>
      <w:color w:val="243F60"/>
      <w:sz w:val="22"/>
      <w:szCs w:val="22"/>
      <w:lang w:val="id-ID"/>
    </w:rPr>
  </w:style>
  <w:style w:type="paragraph" w:styleId="PlainText">
    <w:name w:val="Plain Text"/>
    <w:basedOn w:val="Normal"/>
    <w:link w:val="PlainTextChar"/>
    <w:uiPriority w:val="99"/>
    <w:unhideWhenUsed/>
    <w:rsid w:val="00D6290B"/>
    <w:rPr>
      <w:rFonts w:ascii="Consolas" w:hAnsi="Consolas"/>
      <w:sz w:val="21"/>
      <w:szCs w:val="21"/>
      <w:lang w:val="x-none" w:eastAsia="x-none"/>
    </w:rPr>
  </w:style>
  <w:style w:type="character" w:customStyle="1" w:styleId="PlainTextChar">
    <w:name w:val="Plain Text Char"/>
    <w:link w:val="PlainText"/>
    <w:uiPriority w:val="99"/>
    <w:rsid w:val="00D6290B"/>
    <w:rPr>
      <w:rFonts w:ascii="Consolas" w:hAnsi="Consolas"/>
      <w:sz w:val="21"/>
      <w:szCs w:val="21"/>
    </w:rPr>
  </w:style>
  <w:style w:type="character" w:customStyle="1" w:styleId="apple-converted-space">
    <w:name w:val="apple-converted-space"/>
    <w:rsid w:val="00D6290B"/>
  </w:style>
  <w:style w:type="character" w:customStyle="1" w:styleId="citationtitle">
    <w:name w:val="citation_title"/>
    <w:rsid w:val="00D6290B"/>
  </w:style>
  <w:style w:type="character" w:customStyle="1" w:styleId="citationauthor">
    <w:name w:val="citation_author"/>
    <w:rsid w:val="00D6290B"/>
  </w:style>
  <w:style w:type="character" w:styleId="HTMLCite">
    <w:name w:val="HTML Cite"/>
    <w:uiPriority w:val="99"/>
    <w:unhideWhenUsed/>
    <w:rsid w:val="00D6290B"/>
    <w:rPr>
      <w:rFonts w:cs="Times New Roman"/>
      <w:i/>
    </w:rPr>
  </w:style>
  <w:style w:type="paragraph" w:styleId="BalloonText">
    <w:name w:val="Balloon Text"/>
    <w:basedOn w:val="Normal"/>
    <w:link w:val="BalloonTextChar"/>
    <w:uiPriority w:val="99"/>
    <w:unhideWhenUsed/>
    <w:rsid w:val="00D6290B"/>
    <w:rPr>
      <w:rFonts w:ascii="Tahoma" w:hAnsi="Tahoma"/>
      <w:kern w:val="2"/>
      <w:sz w:val="16"/>
      <w:szCs w:val="16"/>
      <w:lang w:val="id-ID" w:eastAsia="x-none"/>
    </w:rPr>
  </w:style>
  <w:style w:type="character" w:customStyle="1" w:styleId="BalloonTextChar">
    <w:name w:val="Balloon Text Char"/>
    <w:link w:val="BalloonText"/>
    <w:uiPriority w:val="99"/>
    <w:rsid w:val="00D6290B"/>
    <w:rPr>
      <w:rFonts w:ascii="Tahoma" w:hAnsi="Tahoma" w:cs="Tahoma"/>
      <w:kern w:val="2"/>
      <w:sz w:val="16"/>
      <w:szCs w:val="16"/>
      <w:lang w:val="id-ID"/>
    </w:rPr>
  </w:style>
  <w:style w:type="paragraph" w:customStyle="1" w:styleId="Pa14">
    <w:name w:val="Pa14"/>
    <w:basedOn w:val="Normal"/>
    <w:next w:val="Normal"/>
    <w:uiPriority w:val="99"/>
    <w:rsid w:val="00D6290B"/>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D6290B"/>
    <w:pPr>
      <w:spacing w:before="100" w:beforeAutospacing="1" w:after="100" w:afterAutospacing="1"/>
    </w:pPr>
  </w:style>
  <w:style w:type="character" w:customStyle="1" w:styleId="fullpost">
    <w:name w:val="fullpost"/>
    <w:rsid w:val="00D6290B"/>
  </w:style>
  <w:style w:type="character" w:customStyle="1" w:styleId="st">
    <w:name w:val="st"/>
    <w:rsid w:val="00D6290B"/>
  </w:style>
  <w:style w:type="paragraph" w:styleId="List2">
    <w:name w:val="List 2"/>
    <w:basedOn w:val="Normal"/>
    <w:uiPriority w:val="99"/>
    <w:unhideWhenUsed/>
    <w:rsid w:val="00D6290B"/>
    <w:pPr>
      <w:ind w:left="720" w:hanging="360"/>
    </w:pPr>
  </w:style>
  <w:style w:type="paragraph" w:customStyle="1" w:styleId="ListParagraph1">
    <w:name w:val="List Paragraph1"/>
    <w:basedOn w:val="Normal"/>
    <w:uiPriority w:val="34"/>
    <w:qFormat/>
    <w:rsid w:val="00D6290B"/>
    <w:pPr>
      <w:spacing w:after="200" w:line="276" w:lineRule="auto"/>
      <w:ind w:left="720"/>
      <w:contextualSpacing/>
    </w:pPr>
    <w:rPr>
      <w:rFonts w:ascii="Calibri" w:hAnsi="Calibri"/>
      <w:sz w:val="22"/>
      <w:szCs w:val="22"/>
    </w:rPr>
  </w:style>
  <w:style w:type="paragraph" w:customStyle="1" w:styleId="xl28">
    <w:name w:val="xl28"/>
    <w:basedOn w:val="Normal"/>
    <w:rsid w:val="00D629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D6290B"/>
    <w:rPr>
      <w:rFonts w:ascii="Calibri" w:hAnsi="Calibri"/>
      <w:sz w:val="22"/>
      <w:szCs w:val="22"/>
      <w:lang w:val="id-ID" w:bidi="ar-SA"/>
    </w:rPr>
  </w:style>
  <w:style w:type="paragraph" w:styleId="BodyTextIndent3">
    <w:name w:val="Body Text Indent 3"/>
    <w:basedOn w:val="Normal"/>
    <w:link w:val="BodyTextIndent3Char"/>
    <w:uiPriority w:val="99"/>
    <w:rsid w:val="00D6290B"/>
    <w:pPr>
      <w:spacing w:after="120"/>
      <w:ind w:left="283"/>
    </w:pPr>
    <w:rPr>
      <w:sz w:val="16"/>
      <w:szCs w:val="16"/>
      <w:lang w:val="x-none" w:eastAsia="x-none"/>
    </w:rPr>
  </w:style>
  <w:style w:type="character" w:customStyle="1" w:styleId="BodyTextIndent3Char">
    <w:name w:val="Body Text Indent 3 Char"/>
    <w:link w:val="BodyTextIndent3"/>
    <w:uiPriority w:val="99"/>
    <w:rsid w:val="00D6290B"/>
    <w:rPr>
      <w:sz w:val="16"/>
      <w:szCs w:val="16"/>
    </w:rPr>
  </w:style>
  <w:style w:type="character" w:styleId="Strong">
    <w:name w:val="Strong"/>
    <w:uiPriority w:val="22"/>
    <w:qFormat/>
    <w:rsid w:val="00D6290B"/>
    <w:rPr>
      <w:rFonts w:cs="Times New Roman"/>
      <w:b/>
    </w:rPr>
  </w:style>
  <w:style w:type="paragraph" w:styleId="Bibliography">
    <w:name w:val="Bibliography"/>
    <w:basedOn w:val="Normal"/>
    <w:next w:val="Normal"/>
    <w:uiPriority w:val="37"/>
    <w:unhideWhenUsed/>
    <w:rsid w:val="00D6290B"/>
  </w:style>
  <w:style w:type="paragraph" w:styleId="FootnoteText">
    <w:name w:val="footnote text"/>
    <w:aliases w:val="Footnote Text Char Char, Char,Footnote Text Char Char Char Char,Char"/>
    <w:basedOn w:val="Normal"/>
    <w:link w:val="FootnoteTextChar"/>
    <w:uiPriority w:val="99"/>
    <w:unhideWhenUsed/>
    <w:rsid w:val="00617FCD"/>
    <w:pPr>
      <w:ind w:left="357"/>
    </w:pPr>
    <w:rPr>
      <w:sz w:val="20"/>
      <w:szCs w:val="20"/>
      <w:lang w:val="id-ID" w:eastAsia="x-none"/>
    </w:rPr>
  </w:style>
  <w:style w:type="character" w:customStyle="1" w:styleId="FootnoteTextChar">
    <w:name w:val="Footnote Text Char"/>
    <w:aliases w:val="Footnote Text Char Char Char, Char Char,Footnote Text Char Char Char Char Char,Char Char"/>
    <w:link w:val="FootnoteText"/>
    <w:uiPriority w:val="99"/>
    <w:rsid w:val="00617FCD"/>
    <w:rPr>
      <w:lang w:val="id-ID"/>
    </w:rPr>
  </w:style>
  <w:style w:type="paragraph" w:styleId="Caption">
    <w:name w:val="caption"/>
    <w:basedOn w:val="Normal"/>
    <w:next w:val="Normal"/>
    <w:uiPriority w:val="35"/>
    <w:unhideWhenUsed/>
    <w:qFormat/>
    <w:rsid w:val="007B1196"/>
    <w:pPr>
      <w:spacing w:after="200"/>
    </w:pPr>
    <w:rPr>
      <w:rFonts w:eastAsia="Calibri"/>
      <w:i/>
      <w:iCs/>
      <w:color w:val="44546A"/>
      <w:sz w:val="18"/>
      <w:szCs w:val="18"/>
      <w:lang w:val="id-ID"/>
    </w:rPr>
  </w:style>
  <w:style w:type="character" w:customStyle="1" w:styleId="HeadGambarChar">
    <w:name w:val="Head Gambar Char"/>
    <w:link w:val="HeadGambar"/>
    <w:locked/>
    <w:rsid w:val="007B1196"/>
  </w:style>
  <w:style w:type="paragraph" w:customStyle="1" w:styleId="HeadGambar">
    <w:name w:val="Head Gambar"/>
    <w:basedOn w:val="Heading5"/>
    <w:link w:val="HeadGambarChar"/>
    <w:qFormat/>
    <w:rsid w:val="007B1196"/>
    <w:pPr>
      <w:spacing w:before="0" w:after="120" w:line="360" w:lineRule="auto"/>
      <w:ind w:left="1418"/>
      <w:jc w:val="center"/>
    </w:pPr>
    <w:rPr>
      <w:rFonts w:ascii="Times New Roman" w:hAnsi="Times New Roman"/>
      <w:color w:val="auto"/>
      <w:sz w:val="20"/>
      <w:szCs w:val="20"/>
      <w:lang w:val="en-US"/>
    </w:rPr>
  </w:style>
  <w:style w:type="character" w:customStyle="1" w:styleId="shorttext">
    <w:name w:val="short_text"/>
    <w:rsid w:val="00313A9F"/>
  </w:style>
  <w:style w:type="table" w:styleId="Table3Deffects3">
    <w:name w:val="Table 3D effects 3"/>
    <w:basedOn w:val="TableNormal"/>
    <w:rsid w:val="007C09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2">
    <w:name w:val="A2"/>
    <w:uiPriority w:val="99"/>
    <w:rsid w:val="0022080F"/>
    <w:rPr>
      <w:rFonts w:cs="Frugal Sans"/>
      <w:b/>
      <w:bCs/>
      <w:color w:val="000000"/>
      <w:sz w:val="40"/>
      <w:szCs w:val="40"/>
    </w:rPr>
  </w:style>
  <w:style w:type="character" w:styleId="FootnoteReference">
    <w:name w:val="footnote reference"/>
    <w:uiPriority w:val="99"/>
    <w:unhideWhenUsed/>
    <w:rsid w:val="000C2AC5"/>
    <w:rPr>
      <w:vertAlign w:val="superscript"/>
    </w:rPr>
  </w:style>
  <w:style w:type="character" w:customStyle="1" w:styleId="skimlinks-unlinked">
    <w:name w:val="skimlinks-unlinked"/>
    <w:rsid w:val="000C2AC5"/>
  </w:style>
  <w:style w:type="character" w:customStyle="1" w:styleId="name">
    <w:name w:val="name"/>
    <w:rsid w:val="0001582B"/>
  </w:style>
  <w:style w:type="character" w:customStyle="1" w:styleId="surname">
    <w:name w:val="surname"/>
    <w:rsid w:val="0001582B"/>
  </w:style>
  <w:style w:type="character" w:customStyle="1" w:styleId="given-names">
    <w:name w:val="given-names"/>
    <w:rsid w:val="0001582B"/>
  </w:style>
  <w:style w:type="character" w:customStyle="1" w:styleId="year">
    <w:name w:val="year"/>
    <w:rsid w:val="0001582B"/>
  </w:style>
  <w:style w:type="character" w:customStyle="1" w:styleId="article-title">
    <w:name w:val="article-title"/>
    <w:rsid w:val="0001582B"/>
  </w:style>
  <w:style w:type="character" w:customStyle="1" w:styleId="source">
    <w:name w:val="source"/>
    <w:rsid w:val="0001582B"/>
  </w:style>
  <w:style w:type="character" w:customStyle="1" w:styleId="volume">
    <w:name w:val="volume"/>
    <w:rsid w:val="0001582B"/>
  </w:style>
  <w:style w:type="character" w:customStyle="1" w:styleId="fpage">
    <w:name w:val="fpage"/>
    <w:rsid w:val="0001582B"/>
  </w:style>
  <w:style w:type="character" w:customStyle="1" w:styleId="lpage">
    <w:name w:val="lpage"/>
    <w:rsid w:val="0001582B"/>
  </w:style>
  <w:style w:type="paragraph" w:styleId="EndnoteText">
    <w:name w:val="endnote text"/>
    <w:basedOn w:val="Normal"/>
    <w:link w:val="EndnoteTextChar"/>
    <w:uiPriority w:val="99"/>
    <w:unhideWhenUsed/>
    <w:rsid w:val="00041030"/>
    <w:pPr>
      <w:jc w:val="both"/>
    </w:pPr>
    <w:rPr>
      <w:rFonts w:ascii="Calibri" w:eastAsia="Calibri" w:hAnsi="Calibri"/>
      <w:sz w:val="20"/>
      <w:szCs w:val="20"/>
    </w:rPr>
  </w:style>
  <w:style w:type="character" w:customStyle="1" w:styleId="EndnoteTextChar">
    <w:name w:val="Endnote Text Char"/>
    <w:link w:val="EndnoteText"/>
    <w:uiPriority w:val="99"/>
    <w:rsid w:val="00041030"/>
    <w:rPr>
      <w:rFonts w:ascii="Calibri" w:eastAsia="Calibri" w:hAnsi="Calibri"/>
    </w:rPr>
  </w:style>
  <w:style w:type="paragraph" w:customStyle="1" w:styleId="AUTHOR">
    <w:name w:val="AUTHOR"/>
    <w:basedOn w:val="Normal"/>
    <w:next w:val="Normal"/>
    <w:rsid w:val="00A7116E"/>
    <w:pPr>
      <w:widowControl w:val="0"/>
      <w:suppressAutoHyphens/>
      <w:spacing w:after="480" w:line="280" w:lineRule="exact"/>
      <w:jc w:val="center"/>
    </w:pPr>
    <w:rPr>
      <w:rFonts w:ascii="Helvetica" w:hAnsi="Helvetica"/>
      <w:spacing w:val="5"/>
      <w:kern w:val="16"/>
      <w:sz w:val="22"/>
      <w:szCs w:val="20"/>
    </w:rPr>
  </w:style>
  <w:style w:type="character" w:customStyle="1" w:styleId="MemberType">
    <w:name w:val="MemberType"/>
    <w:rsid w:val="00A7116E"/>
    <w:rPr>
      <w:rFonts w:ascii="Times New Roman" w:hAnsi="Times New Roman" w:cs="Times New Roman"/>
      <w:i/>
      <w:iCs/>
      <w:sz w:val="22"/>
      <w:szCs w:val="22"/>
    </w:rPr>
  </w:style>
  <w:style w:type="paragraph" w:customStyle="1" w:styleId="PARAGRAPH">
    <w:name w:val="PARAGRAPH"/>
    <w:basedOn w:val="Normal"/>
    <w:rsid w:val="00A7116E"/>
    <w:pPr>
      <w:widowControl w:val="0"/>
      <w:spacing w:line="230" w:lineRule="exact"/>
      <w:ind w:firstLine="240"/>
      <w:jc w:val="both"/>
    </w:pPr>
    <w:rPr>
      <w:kern w:val="16"/>
      <w:szCs w:val="20"/>
    </w:rPr>
  </w:style>
  <w:style w:type="paragraph" w:customStyle="1" w:styleId="LISTTYPE1Bullet">
    <w:name w:val="LIST TYPE 1 (Bullet)"/>
    <w:basedOn w:val="PARAGRAPH"/>
    <w:rsid w:val="00A7116E"/>
    <w:pPr>
      <w:numPr>
        <w:numId w:val="3"/>
      </w:numPr>
      <w:tabs>
        <w:tab w:val="clear" w:pos="576"/>
      </w:tabs>
      <w:ind w:left="480" w:hanging="240"/>
    </w:pPr>
  </w:style>
  <w:style w:type="paragraph" w:customStyle="1" w:styleId="Text">
    <w:name w:val="Text"/>
    <w:basedOn w:val="Normal"/>
    <w:rsid w:val="00A7116E"/>
    <w:pPr>
      <w:widowControl w:val="0"/>
      <w:autoSpaceDE w:val="0"/>
      <w:autoSpaceDN w:val="0"/>
      <w:spacing w:line="252" w:lineRule="auto"/>
      <w:ind w:firstLine="202"/>
      <w:jc w:val="both"/>
    </w:pPr>
    <w:rPr>
      <w:sz w:val="20"/>
      <w:szCs w:val="20"/>
    </w:rPr>
  </w:style>
  <w:style w:type="paragraph" w:customStyle="1" w:styleId="References">
    <w:name w:val="References"/>
    <w:basedOn w:val="Normal"/>
    <w:rsid w:val="00A7116E"/>
    <w:pPr>
      <w:autoSpaceDE w:val="0"/>
      <w:autoSpaceDN w:val="0"/>
      <w:jc w:val="both"/>
    </w:pPr>
    <w:rPr>
      <w:sz w:val="16"/>
      <w:szCs w:val="16"/>
    </w:rPr>
  </w:style>
  <w:style w:type="paragraph" w:customStyle="1" w:styleId="CPTABLE">
    <w:name w:val="CP_TABLE"/>
    <w:basedOn w:val="Normal"/>
    <w:qFormat/>
    <w:rsid w:val="00A7116E"/>
    <w:pPr>
      <w:numPr>
        <w:numId w:val="4"/>
      </w:numPr>
      <w:spacing w:before="240" w:after="120"/>
      <w:ind w:left="850" w:hanging="493"/>
      <w:contextualSpacing/>
      <w:jc w:val="center"/>
    </w:pPr>
    <w:rPr>
      <w:rFonts w:eastAsia="Calibri" w:cs="Calibri"/>
    </w:rPr>
  </w:style>
  <w:style w:type="character" w:customStyle="1" w:styleId="fontstyle21">
    <w:name w:val="fontstyle21"/>
    <w:rsid w:val="00A26B15"/>
    <w:rPr>
      <w:rFonts w:ascii="Arial" w:hAnsi="Arial" w:cs="Arial" w:hint="default"/>
      <w:b w:val="0"/>
      <w:bCs w:val="0"/>
      <w:i/>
      <w:iCs/>
      <w:color w:val="000000"/>
      <w:sz w:val="20"/>
      <w:szCs w:val="20"/>
    </w:rPr>
  </w:style>
  <w:style w:type="character" w:customStyle="1" w:styleId="fontstyle01">
    <w:name w:val="fontstyle01"/>
    <w:rsid w:val="00A26B15"/>
    <w:rPr>
      <w:rFonts w:ascii="Times New Roman" w:hAnsi="Times New Roman" w:cs="Times New Roman" w:hint="default"/>
      <w:b w:val="0"/>
      <w:bCs w:val="0"/>
      <w:i w:val="0"/>
      <w:iCs w:val="0"/>
      <w:color w:val="000000"/>
      <w:sz w:val="24"/>
      <w:szCs w:val="24"/>
    </w:rPr>
  </w:style>
  <w:style w:type="character" w:customStyle="1" w:styleId="cit">
    <w:name w:val="cit"/>
    <w:rsid w:val="00A26B15"/>
  </w:style>
  <w:style w:type="character" w:customStyle="1" w:styleId="fm-vol-iss-date">
    <w:name w:val="fm-vol-iss-date"/>
    <w:rsid w:val="00A26B15"/>
  </w:style>
  <w:style w:type="character" w:customStyle="1" w:styleId="SebutanYangBelumTerselesaikan1">
    <w:name w:val="Sebutan Yang Belum Terselesaikan1"/>
    <w:basedOn w:val="DefaultParagraphFont"/>
    <w:uiPriority w:val="99"/>
    <w:semiHidden/>
    <w:unhideWhenUsed/>
    <w:rsid w:val="001B2C5E"/>
    <w:rPr>
      <w:color w:val="605E5C"/>
      <w:shd w:val="clear" w:color="auto" w:fill="E1DFDD"/>
    </w:rPr>
  </w:style>
  <w:style w:type="table" w:customStyle="1" w:styleId="PlainTable21">
    <w:name w:val="Plain Table 21"/>
    <w:basedOn w:val="TableNormal"/>
    <w:uiPriority w:val="42"/>
    <w:rsid w:val="00330807"/>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344C3F"/>
    <w:rPr>
      <w:sz w:val="16"/>
      <w:szCs w:val="16"/>
    </w:rPr>
  </w:style>
  <w:style w:type="paragraph" w:styleId="CommentText">
    <w:name w:val="annotation text"/>
    <w:basedOn w:val="Normal"/>
    <w:link w:val="CommentTextChar"/>
    <w:uiPriority w:val="99"/>
    <w:rsid w:val="00344C3F"/>
    <w:rPr>
      <w:sz w:val="20"/>
      <w:szCs w:val="20"/>
    </w:rPr>
  </w:style>
  <w:style w:type="character" w:customStyle="1" w:styleId="CommentTextChar">
    <w:name w:val="Comment Text Char"/>
    <w:basedOn w:val="DefaultParagraphFont"/>
    <w:link w:val="CommentText"/>
    <w:uiPriority w:val="99"/>
    <w:rsid w:val="00344C3F"/>
    <w:rPr>
      <w:lang w:val="en-US" w:eastAsia="en-US"/>
    </w:rPr>
  </w:style>
  <w:style w:type="table" w:customStyle="1" w:styleId="LightShading1">
    <w:name w:val="Light Shading1"/>
    <w:basedOn w:val="TableNormal"/>
    <w:uiPriority w:val="60"/>
    <w:rsid w:val="00B35D0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B35D00"/>
    <w:rPr>
      <w:rFonts w:ascii="Calibri" w:eastAsia="Calibri" w:hAnsi="Calibri" w:cs="Arial"/>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35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
    <w:name w:val="ISI"/>
    <w:basedOn w:val="Normal"/>
    <w:uiPriority w:val="99"/>
    <w:rsid w:val="0057386B"/>
    <w:pPr>
      <w:autoSpaceDE w:val="0"/>
      <w:autoSpaceDN w:val="0"/>
      <w:adjustRightInd w:val="0"/>
      <w:spacing w:line="288" w:lineRule="auto"/>
      <w:ind w:firstLine="547"/>
      <w:jc w:val="both"/>
      <w:textAlignment w:val="center"/>
    </w:pPr>
    <w:rPr>
      <w:rFonts w:ascii="Calisto MT" w:hAnsi="Calisto MT" w:cs="Calisto MT"/>
      <w:color w:val="000000"/>
      <w:sz w:val="22"/>
      <w:szCs w:val="22"/>
      <w:lang w:val="fi-FI"/>
    </w:rPr>
  </w:style>
  <w:style w:type="character" w:customStyle="1" w:styleId="fontstyle11">
    <w:name w:val="fontstyle11"/>
    <w:rsid w:val="00DC52D2"/>
    <w:rPr>
      <w:rFonts w:ascii="TimesNewRomanPSMT" w:hAnsi="TimesNewRomanPSMT" w:hint="default"/>
      <w:b w:val="0"/>
      <w:bCs w:val="0"/>
      <w:i w:val="0"/>
      <w:iCs w:val="0"/>
      <w:color w:val="000000"/>
      <w:sz w:val="22"/>
      <w:szCs w:val="22"/>
    </w:rPr>
  </w:style>
  <w:style w:type="character" w:customStyle="1" w:styleId="fontstyle41">
    <w:name w:val="fontstyle41"/>
    <w:rsid w:val="00F4160B"/>
    <w:rPr>
      <w:rFonts w:ascii="TimesNewRomanPS-BoldMT" w:hAnsi="TimesNewRomanPS-BoldMT" w:hint="default"/>
      <w:b/>
      <w:bCs/>
      <w:i w:val="0"/>
      <w:iCs w:val="0"/>
      <w:color w:val="000000"/>
      <w:sz w:val="24"/>
      <w:szCs w:val="24"/>
    </w:rPr>
  </w:style>
  <w:style w:type="character" w:customStyle="1" w:styleId="UnresolvedMention1">
    <w:name w:val="Unresolved Mention1"/>
    <w:basedOn w:val="DefaultParagraphFont"/>
    <w:uiPriority w:val="99"/>
    <w:semiHidden/>
    <w:unhideWhenUsed/>
    <w:rsid w:val="007B40B7"/>
    <w:rPr>
      <w:color w:val="605E5C"/>
      <w:shd w:val="clear" w:color="auto" w:fill="E1DFDD"/>
    </w:rPr>
  </w:style>
  <w:style w:type="character" w:customStyle="1" w:styleId="reference-text">
    <w:name w:val="reference-text"/>
    <w:basedOn w:val="DefaultParagraphFont"/>
    <w:rsid w:val="00DB4503"/>
  </w:style>
  <w:style w:type="paragraph" w:styleId="CommentSubject">
    <w:name w:val="annotation subject"/>
    <w:basedOn w:val="CommentText"/>
    <w:next w:val="CommentText"/>
    <w:link w:val="CommentSubjectChar"/>
    <w:uiPriority w:val="99"/>
    <w:semiHidden/>
    <w:unhideWhenUsed/>
    <w:rsid w:val="00D7388F"/>
    <w:pPr>
      <w:spacing w:after="200"/>
    </w:pPr>
    <w:rPr>
      <w:rFonts w:asciiTheme="minorHAnsi" w:eastAsiaTheme="minorEastAsia" w:hAnsiTheme="minorHAnsi" w:cstheme="minorBidi"/>
      <w:b/>
      <w:bCs/>
      <w:lang w:val="id-ID" w:eastAsia="id-ID"/>
    </w:rPr>
  </w:style>
  <w:style w:type="character" w:customStyle="1" w:styleId="CommentSubjectChar">
    <w:name w:val="Comment Subject Char"/>
    <w:basedOn w:val="CommentTextChar"/>
    <w:link w:val="CommentSubject"/>
    <w:uiPriority w:val="99"/>
    <w:semiHidden/>
    <w:rsid w:val="00D7388F"/>
    <w:rPr>
      <w:rFonts w:asciiTheme="minorHAnsi" w:eastAsiaTheme="minorEastAsia" w:hAnsiTheme="minorHAnsi" w:cstheme="minorBidi"/>
      <w:b/>
      <w:bCs/>
      <w:lang w:val="en-US" w:eastAsia="en-US"/>
    </w:rPr>
  </w:style>
  <w:style w:type="character" w:styleId="UnresolvedMention">
    <w:name w:val="Unresolved Mention"/>
    <w:basedOn w:val="DefaultParagraphFont"/>
    <w:uiPriority w:val="99"/>
    <w:semiHidden/>
    <w:unhideWhenUsed/>
    <w:rsid w:val="00813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36465">
      <w:bodyDiv w:val="1"/>
      <w:marLeft w:val="0"/>
      <w:marRight w:val="0"/>
      <w:marTop w:val="0"/>
      <w:marBottom w:val="0"/>
      <w:divBdr>
        <w:top w:val="none" w:sz="0" w:space="0" w:color="auto"/>
        <w:left w:val="none" w:sz="0" w:space="0" w:color="auto"/>
        <w:bottom w:val="none" w:sz="0" w:space="0" w:color="auto"/>
        <w:right w:val="none" w:sz="0" w:space="0" w:color="auto"/>
      </w:divBdr>
    </w:div>
    <w:div w:id="628047380">
      <w:bodyDiv w:val="1"/>
      <w:marLeft w:val="0"/>
      <w:marRight w:val="0"/>
      <w:marTop w:val="0"/>
      <w:marBottom w:val="0"/>
      <w:divBdr>
        <w:top w:val="none" w:sz="0" w:space="0" w:color="auto"/>
        <w:left w:val="none" w:sz="0" w:space="0" w:color="auto"/>
        <w:bottom w:val="none" w:sz="0" w:space="0" w:color="auto"/>
        <w:right w:val="none" w:sz="0" w:space="0" w:color="auto"/>
      </w:divBdr>
    </w:div>
    <w:div w:id="785855816">
      <w:bodyDiv w:val="1"/>
      <w:marLeft w:val="0"/>
      <w:marRight w:val="0"/>
      <w:marTop w:val="0"/>
      <w:marBottom w:val="0"/>
      <w:divBdr>
        <w:top w:val="none" w:sz="0" w:space="0" w:color="auto"/>
        <w:left w:val="none" w:sz="0" w:space="0" w:color="auto"/>
        <w:bottom w:val="none" w:sz="0" w:space="0" w:color="auto"/>
        <w:right w:val="none" w:sz="0" w:space="0" w:color="auto"/>
      </w:divBdr>
    </w:div>
    <w:div w:id="825628635">
      <w:bodyDiv w:val="1"/>
      <w:marLeft w:val="0"/>
      <w:marRight w:val="0"/>
      <w:marTop w:val="0"/>
      <w:marBottom w:val="0"/>
      <w:divBdr>
        <w:top w:val="none" w:sz="0" w:space="0" w:color="auto"/>
        <w:left w:val="none" w:sz="0" w:space="0" w:color="auto"/>
        <w:bottom w:val="none" w:sz="0" w:space="0" w:color="auto"/>
        <w:right w:val="none" w:sz="0" w:space="0" w:color="auto"/>
      </w:divBdr>
    </w:div>
    <w:div w:id="889919980">
      <w:bodyDiv w:val="1"/>
      <w:marLeft w:val="0"/>
      <w:marRight w:val="0"/>
      <w:marTop w:val="0"/>
      <w:marBottom w:val="0"/>
      <w:divBdr>
        <w:top w:val="none" w:sz="0" w:space="0" w:color="auto"/>
        <w:left w:val="none" w:sz="0" w:space="0" w:color="auto"/>
        <w:bottom w:val="none" w:sz="0" w:space="0" w:color="auto"/>
        <w:right w:val="none" w:sz="0" w:space="0" w:color="auto"/>
      </w:divBdr>
    </w:div>
    <w:div w:id="941839508">
      <w:bodyDiv w:val="1"/>
      <w:marLeft w:val="0"/>
      <w:marRight w:val="0"/>
      <w:marTop w:val="0"/>
      <w:marBottom w:val="0"/>
      <w:divBdr>
        <w:top w:val="none" w:sz="0" w:space="0" w:color="auto"/>
        <w:left w:val="none" w:sz="0" w:space="0" w:color="auto"/>
        <w:bottom w:val="none" w:sz="0" w:space="0" w:color="auto"/>
        <w:right w:val="none" w:sz="0" w:space="0" w:color="auto"/>
      </w:divBdr>
    </w:div>
    <w:div w:id="1355426120">
      <w:bodyDiv w:val="1"/>
      <w:marLeft w:val="0"/>
      <w:marRight w:val="0"/>
      <w:marTop w:val="0"/>
      <w:marBottom w:val="0"/>
      <w:divBdr>
        <w:top w:val="none" w:sz="0" w:space="0" w:color="auto"/>
        <w:left w:val="none" w:sz="0" w:space="0" w:color="auto"/>
        <w:bottom w:val="none" w:sz="0" w:space="0" w:color="auto"/>
        <w:right w:val="none" w:sz="0" w:space="0" w:color="auto"/>
      </w:divBdr>
    </w:div>
    <w:div w:id="1534733282">
      <w:bodyDiv w:val="1"/>
      <w:marLeft w:val="0"/>
      <w:marRight w:val="0"/>
      <w:marTop w:val="0"/>
      <w:marBottom w:val="0"/>
      <w:divBdr>
        <w:top w:val="none" w:sz="0" w:space="0" w:color="auto"/>
        <w:left w:val="none" w:sz="0" w:space="0" w:color="auto"/>
        <w:bottom w:val="none" w:sz="0" w:space="0" w:color="auto"/>
        <w:right w:val="none" w:sz="0" w:space="0" w:color="auto"/>
      </w:divBdr>
    </w:div>
    <w:div w:id="1688478478">
      <w:marLeft w:val="0"/>
      <w:marRight w:val="0"/>
      <w:marTop w:val="0"/>
      <w:marBottom w:val="0"/>
      <w:divBdr>
        <w:top w:val="none" w:sz="0" w:space="0" w:color="auto"/>
        <w:left w:val="none" w:sz="0" w:space="0" w:color="auto"/>
        <w:bottom w:val="none" w:sz="0" w:space="0" w:color="auto"/>
        <w:right w:val="none" w:sz="0" w:space="0" w:color="auto"/>
      </w:divBdr>
      <w:divsChild>
        <w:div w:id="1688478472">
          <w:marLeft w:val="0"/>
          <w:marRight w:val="0"/>
          <w:marTop w:val="0"/>
          <w:marBottom w:val="0"/>
          <w:divBdr>
            <w:top w:val="none" w:sz="0" w:space="0" w:color="auto"/>
            <w:left w:val="none" w:sz="0" w:space="0" w:color="auto"/>
            <w:bottom w:val="none" w:sz="0" w:space="0" w:color="auto"/>
            <w:right w:val="none" w:sz="0" w:space="0" w:color="auto"/>
          </w:divBdr>
        </w:div>
        <w:div w:id="1688478473">
          <w:marLeft w:val="0"/>
          <w:marRight w:val="0"/>
          <w:marTop w:val="0"/>
          <w:marBottom w:val="0"/>
          <w:divBdr>
            <w:top w:val="none" w:sz="0" w:space="0" w:color="auto"/>
            <w:left w:val="none" w:sz="0" w:space="0" w:color="auto"/>
            <w:bottom w:val="none" w:sz="0" w:space="0" w:color="auto"/>
            <w:right w:val="none" w:sz="0" w:space="0" w:color="auto"/>
          </w:divBdr>
        </w:div>
        <w:div w:id="1688478474">
          <w:marLeft w:val="0"/>
          <w:marRight w:val="0"/>
          <w:marTop w:val="0"/>
          <w:marBottom w:val="0"/>
          <w:divBdr>
            <w:top w:val="none" w:sz="0" w:space="0" w:color="auto"/>
            <w:left w:val="none" w:sz="0" w:space="0" w:color="auto"/>
            <w:bottom w:val="none" w:sz="0" w:space="0" w:color="auto"/>
            <w:right w:val="none" w:sz="0" w:space="0" w:color="auto"/>
          </w:divBdr>
        </w:div>
        <w:div w:id="1688478475">
          <w:marLeft w:val="0"/>
          <w:marRight w:val="0"/>
          <w:marTop w:val="0"/>
          <w:marBottom w:val="0"/>
          <w:divBdr>
            <w:top w:val="none" w:sz="0" w:space="0" w:color="auto"/>
            <w:left w:val="none" w:sz="0" w:space="0" w:color="auto"/>
            <w:bottom w:val="none" w:sz="0" w:space="0" w:color="auto"/>
            <w:right w:val="none" w:sz="0" w:space="0" w:color="auto"/>
          </w:divBdr>
        </w:div>
        <w:div w:id="1688478476">
          <w:marLeft w:val="0"/>
          <w:marRight w:val="0"/>
          <w:marTop w:val="0"/>
          <w:marBottom w:val="0"/>
          <w:divBdr>
            <w:top w:val="none" w:sz="0" w:space="0" w:color="auto"/>
            <w:left w:val="none" w:sz="0" w:space="0" w:color="auto"/>
            <w:bottom w:val="none" w:sz="0" w:space="0" w:color="auto"/>
            <w:right w:val="none" w:sz="0" w:space="0" w:color="auto"/>
          </w:divBdr>
        </w:div>
        <w:div w:id="1688478479">
          <w:marLeft w:val="0"/>
          <w:marRight w:val="0"/>
          <w:marTop w:val="0"/>
          <w:marBottom w:val="0"/>
          <w:divBdr>
            <w:top w:val="none" w:sz="0" w:space="0" w:color="auto"/>
            <w:left w:val="none" w:sz="0" w:space="0" w:color="auto"/>
            <w:bottom w:val="none" w:sz="0" w:space="0" w:color="auto"/>
            <w:right w:val="none" w:sz="0" w:space="0" w:color="auto"/>
          </w:divBdr>
        </w:div>
        <w:div w:id="1688478480">
          <w:marLeft w:val="0"/>
          <w:marRight w:val="0"/>
          <w:marTop w:val="0"/>
          <w:marBottom w:val="0"/>
          <w:divBdr>
            <w:top w:val="none" w:sz="0" w:space="0" w:color="auto"/>
            <w:left w:val="none" w:sz="0" w:space="0" w:color="auto"/>
            <w:bottom w:val="none" w:sz="0" w:space="0" w:color="auto"/>
            <w:right w:val="none" w:sz="0" w:space="0" w:color="auto"/>
          </w:divBdr>
        </w:div>
        <w:div w:id="1688478482">
          <w:marLeft w:val="0"/>
          <w:marRight w:val="0"/>
          <w:marTop w:val="0"/>
          <w:marBottom w:val="0"/>
          <w:divBdr>
            <w:top w:val="none" w:sz="0" w:space="0" w:color="auto"/>
            <w:left w:val="none" w:sz="0" w:space="0" w:color="auto"/>
            <w:bottom w:val="none" w:sz="0" w:space="0" w:color="auto"/>
            <w:right w:val="none" w:sz="0" w:space="0" w:color="auto"/>
          </w:divBdr>
        </w:div>
      </w:divsChild>
    </w:div>
    <w:div w:id="1688478483">
      <w:marLeft w:val="0"/>
      <w:marRight w:val="0"/>
      <w:marTop w:val="0"/>
      <w:marBottom w:val="0"/>
      <w:divBdr>
        <w:top w:val="none" w:sz="0" w:space="0" w:color="auto"/>
        <w:left w:val="none" w:sz="0" w:space="0" w:color="auto"/>
        <w:bottom w:val="none" w:sz="0" w:space="0" w:color="auto"/>
        <w:right w:val="none" w:sz="0" w:space="0" w:color="auto"/>
      </w:divBdr>
      <w:divsChild>
        <w:div w:id="1688478471">
          <w:marLeft w:val="0"/>
          <w:marRight w:val="0"/>
          <w:marTop w:val="0"/>
          <w:marBottom w:val="0"/>
          <w:divBdr>
            <w:top w:val="none" w:sz="0" w:space="0" w:color="auto"/>
            <w:left w:val="none" w:sz="0" w:space="0" w:color="auto"/>
            <w:bottom w:val="none" w:sz="0" w:space="0" w:color="auto"/>
            <w:right w:val="none" w:sz="0" w:space="0" w:color="auto"/>
          </w:divBdr>
        </w:div>
        <w:div w:id="1688478477">
          <w:marLeft w:val="0"/>
          <w:marRight w:val="0"/>
          <w:marTop w:val="0"/>
          <w:marBottom w:val="0"/>
          <w:divBdr>
            <w:top w:val="none" w:sz="0" w:space="0" w:color="auto"/>
            <w:left w:val="none" w:sz="0" w:space="0" w:color="auto"/>
            <w:bottom w:val="none" w:sz="0" w:space="0" w:color="auto"/>
            <w:right w:val="none" w:sz="0" w:space="0" w:color="auto"/>
          </w:divBdr>
        </w:div>
        <w:div w:id="1688478481">
          <w:marLeft w:val="0"/>
          <w:marRight w:val="0"/>
          <w:marTop w:val="0"/>
          <w:marBottom w:val="0"/>
          <w:divBdr>
            <w:top w:val="none" w:sz="0" w:space="0" w:color="auto"/>
            <w:left w:val="none" w:sz="0" w:space="0" w:color="auto"/>
            <w:bottom w:val="none" w:sz="0" w:space="0" w:color="auto"/>
            <w:right w:val="none" w:sz="0" w:space="0" w:color="auto"/>
          </w:divBdr>
        </w:div>
        <w:div w:id="1688478484">
          <w:marLeft w:val="0"/>
          <w:marRight w:val="0"/>
          <w:marTop w:val="0"/>
          <w:marBottom w:val="0"/>
          <w:divBdr>
            <w:top w:val="none" w:sz="0" w:space="0" w:color="auto"/>
            <w:left w:val="none" w:sz="0" w:space="0" w:color="auto"/>
            <w:bottom w:val="none" w:sz="0" w:space="0" w:color="auto"/>
            <w:right w:val="none" w:sz="0" w:space="0" w:color="auto"/>
          </w:divBdr>
        </w:div>
        <w:div w:id="1688478485">
          <w:marLeft w:val="0"/>
          <w:marRight w:val="0"/>
          <w:marTop w:val="0"/>
          <w:marBottom w:val="0"/>
          <w:divBdr>
            <w:top w:val="none" w:sz="0" w:space="0" w:color="auto"/>
            <w:left w:val="none" w:sz="0" w:space="0" w:color="auto"/>
            <w:bottom w:val="none" w:sz="0" w:space="0" w:color="auto"/>
            <w:right w:val="none" w:sz="0" w:space="0" w:color="auto"/>
          </w:divBdr>
        </w:div>
      </w:divsChild>
    </w:div>
    <w:div w:id="1712455865">
      <w:bodyDiv w:val="1"/>
      <w:marLeft w:val="0"/>
      <w:marRight w:val="0"/>
      <w:marTop w:val="0"/>
      <w:marBottom w:val="0"/>
      <w:divBdr>
        <w:top w:val="none" w:sz="0" w:space="0" w:color="auto"/>
        <w:left w:val="none" w:sz="0" w:space="0" w:color="auto"/>
        <w:bottom w:val="none" w:sz="0" w:space="0" w:color="auto"/>
        <w:right w:val="none" w:sz="0" w:space="0" w:color="auto"/>
      </w:divBdr>
    </w:div>
    <w:div w:id="1886092491">
      <w:bodyDiv w:val="1"/>
      <w:marLeft w:val="0"/>
      <w:marRight w:val="0"/>
      <w:marTop w:val="0"/>
      <w:marBottom w:val="0"/>
      <w:divBdr>
        <w:top w:val="none" w:sz="0" w:space="0" w:color="auto"/>
        <w:left w:val="none" w:sz="0" w:space="0" w:color="auto"/>
        <w:bottom w:val="none" w:sz="0" w:space="0" w:color="auto"/>
        <w:right w:val="none" w:sz="0" w:space="0" w:color="auto"/>
      </w:divBdr>
    </w:div>
    <w:div w:id="1934120869">
      <w:bodyDiv w:val="1"/>
      <w:marLeft w:val="0"/>
      <w:marRight w:val="0"/>
      <w:marTop w:val="0"/>
      <w:marBottom w:val="0"/>
      <w:divBdr>
        <w:top w:val="none" w:sz="0" w:space="0" w:color="auto"/>
        <w:left w:val="none" w:sz="0" w:space="0" w:color="auto"/>
        <w:bottom w:val="none" w:sz="0" w:space="0" w:color="auto"/>
        <w:right w:val="none" w:sz="0" w:space="0" w:color="auto"/>
      </w:divBdr>
    </w:div>
    <w:div w:id="20845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aralam@unublitar.ac.id" TargetMode="External"/><Relationship Id="rId13" Type="http://schemas.openxmlformats.org/officeDocument/2006/relationships/hyperlink" Target="https://tirto.id/putus-dengan-indofood-pepsi-fritolay-dilarang-masuk-pasar-ri-gan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n.org/press-releases/palm-oil-giant-indofood-subsidiary-loses-sustainability-certification-over-labor-abuses-suspension-of-rspo-membership-loo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ran.tempo.co/read/ekonomi-dan-bisnis/482145/11-negara-penghasil-sawit-terbesar-di-dunia-2023-indonesia-nomor-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jurnal.unublitar.ac.id/index.php/brilia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rnal.unublitar.ac.id/index.php/briliant" TargetMode="External"/><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Fit18</b:Tag>
    <b:SourceType>JournalArticle</b:SourceType>
    <b:Guid>{5F34C81B-1354-402B-847B-C92823DCA315}</b:Guid>
    <b:Author>
      <b:Author>
        <b:NameList>
          <b:Person>
            <b:Last>Fitri</b:Last>
            <b:First>Hikmatul,</b:First>
            <b:Middle>I. Wayan D., Suharjo</b:Middle>
          </b:Person>
        </b:NameList>
      </b:Author>
    </b:Author>
    <b:Title>Pengaruh Model Porject-Based Learning Terhadap Kemampuan Berpikir Tingkat Tinggi Ditinjau dari Motivasi Berpresasi Kelas IV Sekolah Dasar</b:Title>
    <b:JournalName>Briliant, Vol. 3, (2)</b:JournalName>
    <b:Year>2018</b:Year>
    <b:Pages>201-212</b:Pages>
    <b:RefOrder>1</b:RefOrder>
  </b:Source>
  <b:Source>
    <b:Tag>Hid12</b:Tag>
    <b:SourceType>Report</b:SourceType>
    <b:Guid>{B4079AB4-BDE4-474B-A839-8277B8BF5100}</b:Guid>
    <b:Title>Implementasi Load Balancing Menggunakan Metode Bgp (Border Gateway Protocol) Di Mikrotik Pada Studi Kasus Jaringan Pascasarjana UPN “Veteran” Jatim</b:Title>
    <b:Year>2012</b:Year>
    <b:Author>
      <b:Author>
        <b:NameList>
          <b:Person>
            <b:Last>Hidayanto</b:Last>
            <b:First>Rendy</b:First>
          </b:Person>
        </b:NameList>
      </b:Author>
    </b:Author>
    <b:Publisher>Skripsi, Universitas Pembangunan Nasional "Veteran"</b:Publisher>
    <b:City>Surabaya</b:City>
    <b:RefOrder>1</b:RefOrder>
  </b:Source>
  <b:Source>
    <b:Tag>Oct15</b:Tag>
    <b:SourceType>Report</b:SourceType>
    <b:Guid>{1053D51C-3344-ED43-8D4E-D56D81B6D852}</b:Guid>
    <b:Author>
      <b:Author>
        <b:NameList>
          <b:Person>
            <b:Last>Octaviani Annisa</b:Last>
            <b:First>Virgina</b:First>
          </b:Person>
        </b:NameList>
      </b:Author>
    </b:Author>
    <b:Title>Pengukuran Dan Analisa  Waktu Konergensi Protokol Routing Eksternal Border Gateway Protocol (BGP) Menggunakan GNS3</b:Title>
    <b:Publisher>Skripsi. Universitas Sanata Dharma Yogyakarta</b:Publisher>
    <b:City>Yogjakarta</b:City>
    <b:Year>2015</b:Year>
    <b:RefOrder>2</b:RefOrder>
  </b:Source>
  <b:Source>
    <b:Tag>Mus12</b:Tag>
    <b:SourceType>JournalArticle</b:SourceType>
    <b:Guid>{55A05076-7933-E849-8F2A-21068A3B2FC5}</b:Guid>
    <b:Title>Simulasi Interkoneksi Antara Autonomous System (AS) Menggunakan Border Gateway Protocol (BGP).</b:Title>
    <b:Year>2012</b:Year>
    <b:Author>
      <b:Author>
        <b:NameList>
          <b:Person>
            <b:Last>Musril</b:Last>
            <b:First>Hari</b:First>
            <b:Middle>Antoni.</b:Middle>
          </b:Person>
        </b:NameList>
      </b:Author>
    </b:Author>
    <b:JournalName>Jurnal Nasional Informatika dan Teknologi Jaringan (InfoTekJar)</b:JournalName>
    <b:Pages>1-9</b:Pages>
    <b:Volume>2</b:Volume>
    <b:Issue>1</b:Issue>
    <b:RefOrder>3</b:RefOrder>
  </b:Source>
  <b:Source>
    <b:Tag>Sya19</b:Tag>
    <b:SourceType>Book</b:SourceType>
    <b:Guid>{D0A21CFC-000D-3D48-8275-AC2C215D2E2A}</b:Guid>
    <b:Title>Buku Panduan Mikrotik</b:Title>
    <b:Year>2019</b:Year>
    <b:Author>
      <b:Author>
        <b:NameList>
          <b:Person>
            <b:Last>Syah</b:Last>
            <b:First>Suman</b:First>
          </b:Person>
        </b:NameList>
      </b:Author>
    </b:Author>
    <b:Publisher>https://www.academia.edu/ 9586820 /BUKU_PANDUAN_mikrotik, diakses 20 mei 2019).</b:Publisher>
    <b:RefOrder>4</b:RefOrder>
  </b:Source>
  <b:Source>
    <b:Tag>Her13</b:Tag>
    <b:SourceType>Book</b:SourceType>
    <b:Guid>{7C835420-54D7-4400-94FD-650277CDDB7D}</b:Guid>
    <b:Title>Manajemen Sumber Daya Manusia</b:Title>
    <b:Year>2013</b:Year>
    <b:Author>
      <b:Author>
        <b:NameList>
          <b:Person>
            <b:Last>Sofyandi</b:Last>
            <b:First>Herman</b:First>
          </b:Person>
        </b:NameList>
      </b:Author>
    </b:Author>
    <b:City>Yogyakarta</b:City>
    <b:Publisher>Graha Ilmu</b:Publisher>
    <b:RefOrder>1</b:RefOrder>
  </b:Source>
  <b:Source>
    <b:Tag>Son14</b:Tag>
    <b:SourceType>Book</b:SourceType>
    <b:Guid>{7350BD67-BF18-4636-B584-AEC6A29D70E4}</b:Guid>
    <b:Author>
      <b:Author>
        <b:NameList>
          <b:Person>
            <b:Last>Siagian</b:Last>
            <b:First>Sondang</b:First>
            <b:Middle>P.</b:Middle>
          </b:Person>
        </b:NameList>
      </b:Author>
    </b:Author>
    <b:Title>Manajemen Sumber Daya Manusia</b:Title>
    <b:Year>2014</b:Year>
    <b:City>Jakarta</b:City>
    <b:Publisher>Bumi Aksara</b:Publisher>
    <b:RefOrder>2</b:RefOrder>
  </b:Source>
  <b:Source>
    <b:Tag>Mal14</b:Tag>
    <b:SourceType>Book</b:SourceType>
    <b:Guid>{CF48FFDA-7285-4B45-81A6-7B26301B0A7B}</b:Guid>
    <b:Author>
      <b:Author>
        <b:NameList>
          <b:Person>
            <b:Last>Hasibuan</b:Last>
            <b:First>Malayu</b:First>
            <b:Middle>SP</b:Middle>
          </b:Person>
        </b:NameList>
      </b:Author>
    </b:Author>
    <b:Title>Manajemen Sumber Daya Manusia</b:Title>
    <b:Year>2014</b:Year>
    <b:City>Jakarta</b:City>
    <b:Publisher>Bumi Aksara</b:Publisher>
    <b:RefOrder>3</b:RefOrder>
  </b:Source>
  <b:Source>
    <b:Tag>Sug182</b:Tag>
    <b:SourceType>JournalArticle</b:SourceType>
    <b:Guid>{AEA043CC-AAAE-4D3D-9EB3-90D595EC760C}</b:Guid>
    <b:Title>PENGARUH BEBAN KERJA DAN MOTIVASI KERJA TERHADAP KINERJA KARYAWAN BPJS KETENAGAKERJAAN CABANG SALEMBA</b:Title>
    <b:Year>2018</b:Year>
    <b:Author>
      <b:Author>
        <b:NameList>
          <b:Person>
            <b:Last>Sugiharjo</b:Last>
          </b:Person>
          <b:Person>
            <b:Last>Aldanta</b:Last>
          </b:Person>
        </b:NameList>
      </b:Author>
    </b:Author>
    <b:JournalName>Jurnal Ilmiah Manajemen Bisnis, Volume 4, No. 1</b:JournalName>
    <b:Pages>128-137</b:Pages>
    <b:RefOrder>4</b:RefOrder>
  </b:Source>
  <b:Source>
    <b:Tag>Dik17</b:Tag>
    <b:SourceType>JournalArticle</b:SourceType>
    <b:Guid>{6A745D95-6223-46F2-9D77-35778EE9F1A4}</b:Guid>
    <b:Author>
      <b:Author>
        <b:NameList>
          <b:Person>
            <b:Last>Mahyudi</b:Last>
            <b:First>Diky</b:First>
          </b:Person>
        </b:NameList>
      </b:Author>
    </b:Author>
    <b:Title>PENGARUH BUDAYA ORGANISASI DAN MOTIVASI KERJA TERHADAP KEPUASAN KERJA DAN LOYALITAS BAGIAN KANTOR PADA PT. RAMAJAYA PRAMUKTI KABUPATEN KAMPAR </b:Title>
    <b:JournalName>JOM Fekon, Vol 4 No. 1</b:JournalName>
    <b:Year>2017</b:Year>
    <b:Pages>750-763</b:Pages>
    <b:RefOrder>5</b:RefOrder>
  </b:Source>
  <b:Source>
    <b:Tag>Kev16</b:Tag>
    <b:SourceType>JournalArticle</b:SourceType>
    <b:Guid>{DA4D2B72-7B14-4195-B5EE-5C28FFDA4549}</b:Guid>
    <b:Author>
      <b:Author>
        <b:NameList>
          <b:Person>
            <b:Last>Tambengi</b:Last>
            <b:First>Kevin</b:First>
            <b:Middle>F.S.</b:Middle>
          </b:Person>
          <b:Person>
            <b:Last>Kojo</b:Last>
            <b:First>Christoffel</b:First>
          </b:Person>
          <b:Person>
            <b:Last>Rumokoy</b:Last>
            <b:First>Farlane</b:First>
            <b:Middle>S.</b:Middle>
          </b:Person>
        </b:NameList>
      </b:Author>
    </b:Author>
    <b:Title>PENGARUH KOMPENSASI, BEBAN KERJA, DAN PENGEMBANGAN KARIR TERHADAP KEPUASAN KERJA KARYAWAN PADA PT. TELEKOMUNIKASI INDONESIA TBK. WITEL SULUT</b:Title>
    <b:JournalName>Jurnal EMBA, Vol.4 No.4</b:JournalName>
    <b:Year>2016</b:Year>
    <b:Pages>1088 - 1097</b:Pages>
    <b:RefOrder>6</b:RefOrder>
  </b:Source>
  <b:Source>
    <b:Tag>Cha21</b:Tag>
    <b:SourceType>JournalArticle</b:SourceType>
    <b:Guid>{BC23DEBE-DA3C-421A-832B-70F33287510D}</b:Guid>
    <b:Author>
      <b:Author>
        <b:NameList>
          <b:Person>
            <b:Last>Gaol</b:Last>
            <b:First>Chandra</b:First>
            <b:Middle>Lumban</b:Middle>
          </b:Person>
        </b:NameList>
      </b:Author>
    </b:Author>
    <b:Title>PENGARUH KOMPENSASI DAN BEBAN KERJA TERHADAP LOYALITAS KARYAWAN PADA PT. ARTHA GITA SEJAHTERA MEDAN</b:Title>
    <b:JournalName>Jurnal Visi Ekonomi Akuntansi dan Manajemen, Vol. 3, No. 2</b:JournalName>
    <b:Year>2021</b:Year>
    <b:RefOrder>7</b:RefOrder>
  </b:Source>
  <b:Source>
    <b:Tag>Seb17</b:Tag>
    <b:SourceType>JournalArticle</b:SourceType>
    <b:Guid>{951E9015-4966-499F-93C7-931AAEA80753}</b:Guid>
    <b:Author>
      <b:Author>
        <b:NameList>
          <b:Person>
            <b:Last>Sebastian</b:Last>
          </b:Person>
        </b:NameList>
      </b:Author>
    </b:Author>
    <b:Title>PENGARUH LINGKUNGAN KERJA NON FISIK, KOMPENASI NON FINANSIAL DAN KEPUASAN KERJA TERHADAP LOYALITAS KARYAWAN PADA PT. KENCANA AMAL TANI PKS - SEBERIDA</b:Title>
    <b:JournalName>JOM Fekon, Vol. 4 No. 1</b:JournalName>
    <b:Year>2017</b:Year>
    <b:Pages>167-180</b:Pages>
    <b:RefOrder>8</b:RefOrder>
  </b:Source>
  <b:Source>
    <b:Tag>Sug17</b:Tag>
    <b:SourceType>Book</b:SourceType>
    <b:Guid>{ECCC0C56-5565-41CB-BAF4-F4F6920E7178}</b:Guid>
    <b:Author>
      <b:Author>
        <b:NameList>
          <b:Person>
            <b:Last>Sugiyono</b:Last>
          </b:Person>
        </b:NameList>
      </b:Author>
    </b:Author>
    <b:Title>Metode Penelitian Kuantitatif, Kualitatif dan R&amp;D</b:Title>
    <b:Year>2017</b:Year>
    <b:City>Bandung</b:City>
    <b:Publisher>PT. Alfabeth</b:Publisher>
    <b:RefOrder>9</b:RefOrder>
  </b:Source>
</b:Sources>
</file>

<file path=customXml/itemProps1.xml><?xml version="1.0" encoding="utf-8"?>
<ds:datastoreItem xmlns:ds="http://schemas.openxmlformats.org/officeDocument/2006/customXml" ds:itemID="{CECBC95A-B0CA-407F-8358-E1AB30E2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4749</Words>
  <Characters>33670</Characters>
  <Application>Microsoft Office Word</Application>
  <DocSecurity>0</DocSecurity>
  <Lines>280</Lines>
  <Paragraphs>76</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38343</CharactersWithSpaces>
  <SharedDoc>false</SharedDoc>
  <HLinks>
    <vt:vector size="36" baseType="variant">
      <vt:variant>
        <vt:i4>6946940</vt:i4>
      </vt:variant>
      <vt:variant>
        <vt:i4>18</vt:i4>
      </vt:variant>
      <vt:variant>
        <vt:i4>0</vt:i4>
      </vt:variant>
      <vt:variant>
        <vt:i4>5</vt:i4>
      </vt:variant>
      <vt:variant>
        <vt:lpwstr>http://reps-id.com/demam-kettlebell-dan-invasinya-dalam-industri-fitness-tanah-air/</vt:lpwstr>
      </vt:variant>
      <vt:variant>
        <vt:lpwstr/>
      </vt:variant>
      <vt:variant>
        <vt:i4>3407918</vt:i4>
      </vt:variant>
      <vt:variant>
        <vt:i4>15</vt:i4>
      </vt:variant>
      <vt:variant>
        <vt:i4>0</vt:i4>
      </vt:variant>
      <vt:variant>
        <vt:i4>5</vt:i4>
      </vt:variant>
      <vt:variant>
        <vt:lpwstr>https://www.brianmac.co.uk/enduranc.htm</vt:lpwstr>
      </vt:variant>
      <vt:variant>
        <vt:lpwstr/>
      </vt:variant>
      <vt:variant>
        <vt:i4>7340130</vt:i4>
      </vt:variant>
      <vt:variant>
        <vt:i4>12</vt:i4>
      </vt:variant>
      <vt:variant>
        <vt:i4>0</vt:i4>
      </vt:variant>
      <vt:variant>
        <vt:i4>5</vt:i4>
      </vt:variant>
      <vt:variant>
        <vt:lpwstr>https://scholar.google.com/scholar_lookup?title=Physiological+Assessment+of+Human+Fitness&amp;author=C.+Foster&amp;author=H.M.+Cotter&amp;publication_year=2005&amp;</vt:lpwstr>
      </vt:variant>
      <vt:variant>
        <vt:lpwstr/>
      </vt:variant>
      <vt:variant>
        <vt:i4>1441858</vt:i4>
      </vt:variant>
      <vt:variant>
        <vt:i4>9</vt:i4>
      </vt:variant>
      <vt:variant>
        <vt:i4>0</vt:i4>
      </vt:variant>
      <vt:variant>
        <vt:i4>5</vt:i4>
      </vt:variant>
      <vt:variant>
        <vt:lpwstr>https://www.ncbi.nlm.nih.gov/pmc/articles/PMC4657417/</vt:lpwstr>
      </vt:variant>
      <vt:variant>
        <vt:lpwstr/>
      </vt:variant>
      <vt:variant>
        <vt:i4>4653097</vt:i4>
      </vt:variant>
      <vt:variant>
        <vt:i4>0</vt:i4>
      </vt:variant>
      <vt:variant>
        <vt:i4>0</vt:i4>
      </vt:variant>
      <vt:variant>
        <vt:i4>5</vt:i4>
      </vt:variant>
      <vt:variant>
        <vt:lpwstr>mailto:eas.andy32@gmail.com</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Noy Gemma</cp:lastModifiedBy>
  <cp:revision>8</cp:revision>
  <cp:lastPrinted>2022-02-22T14:39:00Z</cp:lastPrinted>
  <dcterms:created xsi:type="dcterms:W3CDTF">2024-01-29T06:41:00Z</dcterms:created>
  <dcterms:modified xsi:type="dcterms:W3CDTF">2024-01-29T06:56:00Z</dcterms:modified>
</cp:coreProperties>
</file>