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0E2F" w14:textId="5B6D3D9B" w:rsidR="00EA60FF" w:rsidRPr="00AE12EC" w:rsidRDefault="009237A2" w:rsidP="004A4974">
      <w:pPr>
        <w:spacing w:line="240" w:lineRule="auto"/>
        <w:jc w:val="center"/>
        <w:rPr>
          <w:rFonts w:ascii="Times New Roman" w:hAnsi="Times New Roman" w:cs="Times New Roman"/>
          <w:b/>
          <w:sz w:val="24"/>
          <w:szCs w:val="24"/>
        </w:rPr>
      </w:pPr>
      <w:r>
        <w:rPr>
          <w:rFonts w:ascii="Times New Roman" w:hAnsi="Times New Roman" w:cs="Times New Roman"/>
          <w:b/>
          <w:iCs/>
          <w:sz w:val="24"/>
          <w:szCs w:val="24"/>
        </w:rPr>
        <w:t xml:space="preserve">COMMOGNITIVE MAHASISWA DALAM MENYELESAIKAN </w:t>
      </w:r>
      <w:r w:rsidR="006B1C42">
        <w:rPr>
          <w:rFonts w:ascii="Times New Roman" w:hAnsi="Times New Roman" w:cs="Times New Roman"/>
          <w:b/>
          <w:iCs/>
          <w:sz w:val="24"/>
          <w:szCs w:val="24"/>
        </w:rPr>
        <w:t>SOAL</w:t>
      </w:r>
      <w:r>
        <w:rPr>
          <w:rFonts w:ascii="Times New Roman" w:hAnsi="Times New Roman" w:cs="Times New Roman"/>
          <w:b/>
          <w:iCs/>
          <w:sz w:val="24"/>
          <w:szCs w:val="24"/>
        </w:rPr>
        <w:t xml:space="preserve"> KONTEKSTUAL PEMODELAN MATEMATIKA</w:t>
      </w:r>
    </w:p>
    <w:p w14:paraId="7CCE7B0E" w14:textId="77777777" w:rsidR="009237A2" w:rsidRDefault="009237A2" w:rsidP="004A4974">
      <w:pPr>
        <w:pStyle w:val="NoSpacing"/>
        <w:jc w:val="center"/>
        <w:rPr>
          <w:rFonts w:ascii="Times New Roman" w:hAnsi="Times New Roman" w:cs="Times New Roman"/>
          <w:sz w:val="24"/>
          <w:szCs w:val="24"/>
        </w:rPr>
      </w:pPr>
    </w:p>
    <w:p w14:paraId="20CC7CB7" w14:textId="78595A74" w:rsidR="00EA60FF" w:rsidRPr="009237A2" w:rsidRDefault="009237A2" w:rsidP="004A4974">
      <w:pPr>
        <w:pStyle w:val="NoSpacing"/>
        <w:jc w:val="center"/>
        <w:rPr>
          <w:rFonts w:ascii="Times New Roman" w:hAnsi="Times New Roman" w:cs="Times New Roman"/>
          <w:sz w:val="24"/>
          <w:szCs w:val="24"/>
          <w:vertAlign w:val="superscript"/>
        </w:rPr>
      </w:pPr>
      <w:r>
        <w:rPr>
          <w:rFonts w:ascii="Times New Roman" w:hAnsi="Times New Roman" w:cs="Times New Roman"/>
          <w:sz w:val="24"/>
          <w:szCs w:val="24"/>
        </w:rPr>
        <w:t>Meilantifa</w:t>
      </w:r>
      <w:r w:rsidR="00EA60FF" w:rsidRPr="00EA60FF">
        <w:rPr>
          <w:rFonts w:ascii="Times New Roman" w:hAnsi="Times New Roman" w:cs="Times New Roman"/>
          <w:sz w:val="24"/>
          <w:szCs w:val="24"/>
          <w:vertAlign w:val="superscript"/>
        </w:rPr>
        <w:t>1</w:t>
      </w:r>
      <w:r w:rsidR="00EA60FF" w:rsidRPr="00EA60FF">
        <w:rPr>
          <w:rFonts w:ascii="Times New Roman" w:hAnsi="Times New Roman" w:cs="Times New Roman"/>
          <w:sz w:val="24"/>
          <w:szCs w:val="24"/>
        </w:rPr>
        <w:t>,</w:t>
      </w:r>
      <w:r>
        <w:rPr>
          <w:rFonts w:ascii="Times New Roman" w:hAnsi="Times New Roman" w:cs="Times New Roman"/>
          <w:sz w:val="24"/>
          <w:szCs w:val="24"/>
        </w:rPr>
        <w:t>Endrayana Putut Laksminto Emanuel</w:t>
      </w:r>
      <w:r>
        <w:rPr>
          <w:rFonts w:ascii="Times New Roman" w:hAnsi="Times New Roman" w:cs="Times New Roman"/>
          <w:sz w:val="24"/>
          <w:szCs w:val="24"/>
          <w:vertAlign w:val="superscript"/>
        </w:rPr>
        <w:t>2</w:t>
      </w:r>
    </w:p>
    <w:p w14:paraId="5FD92AFB" w14:textId="77777777" w:rsidR="00EA60FF" w:rsidRPr="00EA60FF" w:rsidRDefault="00EA60FF" w:rsidP="004A4974">
      <w:pPr>
        <w:pStyle w:val="Default"/>
        <w:jc w:val="center"/>
      </w:pPr>
    </w:p>
    <w:p w14:paraId="2952C95C" w14:textId="0FB16F1A" w:rsidR="00EA60FF" w:rsidRDefault="00EA60FF" w:rsidP="004A4974">
      <w:pPr>
        <w:pStyle w:val="NoSpacing"/>
        <w:jc w:val="center"/>
        <w:rPr>
          <w:rFonts w:ascii="Times New Roman" w:hAnsi="Times New Roman" w:cs="Times New Roman"/>
          <w:sz w:val="24"/>
          <w:szCs w:val="24"/>
        </w:rPr>
      </w:pPr>
      <w:r w:rsidRPr="00EA60FF">
        <w:rPr>
          <w:rFonts w:ascii="Times New Roman" w:hAnsi="Times New Roman" w:cs="Times New Roman"/>
          <w:sz w:val="24"/>
          <w:szCs w:val="24"/>
          <w:vertAlign w:val="superscript"/>
        </w:rPr>
        <w:t>1</w:t>
      </w:r>
      <w:r w:rsidR="009237A2">
        <w:rPr>
          <w:rFonts w:ascii="Times New Roman" w:hAnsi="Times New Roman" w:cs="Times New Roman"/>
          <w:sz w:val="24"/>
          <w:szCs w:val="24"/>
          <w:vertAlign w:val="superscript"/>
        </w:rPr>
        <w:t>,2</w:t>
      </w:r>
      <w:r w:rsidRPr="00EA60FF">
        <w:rPr>
          <w:rFonts w:ascii="Times New Roman" w:hAnsi="Times New Roman" w:cs="Times New Roman"/>
          <w:sz w:val="24"/>
          <w:szCs w:val="24"/>
        </w:rPr>
        <w:t xml:space="preserve">Pendidikan </w:t>
      </w:r>
      <w:r w:rsidR="00323EC9">
        <w:rPr>
          <w:rFonts w:ascii="Times New Roman" w:hAnsi="Times New Roman" w:cs="Times New Roman"/>
          <w:sz w:val="24"/>
          <w:szCs w:val="24"/>
        </w:rPr>
        <w:t>Matematika</w:t>
      </w:r>
      <w:r w:rsidRPr="00EA60FF">
        <w:rPr>
          <w:rFonts w:ascii="Times New Roman" w:hAnsi="Times New Roman" w:cs="Times New Roman"/>
          <w:sz w:val="24"/>
          <w:szCs w:val="24"/>
        </w:rPr>
        <w:t>, Universitas Wijaya Kusuma Surabaya, Indonesia</w:t>
      </w:r>
    </w:p>
    <w:p w14:paraId="4E0060E7" w14:textId="77777777" w:rsidR="00EA60FF" w:rsidRPr="00EA60FF" w:rsidRDefault="00EA60FF" w:rsidP="004A4974">
      <w:pPr>
        <w:pStyle w:val="Default"/>
        <w:jc w:val="center"/>
      </w:pPr>
    </w:p>
    <w:p w14:paraId="7F926F6E" w14:textId="6A84557F" w:rsidR="00EA60FF" w:rsidRPr="00EA60FF" w:rsidRDefault="00EA60FF" w:rsidP="004A4974">
      <w:pPr>
        <w:pStyle w:val="Default"/>
        <w:jc w:val="center"/>
      </w:pPr>
      <w:r w:rsidRPr="00EA60FF">
        <w:t xml:space="preserve"> Email: </w:t>
      </w:r>
      <w:r w:rsidR="009237A2">
        <w:rPr>
          <w:vertAlign w:val="superscript"/>
        </w:rPr>
        <w:t>1</w:t>
      </w:r>
      <w:r w:rsidR="009237A2">
        <w:t>meilantifa</w:t>
      </w:r>
      <w:r w:rsidR="009237A2">
        <w:t>_fbs</w:t>
      </w:r>
      <w:r w:rsidR="009237A2" w:rsidRPr="00EA60FF">
        <w:t>@</w:t>
      </w:r>
      <w:r w:rsidR="009237A2">
        <w:t>uwks.ac.id</w:t>
      </w:r>
      <w:r w:rsidR="009237A2">
        <w:t>,</w:t>
      </w:r>
      <w:r w:rsidR="009237A2" w:rsidRPr="00EA60FF">
        <w:rPr>
          <w:vertAlign w:val="superscript"/>
        </w:rPr>
        <w:t xml:space="preserve"> </w:t>
      </w:r>
      <w:r w:rsidR="009237A2">
        <w:rPr>
          <w:vertAlign w:val="superscript"/>
        </w:rPr>
        <w:t>2</w:t>
      </w:r>
      <w:r w:rsidRPr="00EA60FF">
        <w:t xml:space="preserve">endrayana_fbs@uwks.ac.id </w:t>
      </w:r>
    </w:p>
    <w:p w14:paraId="2FC9D648" w14:textId="77777777" w:rsidR="00EA60FF" w:rsidRPr="00EA60FF" w:rsidRDefault="00EA60FF" w:rsidP="004A4974">
      <w:pPr>
        <w:spacing w:line="240" w:lineRule="auto"/>
        <w:jc w:val="center"/>
        <w:rPr>
          <w:rFonts w:ascii="Times New Roman" w:hAnsi="Times New Roman" w:cs="Times New Roman"/>
          <w:sz w:val="24"/>
          <w:szCs w:val="24"/>
        </w:rPr>
      </w:pPr>
    </w:p>
    <w:p w14:paraId="2423EDB9" w14:textId="06480694" w:rsidR="00996AB7" w:rsidRPr="004A4974" w:rsidRDefault="00EA60FF" w:rsidP="004A4974">
      <w:pPr>
        <w:spacing w:line="240" w:lineRule="auto"/>
        <w:ind w:firstLine="720"/>
        <w:jc w:val="both"/>
        <w:rPr>
          <w:rFonts w:ascii="Times New Roman" w:hAnsi="Times New Roman" w:cs="Times New Roman"/>
          <w:iCs/>
        </w:rPr>
      </w:pPr>
      <w:r w:rsidRPr="00996AB7">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CFEA230" wp14:editId="41F42B90">
                <wp:simplePos x="0" y="0"/>
                <wp:positionH relativeFrom="column">
                  <wp:posOffset>0</wp:posOffset>
                </wp:positionH>
                <wp:positionV relativeFrom="paragraph">
                  <wp:posOffset>79375</wp:posOffset>
                </wp:positionV>
                <wp:extent cx="1919605" cy="3284220"/>
                <wp:effectExtent l="0" t="0" r="444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3284220"/>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DEF274" w14:textId="77777777" w:rsidR="0031675C" w:rsidRPr="002C18EE" w:rsidRDefault="0031675C" w:rsidP="00EA60FF">
                            <w:pPr>
                              <w:pBdr>
                                <w:top w:val="single" w:sz="4" w:space="1" w:color="auto"/>
                              </w:pBdr>
                              <w:rPr>
                                <w:rFonts w:ascii="Times New Roman" w:hAnsi="Times New Roman" w:cs="Times New Roman"/>
                                <w:b/>
                                <w:sz w:val="20"/>
                                <w:szCs w:val="20"/>
                              </w:rPr>
                            </w:pPr>
                            <w:r w:rsidRPr="002C18EE">
                              <w:rPr>
                                <w:rFonts w:ascii="Times New Roman" w:hAnsi="Times New Roman" w:cs="Times New Roman"/>
                                <w:b/>
                                <w:sz w:val="20"/>
                                <w:szCs w:val="20"/>
                              </w:rPr>
                              <w:t xml:space="preserve">Tersedia Online di </w:t>
                            </w:r>
                          </w:p>
                          <w:p w14:paraId="2A082B3A" w14:textId="77777777" w:rsidR="0031675C" w:rsidRPr="002C18EE" w:rsidRDefault="00FC0477" w:rsidP="00EA60FF">
                            <w:pPr>
                              <w:pBdr>
                                <w:top w:val="single" w:sz="4" w:space="1" w:color="auto"/>
                                <w:bottom w:val="single" w:sz="4" w:space="1" w:color="auto"/>
                              </w:pBdr>
                              <w:rPr>
                                <w:rFonts w:ascii="Times New Roman" w:hAnsi="Times New Roman" w:cs="Times New Roman"/>
                                <w:sz w:val="20"/>
                                <w:szCs w:val="20"/>
                              </w:rPr>
                            </w:pPr>
                            <w:hyperlink r:id="rId8" w:history="1">
                              <w:r w:rsidR="0031675C" w:rsidRPr="002C18EE">
                                <w:rPr>
                                  <w:rStyle w:val="Hyperlink"/>
                                  <w:rFonts w:ascii="Times New Roman" w:hAnsi="Times New Roman" w:cs="Times New Roman"/>
                                  <w:sz w:val="20"/>
                                  <w:szCs w:val="20"/>
                                </w:rPr>
                                <w:t>http://www.jurnal.unublitar.ac.id/index.php/briliant</w:t>
                              </w:r>
                            </w:hyperlink>
                          </w:p>
                          <w:p w14:paraId="166F16CE" w14:textId="77777777" w:rsidR="0031675C" w:rsidRPr="002C18EE" w:rsidRDefault="0031675C" w:rsidP="00EA60FF">
                            <w:pPr>
                              <w:pBdr>
                                <w:bottom w:val="single" w:sz="4" w:space="1" w:color="auto"/>
                              </w:pBdr>
                              <w:rPr>
                                <w:rFonts w:ascii="Times New Roman" w:hAnsi="Times New Roman" w:cs="Times New Roman"/>
                                <w:b/>
                                <w:i/>
                                <w:sz w:val="20"/>
                                <w:szCs w:val="20"/>
                              </w:rPr>
                            </w:pPr>
                          </w:p>
                          <w:p w14:paraId="3ECAA24B" w14:textId="77777777" w:rsidR="0031675C" w:rsidRPr="002C18EE" w:rsidRDefault="0031675C" w:rsidP="00EA60FF">
                            <w:pPr>
                              <w:rPr>
                                <w:rFonts w:ascii="Times New Roman" w:hAnsi="Times New Roman" w:cs="Times New Roman"/>
                                <w:b/>
                                <w:sz w:val="20"/>
                                <w:szCs w:val="20"/>
                              </w:rPr>
                            </w:pPr>
                            <w:r w:rsidRPr="002C18EE">
                              <w:rPr>
                                <w:rFonts w:ascii="Times New Roman" w:hAnsi="Times New Roman" w:cs="Times New Roman"/>
                                <w:b/>
                                <w:sz w:val="20"/>
                                <w:szCs w:val="20"/>
                              </w:rPr>
                              <w:t>Sejarah Artikel</w:t>
                            </w:r>
                          </w:p>
                          <w:p w14:paraId="7EC0FFB1" w14:textId="77777777" w:rsidR="0031675C" w:rsidRPr="002C18EE" w:rsidRDefault="0031675C" w:rsidP="00EA60FF">
                            <w:pPr>
                              <w:pBdr>
                                <w:top w:val="single" w:sz="4" w:space="1" w:color="auto"/>
                                <w:bottom w:val="single" w:sz="4" w:space="1" w:color="auto"/>
                              </w:pBdr>
                              <w:rPr>
                                <w:rFonts w:ascii="Times New Roman" w:hAnsi="Times New Roman" w:cs="Times New Roman"/>
                                <w:sz w:val="20"/>
                                <w:szCs w:val="20"/>
                              </w:rPr>
                            </w:pPr>
                            <w:r w:rsidRPr="002C18EE">
                              <w:rPr>
                                <w:rFonts w:ascii="Times New Roman" w:hAnsi="Times New Roman" w:cs="Times New Roman"/>
                                <w:sz w:val="20"/>
                                <w:szCs w:val="20"/>
                              </w:rPr>
                              <w:t xml:space="preserve">Diterima pada </w:t>
                            </w:r>
                          </w:p>
                          <w:p w14:paraId="4D1E3172" w14:textId="77777777" w:rsidR="0031675C" w:rsidRPr="002C18EE" w:rsidRDefault="0031675C" w:rsidP="00EA60FF">
                            <w:pPr>
                              <w:pBdr>
                                <w:top w:val="single" w:sz="4" w:space="1" w:color="auto"/>
                                <w:bottom w:val="single" w:sz="4" w:space="1" w:color="auto"/>
                              </w:pBdr>
                              <w:rPr>
                                <w:rFonts w:ascii="Times New Roman" w:hAnsi="Times New Roman" w:cs="Times New Roman"/>
                                <w:sz w:val="20"/>
                                <w:szCs w:val="20"/>
                              </w:rPr>
                            </w:pPr>
                            <w:r w:rsidRPr="002C18EE">
                              <w:rPr>
                                <w:rFonts w:ascii="Times New Roman" w:hAnsi="Times New Roman" w:cs="Times New Roman"/>
                                <w:sz w:val="20"/>
                                <w:szCs w:val="20"/>
                              </w:rPr>
                              <w:t xml:space="preserve">Disetuji pada </w:t>
                            </w:r>
                          </w:p>
                          <w:p w14:paraId="1A5BBDE7" w14:textId="77777777" w:rsidR="0031675C" w:rsidRPr="002C18EE" w:rsidRDefault="0031675C" w:rsidP="00EA60FF">
                            <w:pPr>
                              <w:pBdr>
                                <w:top w:val="single" w:sz="4" w:space="1" w:color="auto"/>
                                <w:bottom w:val="single" w:sz="4" w:space="1" w:color="auto"/>
                              </w:pBdr>
                              <w:rPr>
                                <w:rFonts w:ascii="Times New Roman" w:hAnsi="Times New Roman" w:cs="Times New Roman"/>
                                <w:sz w:val="20"/>
                                <w:szCs w:val="20"/>
                              </w:rPr>
                            </w:pPr>
                            <w:r w:rsidRPr="002C18EE">
                              <w:rPr>
                                <w:rFonts w:ascii="Times New Roman" w:hAnsi="Times New Roman" w:cs="Times New Roman"/>
                                <w:sz w:val="20"/>
                                <w:szCs w:val="20"/>
                              </w:rPr>
                              <w:t xml:space="preserve">Dipublikasikan pada </w:t>
                            </w:r>
                          </w:p>
                          <w:p w14:paraId="4C911871" w14:textId="77777777" w:rsidR="0031675C" w:rsidRPr="002C18EE" w:rsidRDefault="0031675C" w:rsidP="00EA60FF">
                            <w:pPr>
                              <w:pBdr>
                                <w:bottom w:val="single" w:sz="4" w:space="1" w:color="auto"/>
                              </w:pBdr>
                              <w:rPr>
                                <w:rFonts w:ascii="Times New Roman" w:hAnsi="Times New Roman" w:cs="Times New Roman"/>
                                <w:sz w:val="20"/>
                                <w:szCs w:val="20"/>
                              </w:rPr>
                            </w:pPr>
                          </w:p>
                          <w:p w14:paraId="75637280" w14:textId="77777777" w:rsidR="0031675C" w:rsidRPr="002C18EE" w:rsidRDefault="0031675C" w:rsidP="00EA60FF">
                            <w:pPr>
                              <w:pBdr>
                                <w:bottom w:val="single" w:sz="4" w:space="1" w:color="auto"/>
                              </w:pBdr>
                              <w:ind w:right="849"/>
                              <w:rPr>
                                <w:rFonts w:ascii="Times New Roman" w:hAnsi="Times New Roman" w:cs="Times New Roman"/>
                                <w:b/>
                                <w:sz w:val="20"/>
                                <w:szCs w:val="20"/>
                              </w:rPr>
                            </w:pPr>
                            <w:r w:rsidRPr="002C18EE">
                              <w:rPr>
                                <w:rFonts w:ascii="Times New Roman" w:hAnsi="Times New Roman" w:cs="Times New Roman"/>
                                <w:b/>
                                <w:sz w:val="20"/>
                                <w:szCs w:val="20"/>
                              </w:rPr>
                              <w:t xml:space="preserve">Kata Kunci: </w:t>
                            </w:r>
                          </w:p>
                          <w:p w14:paraId="032C9556" w14:textId="0950A376" w:rsidR="0031675C" w:rsidRPr="002C18EE" w:rsidRDefault="006B1C42" w:rsidP="00EA60FF">
                            <w:pPr>
                              <w:pBdr>
                                <w:bottom w:val="single" w:sz="4" w:space="1" w:color="auto"/>
                              </w:pBdr>
                              <w:ind w:right="-36"/>
                              <w:rPr>
                                <w:rFonts w:ascii="Times New Roman" w:hAnsi="Times New Roman" w:cs="Times New Roman"/>
                                <w:sz w:val="20"/>
                                <w:szCs w:val="20"/>
                              </w:rPr>
                            </w:pPr>
                            <w:r>
                              <w:rPr>
                                <w:rFonts w:ascii="Times New Roman" w:hAnsi="Times New Roman" w:cs="Times New Roman"/>
                                <w:sz w:val="20"/>
                                <w:szCs w:val="20"/>
                              </w:rPr>
                              <w:t>pemodelan matematika</w:t>
                            </w:r>
                            <w:r w:rsidR="00444CFB">
                              <w:rPr>
                                <w:rFonts w:ascii="Times New Roman" w:hAnsi="Times New Roman" w:cs="Times New Roman"/>
                                <w:sz w:val="20"/>
                                <w:szCs w:val="20"/>
                              </w:rPr>
                              <w:t xml:space="preserve">, </w:t>
                            </w:r>
                            <w:r w:rsidR="00323EC9">
                              <w:rPr>
                                <w:rFonts w:ascii="Times New Roman" w:hAnsi="Times New Roman" w:cs="Times New Roman"/>
                                <w:sz w:val="20"/>
                                <w:szCs w:val="20"/>
                              </w:rPr>
                              <w:t xml:space="preserve">commognitive, </w:t>
                            </w:r>
                            <w:r>
                              <w:rPr>
                                <w:rFonts w:ascii="Times New Roman" w:hAnsi="Times New Roman" w:cs="Times New Roman"/>
                                <w:sz w:val="20"/>
                                <w:szCs w:val="20"/>
                              </w:rPr>
                              <w:t>soal kontekstual</w:t>
                            </w:r>
                          </w:p>
                          <w:p w14:paraId="6069A908" w14:textId="77777777" w:rsidR="0031675C" w:rsidRDefault="0031675C" w:rsidP="00EA60FF">
                            <w:pPr>
                              <w:pBdr>
                                <w:bottom w:val="single" w:sz="4" w:space="1" w:color="auto"/>
                              </w:pBdr>
                              <w:rPr>
                                <w:sz w:val="20"/>
                                <w:szCs w:val="20"/>
                              </w:rPr>
                            </w:pPr>
                          </w:p>
                          <w:p w14:paraId="508678DD" w14:textId="77777777" w:rsidR="0031675C" w:rsidRDefault="0031675C" w:rsidP="00EA60FF">
                            <w:pPr>
                              <w:pBdr>
                                <w:bottom w:val="single" w:sz="4" w:space="1" w:color="auto"/>
                              </w:pBdr>
                              <w:rPr>
                                <w:sz w:val="20"/>
                                <w:szCs w:val="20"/>
                              </w:rPr>
                            </w:pPr>
                          </w:p>
                          <w:p w14:paraId="51D7A8C6" w14:textId="77777777" w:rsidR="0031675C" w:rsidRPr="00CE01EE" w:rsidRDefault="0031675C" w:rsidP="00EA60FF">
                            <w:pPr>
                              <w:pBdr>
                                <w:bottom w:val="single" w:sz="4" w:space="1" w:color="auto"/>
                              </w:pBdr>
                              <w:rPr>
                                <w:sz w:val="20"/>
                                <w:szCs w:val="20"/>
                              </w:rPr>
                            </w:pPr>
                          </w:p>
                          <w:p w14:paraId="5972A2BF" w14:textId="77777777" w:rsidR="0031675C" w:rsidRDefault="0031675C" w:rsidP="00EA60FF">
                            <w:pPr>
                              <w:pBdr>
                                <w:bottom w:val="single" w:sz="4" w:space="1" w:color="auto"/>
                              </w:pBdr>
                              <w:rPr>
                                <w:sz w:val="20"/>
                                <w:szCs w:val="20"/>
                              </w:rPr>
                            </w:pPr>
                          </w:p>
                          <w:p w14:paraId="1DDA6C08" w14:textId="77777777" w:rsidR="0031675C" w:rsidRPr="00CE01EE" w:rsidRDefault="0031675C" w:rsidP="00EA60FF">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EA230" id="_x0000_t202" coordsize="21600,21600" o:spt="202" path="m,l,21600r21600,l21600,xe">
                <v:stroke joinstyle="miter"/>
                <v:path gradientshapeok="t" o:connecttype="rect"/>
              </v:shapetype>
              <v:shape id="Text Box 2" o:spid="_x0000_s1026" type="#_x0000_t202" style="position:absolute;left:0;text-align:left;margin-left:0;margin-top:6.25pt;width:151.15pt;height:25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v/QEAAOcDAAAOAAAAZHJzL2Uyb0RvYy54bWysU8Fu2zAMvQ/YPwi6L068tGuMOMXWIsOA&#10;rhvQ9gNkWbaFyaJGKbGzrx8lp2m23Yr5IIji4yMfSa+vx96wvUKvwZZ8MZtzpqyEWtu25E+P23dX&#10;nPkgbC0MWFXyg/L8evP2zXpwhcqhA1MrZERifTG4knchuCLLvOxUL/wMnLLkbAB7EcjENqtRDMTe&#10;myyfzy+zAbB2CFJ5T6+3k5NvEn/TKBm+NY1XgZmSU20hnZjOKp7ZZi2KFoXrtDyWIV5RRS+0paQn&#10;qlsRBNuh/oeq1xLBQxNmEvoMmkZLlTSQmsX8LzUPnXAqaaHmeHdqk/9/tPJ+/x2Zrku+5MyKnkb0&#10;qMbAPsHI8tidwfmCQA+OYGGkZ5pyUurdHcgfniDZGWYK8BFdDV+hJj6xC5Aixgb72CNSzYiGxnE4&#10;jSDmlJF7tVhdzi84k+R7n18t8zwNKRPFc7hDHz4r6Fm8lBxpxole7O98iOWI4hkSs3kwut5qY5KB&#10;bXVjkO0F7cM2fVEkhfwBMzaCLcSwyT29qLRRxzRRdRQ6SQ5jNRI0PlZQH0g/wrRt9HfQpQP8xdlA&#10;m1Zy/3MnUHFmvlga5WqxXMbVTMby4gMJZnjuqc49wkqiKnngbLrehGmddw5121GmaTwWPlLfG506&#10;8lLVcVq0TUn1cfPjup7bCfXyf25+AwAA//8DAFBLAwQUAAYACAAAACEADSibz94AAAAHAQAADwAA&#10;AGRycy9kb3ducmV2LnhtbEyPwU7DMBBE70j8g7VI3KjdRKEQ4lQIgQQSHJr2AxzbjaPG6yh228DX&#10;s5zocWdGM2+r9ewHdrJT7ANKWC4EMIs6mB47Cbvt290DsJgUGjUEtBK+bYR1fX1VqdKEM27sqUkd&#10;oxKMpZLgUhpLzqN21qu4CKNF8vZh8irROXXcTOpM5X7gmRD33KseacGp0b44qw/N0UvYfBi91YXL&#10;D+G9+WlXX7v0KV6lvL2Zn5+AJTun/zD84RM61MTUhiOayAYJ9EgiNSuAkZuLLAfWSiiyxxXwuuKX&#10;/PUvAAAA//8DAFBLAQItABQABgAIAAAAIQC2gziS/gAAAOEBAAATAAAAAAAAAAAAAAAAAAAAAABb&#10;Q29udGVudF9UeXBlc10ueG1sUEsBAi0AFAAGAAgAAAAhADj9If/WAAAAlAEAAAsAAAAAAAAAAAAA&#10;AAAALwEAAF9yZWxzLy5yZWxzUEsBAi0AFAAGAAgAAAAhAL5XUy/9AQAA5wMAAA4AAAAAAAAAAAAA&#10;AAAALgIAAGRycy9lMm9Eb2MueG1sUEsBAi0AFAAGAAgAAAAhAA0om8/eAAAABwEAAA8AAAAAAAAA&#10;AAAAAAAAVwQAAGRycy9kb3ducmV2LnhtbFBLBQYAAAAABAAEAPMAAABiBQAAAAA=&#10;" stroked="f" strokeweight="5pt">
                <v:stroke linestyle="thickThin"/>
                <v:shadow color="#868686"/>
                <v:path arrowok="t"/>
                <v:textbox>
                  <w:txbxContent>
                    <w:p w14:paraId="5EDEF274" w14:textId="77777777" w:rsidR="0031675C" w:rsidRPr="002C18EE" w:rsidRDefault="0031675C" w:rsidP="00EA60FF">
                      <w:pPr>
                        <w:pBdr>
                          <w:top w:val="single" w:sz="4" w:space="1" w:color="auto"/>
                        </w:pBdr>
                        <w:rPr>
                          <w:rFonts w:ascii="Times New Roman" w:hAnsi="Times New Roman" w:cs="Times New Roman"/>
                          <w:b/>
                          <w:sz w:val="20"/>
                          <w:szCs w:val="20"/>
                        </w:rPr>
                      </w:pPr>
                      <w:r w:rsidRPr="002C18EE">
                        <w:rPr>
                          <w:rFonts w:ascii="Times New Roman" w:hAnsi="Times New Roman" w:cs="Times New Roman"/>
                          <w:b/>
                          <w:sz w:val="20"/>
                          <w:szCs w:val="20"/>
                        </w:rPr>
                        <w:t xml:space="preserve">Tersedia Online di </w:t>
                      </w:r>
                    </w:p>
                    <w:p w14:paraId="2A082B3A" w14:textId="77777777" w:rsidR="0031675C" w:rsidRPr="002C18EE" w:rsidRDefault="00FC0477" w:rsidP="00EA60FF">
                      <w:pPr>
                        <w:pBdr>
                          <w:top w:val="single" w:sz="4" w:space="1" w:color="auto"/>
                          <w:bottom w:val="single" w:sz="4" w:space="1" w:color="auto"/>
                        </w:pBdr>
                        <w:rPr>
                          <w:rFonts w:ascii="Times New Roman" w:hAnsi="Times New Roman" w:cs="Times New Roman"/>
                          <w:sz w:val="20"/>
                          <w:szCs w:val="20"/>
                        </w:rPr>
                      </w:pPr>
                      <w:hyperlink r:id="rId9" w:history="1">
                        <w:r w:rsidR="0031675C" w:rsidRPr="002C18EE">
                          <w:rPr>
                            <w:rStyle w:val="Hyperlink"/>
                            <w:rFonts w:ascii="Times New Roman" w:hAnsi="Times New Roman" w:cs="Times New Roman"/>
                            <w:sz w:val="20"/>
                            <w:szCs w:val="20"/>
                          </w:rPr>
                          <w:t>http://www.jurnal.unublitar.ac.id/index.php/briliant</w:t>
                        </w:r>
                      </w:hyperlink>
                    </w:p>
                    <w:p w14:paraId="166F16CE" w14:textId="77777777" w:rsidR="0031675C" w:rsidRPr="002C18EE" w:rsidRDefault="0031675C" w:rsidP="00EA60FF">
                      <w:pPr>
                        <w:pBdr>
                          <w:bottom w:val="single" w:sz="4" w:space="1" w:color="auto"/>
                        </w:pBdr>
                        <w:rPr>
                          <w:rFonts w:ascii="Times New Roman" w:hAnsi="Times New Roman" w:cs="Times New Roman"/>
                          <w:b/>
                          <w:i/>
                          <w:sz w:val="20"/>
                          <w:szCs w:val="20"/>
                        </w:rPr>
                      </w:pPr>
                    </w:p>
                    <w:p w14:paraId="3ECAA24B" w14:textId="77777777" w:rsidR="0031675C" w:rsidRPr="002C18EE" w:rsidRDefault="0031675C" w:rsidP="00EA60FF">
                      <w:pPr>
                        <w:rPr>
                          <w:rFonts w:ascii="Times New Roman" w:hAnsi="Times New Roman" w:cs="Times New Roman"/>
                          <w:b/>
                          <w:sz w:val="20"/>
                          <w:szCs w:val="20"/>
                        </w:rPr>
                      </w:pPr>
                      <w:r w:rsidRPr="002C18EE">
                        <w:rPr>
                          <w:rFonts w:ascii="Times New Roman" w:hAnsi="Times New Roman" w:cs="Times New Roman"/>
                          <w:b/>
                          <w:sz w:val="20"/>
                          <w:szCs w:val="20"/>
                        </w:rPr>
                        <w:t>Sejarah Artikel</w:t>
                      </w:r>
                    </w:p>
                    <w:p w14:paraId="7EC0FFB1" w14:textId="77777777" w:rsidR="0031675C" w:rsidRPr="002C18EE" w:rsidRDefault="0031675C" w:rsidP="00EA60FF">
                      <w:pPr>
                        <w:pBdr>
                          <w:top w:val="single" w:sz="4" w:space="1" w:color="auto"/>
                          <w:bottom w:val="single" w:sz="4" w:space="1" w:color="auto"/>
                        </w:pBdr>
                        <w:rPr>
                          <w:rFonts w:ascii="Times New Roman" w:hAnsi="Times New Roman" w:cs="Times New Roman"/>
                          <w:sz w:val="20"/>
                          <w:szCs w:val="20"/>
                        </w:rPr>
                      </w:pPr>
                      <w:r w:rsidRPr="002C18EE">
                        <w:rPr>
                          <w:rFonts w:ascii="Times New Roman" w:hAnsi="Times New Roman" w:cs="Times New Roman"/>
                          <w:sz w:val="20"/>
                          <w:szCs w:val="20"/>
                        </w:rPr>
                        <w:t xml:space="preserve">Diterima pada </w:t>
                      </w:r>
                    </w:p>
                    <w:p w14:paraId="4D1E3172" w14:textId="77777777" w:rsidR="0031675C" w:rsidRPr="002C18EE" w:rsidRDefault="0031675C" w:rsidP="00EA60FF">
                      <w:pPr>
                        <w:pBdr>
                          <w:top w:val="single" w:sz="4" w:space="1" w:color="auto"/>
                          <w:bottom w:val="single" w:sz="4" w:space="1" w:color="auto"/>
                        </w:pBdr>
                        <w:rPr>
                          <w:rFonts w:ascii="Times New Roman" w:hAnsi="Times New Roman" w:cs="Times New Roman"/>
                          <w:sz w:val="20"/>
                          <w:szCs w:val="20"/>
                        </w:rPr>
                      </w:pPr>
                      <w:r w:rsidRPr="002C18EE">
                        <w:rPr>
                          <w:rFonts w:ascii="Times New Roman" w:hAnsi="Times New Roman" w:cs="Times New Roman"/>
                          <w:sz w:val="20"/>
                          <w:szCs w:val="20"/>
                        </w:rPr>
                        <w:t xml:space="preserve">Disetuji pada </w:t>
                      </w:r>
                    </w:p>
                    <w:p w14:paraId="1A5BBDE7" w14:textId="77777777" w:rsidR="0031675C" w:rsidRPr="002C18EE" w:rsidRDefault="0031675C" w:rsidP="00EA60FF">
                      <w:pPr>
                        <w:pBdr>
                          <w:top w:val="single" w:sz="4" w:space="1" w:color="auto"/>
                          <w:bottom w:val="single" w:sz="4" w:space="1" w:color="auto"/>
                        </w:pBdr>
                        <w:rPr>
                          <w:rFonts w:ascii="Times New Roman" w:hAnsi="Times New Roman" w:cs="Times New Roman"/>
                          <w:sz w:val="20"/>
                          <w:szCs w:val="20"/>
                        </w:rPr>
                      </w:pPr>
                      <w:r w:rsidRPr="002C18EE">
                        <w:rPr>
                          <w:rFonts w:ascii="Times New Roman" w:hAnsi="Times New Roman" w:cs="Times New Roman"/>
                          <w:sz w:val="20"/>
                          <w:szCs w:val="20"/>
                        </w:rPr>
                        <w:t xml:space="preserve">Dipublikasikan pada </w:t>
                      </w:r>
                    </w:p>
                    <w:p w14:paraId="4C911871" w14:textId="77777777" w:rsidR="0031675C" w:rsidRPr="002C18EE" w:rsidRDefault="0031675C" w:rsidP="00EA60FF">
                      <w:pPr>
                        <w:pBdr>
                          <w:bottom w:val="single" w:sz="4" w:space="1" w:color="auto"/>
                        </w:pBdr>
                        <w:rPr>
                          <w:rFonts w:ascii="Times New Roman" w:hAnsi="Times New Roman" w:cs="Times New Roman"/>
                          <w:sz w:val="20"/>
                          <w:szCs w:val="20"/>
                        </w:rPr>
                      </w:pPr>
                    </w:p>
                    <w:p w14:paraId="75637280" w14:textId="77777777" w:rsidR="0031675C" w:rsidRPr="002C18EE" w:rsidRDefault="0031675C" w:rsidP="00EA60FF">
                      <w:pPr>
                        <w:pBdr>
                          <w:bottom w:val="single" w:sz="4" w:space="1" w:color="auto"/>
                        </w:pBdr>
                        <w:ind w:right="849"/>
                        <w:rPr>
                          <w:rFonts w:ascii="Times New Roman" w:hAnsi="Times New Roman" w:cs="Times New Roman"/>
                          <w:b/>
                          <w:sz w:val="20"/>
                          <w:szCs w:val="20"/>
                        </w:rPr>
                      </w:pPr>
                      <w:r w:rsidRPr="002C18EE">
                        <w:rPr>
                          <w:rFonts w:ascii="Times New Roman" w:hAnsi="Times New Roman" w:cs="Times New Roman"/>
                          <w:b/>
                          <w:sz w:val="20"/>
                          <w:szCs w:val="20"/>
                        </w:rPr>
                        <w:t xml:space="preserve">Kata Kunci: </w:t>
                      </w:r>
                    </w:p>
                    <w:p w14:paraId="032C9556" w14:textId="0950A376" w:rsidR="0031675C" w:rsidRPr="002C18EE" w:rsidRDefault="006B1C42" w:rsidP="00EA60FF">
                      <w:pPr>
                        <w:pBdr>
                          <w:bottom w:val="single" w:sz="4" w:space="1" w:color="auto"/>
                        </w:pBdr>
                        <w:ind w:right="-36"/>
                        <w:rPr>
                          <w:rFonts w:ascii="Times New Roman" w:hAnsi="Times New Roman" w:cs="Times New Roman"/>
                          <w:sz w:val="20"/>
                          <w:szCs w:val="20"/>
                        </w:rPr>
                      </w:pPr>
                      <w:r>
                        <w:rPr>
                          <w:rFonts w:ascii="Times New Roman" w:hAnsi="Times New Roman" w:cs="Times New Roman"/>
                          <w:sz w:val="20"/>
                          <w:szCs w:val="20"/>
                        </w:rPr>
                        <w:t>pemodelan matematika</w:t>
                      </w:r>
                      <w:r w:rsidR="00444CFB">
                        <w:rPr>
                          <w:rFonts w:ascii="Times New Roman" w:hAnsi="Times New Roman" w:cs="Times New Roman"/>
                          <w:sz w:val="20"/>
                          <w:szCs w:val="20"/>
                        </w:rPr>
                        <w:t xml:space="preserve">, </w:t>
                      </w:r>
                      <w:r w:rsidR="00323EC9">
                        <w:rPr>
                          <w:rFonts w:ascii="Times New Roman" w:hAnsi="Times New Roman" w:cs="Times New Roman"/>
                          <w:sz w:val="20"/>
                          <w:szCs w:val="20"/>
                        </w:rPr>
                        <w:t xml:space="preserve">commognitive, </w:t>
                      </w:r>
                      <w:r>
                        <w:rPr>
                          <w:rFonts w:ascii="Times New Roman" w:hAnsi="Times New Roman" w:cs="Times New Roman"/>
                          <w:sz w:val="20"/>
                          <w:szCs w:val="20"/>
                        </w:rPr>
                        <w:t>soal kontekstual</w:t>
                      </w:r>
                    </w:p>
                    <w:p w14:paraId="6069A908" w14:textId="77777777" w:rsidR="0031675C" w:rsidRDefault="0031675C" w:rsidP="00EA60FF">
                      <w:pPr>
                        <w:pBdr>
                          <w:bottom w:val="single" w:sz="4" w:space="1" w:color="auto"/>
                        </w:pBdr>
                        <w:rPr>
                          <w:sz w:val="20"/>
                          <w:szCs w:val="20"/>
                        </w:rPr>
                      </w:pPr>
                    </w:p>
                    <w:p w14:paraId="508678DD" w14:textId="77777777" w:rsidR="0031675C" w:rsidRDefault="0031675C" w:rsidP="00EA60FF">
                      <w:pPr>
                        <w:pBdr>
                          <w:bottom w:val="single" w:sz="4" w:space="1" w:color="auto"/>
                        </w:pBdr>
                        <w:rPr>
                          <w:sz w:val="20"/>
                          <w:szCs w:val="20"/>
                        </w:rPr>
                      </w:pPr>
                    </w:p>
                    <w:p w14:paraId="51D7A8C6" w14:textId="77777777" w:rsidR="0031675C" w:rsidRPr="00CE01EE" w:rsidRDefault="0031675C" w:rsidP="00EA60FF">
                      <w:pPr>
                        <w:pBdr>
                          <w:bottom w:val="single" w:sz="4" w:space="1" w:color="auto"/>
                        </w:pBdr>
                        <w:rPr>
                          <w:sz w:val="20"/>
                          <w:szCs w:val="20"/>
                        </w:rPr>
                      </w:pPr>
                    </w:p>
                    <w:p w14:paraId="5972A2BF" w14:textId="77777777" w:rsidR="0031675C" w:rsidRDefault="0031675C" w:rsidP="00EA60FF">
                      <w:pPr>
                        <w:pBdr>
                          <w:bottom w:val="single" w:sz="4" w:space="1" w:color="auto"/>
                        </w:pBdr>
                        <w:rPr>
                          <w:sz w:val="20"/>
                          <w:szCs w:val="20"/>
                        </w:rPr>
                      </w:pPr>
                    </w:p>
                    <w:p w14:paraId="1DDA6C08" w14:textId="77777777" w:rsidR="0031675C" w:rsidRPr="00CE01EE" w:rsidRDefault="0031675C" w:rsidP="00EA60FF">
                      <w:pPr>
                        <w:pBdr>
                          <w:bottom w:val="single" w:sz="4" w:space="1" w:color="auto"/>
                        </w:pBdr>
                        <w:rPr>
                          <w:sz w:val="20"/>
                          <w:szCs w:val="20"/>
                        </w:rPr>
                      </w:pPr>
                    </w:p>
                  </w:txbxContent>
                </v:textbox>
                <w10:wrap type="square"/>
              </v:shape>
            </w:pict>
          </mc:Fallback>
        </mc:AlternateContent>
      </w:r>
      <w:r w:rsidRPr="00996AB7">
        <w:rPr>
          <w:rFonts w:ascii="Times New Roman" w:hAnsi="Times New Roman" w:cs="Times New Roman"/>
          <w:b/>
        </w:rPr>
        <w:t>Abstrak</w:t>
      </w:r>
      <w:r w:rsidRPr="00D120EF">
        <w:rPr>
          <w:rFonts w:ascii="Times New Roman" w:hAnsi="Times New Roman" w:cs="Times New Roman"/>
          <w:sz w:val="20"/>
          <w:szCs w:val="20"/>
        </w:rPr>
        <w:t xml:space="preserve">:. </w:t>
      </w:r>
      <w:r w:rsidR="00996AB7" w:rsidRPr="000D0D26">
        <w:rPr>
          <w:rFonts w:ascii="Times New Roman" w:hAnsi="Times New Roman" w:cs="Times New Roman"/>
          <w:sz w:val="24"/>
          <w:szCs w:val="24"/>
        </w:rPr>
        <w:t xml:space="preserve">Penelitian ini bertujuan untuk mendeskripsikan </w:t>
      </w:r>
      <w:r w:rsidR="009237A2">
        <w:rPr>
          <w:rFonts w:ascii="Times New Roman" w:hAnsi="Times New Roman" w:cs="Times New Roman"/>
          <w:sz w:val="24"/>
          <w:szCs w:val="24"/>
        </w:rPr>
        <w:t xml:space="preserve">commognitive </w:t>
      </w:r>
      <w:r w:rsidR="00292A02">
        <w:rPr>
          <w:rFonts w:ascii="Times New Roman" w:hAnsi="Times New Roman" w:cs="Times New Roman"/>
          <w:sz w:val="24"/>
          <w:szCs w:val="24"/>
        </w:rPr>
        <w:t xml:space="preserve">mahasiswa pada materi </w:t>
      </w:r>
      <w:r w:rsidR="009237A2">
        <w:rPr>
          <w:rFonts w:ascii="Times New Roman" w:hAnsi="Times New Roman" w:cs="Times New Roman"/>
          <w:sz w:val="24"/>
          <w:szCs w:val="24"/>
        </w:rPr>
        <w:t>pemodelan matematika</w:t>
      </w:r>
      <w:r w:rsidR="00292A02">
        <w:rPr>
          <w:rFonts w:ascii="Times New Roman" w:hAnsi="Times New Roman" w:cs="Times New Roman"/>
          <w:sz w:val="24"/>
          <w:szCs w:val="24"/>
        </w:rPr>
        <w:t>.</w:t>
      </w:r>
      <w:r w:rsidR="00824D36">
        <w:rPr>
          <w:rFonts w:ascii="Times New Roman" w:hAnsi="Times New Roman" w:cs="Times New Roman"/>
          <w:sz w:val="24"/>
          <w:szCs w:val="24"/>
        </w:rPr>
        <w:t xml:space="preserve"> </w:t>
      </w:r>
      <w:r w:rsidR="00996AB7" w:rsidRPr="000D0D26">
        <w:rPr>
          <w:rFonts w:ascii="Times New Roman" w:hAnsi="Times New Roman" w:cs="Times New Roman"/>
          <w:sz w:val="24"/>
          <w:szCs w:val="24"/>
        </w:rPr>
        <w:t xml:space="preserve">Metode </w:t>
      </w:r>
      <w:r w:rsidR="002A3AF3">
        <w:rPr>
          <w:rFonts w:ascii="Times New Roman" w:hAnsi="Times New Roman" w:cs="Times New Roman"/>
          <w:sz w:val="24"/>
          <w:szCs w:val="24"/>
        </w:rPr>
        <w:t xml:space="preserve">yang dilakukan dalam penelitian ini adalah </w:t>
      </w:r>
      <w:r w:rsidR="00292A02">
        <w:rPr>
          <w:rFonts w:ascii="Times New Roman" w:hAnsi="Times New Roman" w:cs="Times New Roman"/>
          <w:sz w:val="24"/>
          <w:szCs w:val="24"/>
        </w:rPr>
        <w:t xml:space="preserve">persiapan, pengumpulan data, transkrip dan analisis. </w:t>
      </w:r>
      <w:r w:rsidR="00996AB7" w:rsidRPr="000D0D26">
        <w:rPr>
          <w:rFonts w:ascii="Times New Roman" w:hAnsi="Times New Roman" w:cs="Times New Roman"/>
          <w:sz w:val="24"/>
          <w:szCs w:val="24"/>
        </w:rPr>
        <w:t xml:space="preserve">Sebanyak </w:t>
      </w:r>
      <w:r w:rsidR="002A3AF3">
        <w:rPr>
          <w:rFonts w:ascii="Times New Roman" w:hAnsi="Times New Roman" w:cs="Times New Roman"/>
          <w:sz w:val="24"/>
          <w:szCs w:val="24"/>
        </w:rPr>
        <w:t>9</w:t>
      </w:r>
      <w:r w:rsidR="00996AB7" w:rsidRPr="000D0D26">
        <w:rPr>
          <w:rFonts w:ascii="Times New Roman" w:hAnsi="Times New Roman" w:cs="Times New Roman"/>
          <w:sz w:val="24"/>
          <w:szCs w:val="24"/>
        </w:rPr>
        <w:t xml:space="preserve"> </w:t>
      </w:r>
      <w:r w:rsidR="00996AB7">
        <w:rPr>
          <w:rFonts w:ascii="Times New Roman" w:hAnsi="Times New Roman" w:cs="Times New Roman"/>
          <w:sz w:val="24"/>
          <w:szCs w:val="24"/>
        </w:rPr>
        <w:t>mahasiswa</w:t>
      </w:r>
      <w:r w:rsidR="002A3AF3">
        <w:rPr>
          <w:rFonts w:ascii="Times New Roman" w:hAnsi="Times New Roman" w:cs="Times New Roman"/>
          <w:sz w:val="24"/>
          <w:szCs w:val="24"/>
        </w:rPr>
        <w:t xml:space="preserve"> yang dikelompokkan menjadi tiga kelompok</w:t>
      </w:r>
      <w:r w:rsidR="00996AB7">
        <w:rPr>
          <w:rFonts w:ascii="Times New Roman" w:hAnsi="Times New Roman" w:cs="Times New Roman"/>
          <w:sz w:val="24"/>
          <w:szCs w:val="24"/>
        </w:rPr>
        <w:t xml:space="preserve"> </w:t>
      </w:r>
      <w:r w:rsidR="00996AB7" w:rsidRPr="000D0D26">
        <w:rPr>
          <w:rFonts w:ascii="Times New Roman" w:hAnsi="Times New Roman" w:cs="Times New Roman"/>
          <w:sz w:val="24"/>
          <w:szCs w:val="24"/>
        </w:rPr>
        <w:t xml:space="preserve">diberi lembar soal matematika, </w:t>
      </w:r>
      <w:r w:rsidR="00824D36">
        <w:rPr>
          <w:rFonts w:ascii="Times New Roman" w:hAnsi="Times New Roman" w:cs="Times New Roman"/>
          <w:sz w:val="24"/>
          <w:szCs w:val="24"/>
        </w:rPr>
        <w:t xml:space="preserve">berisi </w:t>
      </w:r>
      <w:r w:rsidR="00666517">
        <w:rPr>
          <w:rFonts w:ascii="Times New Roman" w:hAnsi="Times New Roman" w:cs="Times New Roman"/>
          <w:sz w:val="24"/>
          <w:szCs w:val="24"/>
        </w:rPr>
        <w:t xml:space="preserve">soal cerita kontekstual yang terdiri dari satu nomor </w:t>
      </w:r>
      <w:r w:rsidR="00824D36">
        <w:rPr>
          <w:rFonts w:ascii="Times New Roman" w:hAnsi="Times New Roman" w:cs="Times New Roman"/>
          <w:sz w:val="24"/>
          <w:szCs w:val="24"/>
        </w:rPr>
        <w:t xml:space="preserve">mengenai </w:t>
      </w:r>
      <w:r w:rsidR="002A3AF3">
        <w:rPr>
          <w:rFonts w:ascii="Times New Roman" w:hAnsi="Times New Roman" w:cs="Times New Roman"/>
          <w:sz w:val="24"/>
          <w:szCs w:val="24"/>
        </w:rPr>
        <w:t>pemodelan matematika</w:t>
      </w:r>
      <w:r w:rsidR="00824D36">
        <w:rPr>
          <w:rFonts w:ascii="Times New Roman" w:hAnsi="Times New Roman" w:cs="Times New Roman"/>
          <w:sz w:val="24"/>
          <w:szCs w:val="24"/>
        </w:rPr>
        <w:t xml:space="preserve">. </w:t>
      </w:r>
      <w:r w:rsidR="000D59EB">
        <w:rPr>
          <w:rFonts w:ascii="Times New Roman" w:hAnsi="Times New Roman" w:cs="Times New Roman"/>
          <w:sz w:val="24"/>
          <w:szCs w:val="24"/>
        </w:rPr>
        <w:t>Seorang</w:t>
      </w:r>
      <w:r w:rsidR="005D0B04">
        <w:rPr>
          <w:rFonts w:ascii="Times New Roman" w:hAnsi="Times New Roman" w:cs="Times New Roman"/>
          <w:sz w:val="24"/>
          <w:szCs w:val="24"/>
        </w:rPr>
        <w:t xml:space="preserve"> </w:t>
      </w:r>
      <w:r w:rsidR="00996AB7">
        <w:rPr>
          <w:rFonts w:ascii="Times New Roman" w:hAnsi="Times New Roman" w:cs="Times New Roman"/>
          <w:sz w:val="24"/>
          <w:szCs w:val="24"/>
        </w:rPr>
        <w:t>mahasiswa</w:t>
      </w:r>
      <w:r w:rsidR="002A3AF3">
        <w:rPr>
          <w:rFonts w:ascii="Times New Roman" w:hAnsi="Times New Roman" w:cs="Times New Roman"/>
          <w:sz w:val="24"/>
          <w:szCs w:val="24"/>
        </w:rPr>
        <w:t xml:space="preserve"> mewakili kelompoknya</w:t>
      </w:r>
      <w:r w:rsidR="00996AB7" w:rsidRPr="000D0D26">
        <w:rPr>
          <w:rFonts w:ascii="Times New Roman" w:hAnsi="Times New Roman" w:cs="Times New Roman"/>
          <w:sz w:val="24"/>
          <w:szCs w:val="24"/>
        </w:rPr>
        <w:t xml:space="preserve"> </w:t>
      </w:r>
      <w:r w:rsidR="00824D36">
        <w:rPr>
          <w:rFonts w:ascii="Times New Roman" w:hAnsi="Times New Roman" w:cs="Times New Roman"/>
          <w:sz w:val="24"/>
          <w:szCs w:val="24"/>
        </w:rPr>
        <w:t xml:space="preserve">terpilih sebagai subjek penelitian </w:t>
      </w:r>
      <w:r w:rsidR="00292A02">
        <w:rPr>
          <w:rFonts w:ascii="Times New Roman" w:hAnsi="Times New Roman" w:cs="Times New Roman"/>
          <w:sz w:val="24"/>
          <w:szCs w:val="24"/>
        </w:rPr>
        <w:t>berdasarkan indikator Polya dan diwawancarai</w:t>
      </w:r>
      <w:r w:rsidR="00996AB7" w:rsidRPr="000D0D26">
        <w:rPr>
          <w:rFonts w:ascii="Times New Roman" w:hAnsi="Times New Roman" w:cs="Times New Roman"/>
          <w:i/>
          <w:iCs/>
          <w:sz w:val="24"/>
          <w:szCs w:val="24"/>
        </w:rPr>
        <w:t xml:space="preserve"> </w:t>
      </w:r>
      <w:r w:rsidR="00824D36">
        <w:rPr>
          <w:rFonts w:ascii="Times New Roman" w:hAnsi="Times New Roman" w:cs="Times New Roman"/>
          <w:sz w:val="24"/>
          <w:szCs w:val="24"/>
        </w:rPr>
        <w:t xml:space="preserve">secara semi tersruktur dan </w:t>
      </w:r>
      <w:r w:rsidR="00996AB7" w:rsidRPr="000D0D26">
        <w:rPr>
          <w:rFonts w:ascii="Times New Roman" w:hAnsi="Times New Roman" w:cs="Times New Roman"/>
          <w:sz w:val="24"/>
          <w:szCs w:val="24"/>
        </w:rPr>
        <w:t xml:space="preserve">mendalam untuk menggali informasi lebih lanjut </w:t>
      </w:r>
      <w:r w:rsidR="00292A02">
        <w:rPr>
          <w:rFonts w:ascii="Times New Roman" w:hAnsi="Times New Roman" w:cs="Times New Roman"/>
          <w:sz w:val="24"/>
          <w:szCs w:val="24"/>
        </w:rPr>
        <w:t>lalu dianalisis secara</w:t>
      </w:r>
      <w:r w:rsidR="00996AB7" w:rsidRPr="000D0D26">
        <w:rPr>
          <w:rFonts w:ascii="Times New Roman" w:hAnsi="Times New Roman" w:cs="Times New Roman"/>
          <w:sz w:val="24"/>
          <w:szCs w:val="24"/>
        </w:rPr>
        <w:t xml:space="preserve"> </w:t>
      </w:r>
      <w:r w:rsidR="00996AB7" w:rsidRPr="000D0D26">
        <w:rPr>
          <w:rFonts w:ascii="Times New Roman" w:hAnsi="Times New Roman" w:cs="Times New Roman"/>
          <w:i/>
          <w:sz w:val="24"/>
          <w:szCs w:val="24"/>
        </w:rPr>
        <w:t>commognitive</w:t>
      </w:r>
      <w:r w:rsidR="00AE12EC">
        <w:rPr>
          <w:rFonts w:ascii="Times New Roman" w:hAnsi="Times New Roman" w:cs="Times New Roman"/>
          <w:sz w:val="24"/>
          <w:szCs w:val="24"/>
        </w:rPr>
        <w:t>.</w:t>
      </w:r>
      <w:r w:rsidR="00996AB7" w:rsidRPr="000D0D26">
        <w:rPr>
          <w:rFonts w:ascii="Times New Roman" w:hAnsi="Times New Roman" w:cs="Times New Roman"/>
          <w:sz w:val="24"/>
          <w:szCs w:val="24"/>
        </w:rPr>
        <w:t xml:space="preserve"> </w:t>
      </w:r>
      <w:r w:rsidR="00AE12EC" w:rsidRPr="004A4974">
        <w:rPr>
          <w:rFonts w:ascii="Times New Roman" w:hAnsi="Times New Roman" w:cs="Times New Roman"/>
          <w:sz w:val="24"/>
          <w:szCs w:val="24"/>
        </w:rPr>
        <w:t>Hasil p</w:t>
      </w:r>
      <w:r w:rsidR="00996AB7" w:rsidRPr="004A4974">
        <w:rPr>
          <w:rFonts w:ascii="Times New Roman" w:hAnsi="Times New Roman" w:cs="Times New Roman"/>
          <w:sz w:val="24"/>
          <w:szCs w:val="24"/>
        </w:rPr>
        <w:t xml:space="preserve">enelitian menunjukkan bahwa </w:t>
      </w:r>
      <w:r w:rsidR="005D0B04" w:rsidRPr="004A4974">
        <w:rPr>
          <w:rFonts w:ascii="Times New Roman" w:hAnsi="Times New Roman" w:cs="Times New Roman"/>
          <w:sz w:val="24"/>
          <w:szCs w:val="24"/>
        </w:rPr>
        <w:t>subjek penelitian dapat menyelesaikan permasalahan matematis dengan baik</w:t>
      </w:r>
      <w:r w:rsidR="00666517" w:rsidRPr="004A4974">
        <w:rPr>
          <w:rFonts w:ascii="Times New Roman" w:hAnsi="Times New Roman" w:cs="Times New Roman"/>
          <w:sz w:val="24"/>
          <w:szCs w:val="24"/>
        </w:rPr>
        <w:t xml:space="preserve">. Subjek dapat mengomunikasikan dengan baik kalimat biasa menjadi </w:t>
      </w:r>
      <w:r w:rsidR="002A3AF3">
        <w:rPr>
          <w:rFonts w:ascii="Times New Roman" w:hAnsi="Times New Roman" w:cs="Times New Roman"/>
          <w:sz w:val="24"/>
          <w:szCs w:val="24"/>
        </w:rPr>
        <w:t>model matematika</w:t>
      </w:r>
      <w:r w:rsidR="00666517" w:rsidRPr="004A4974">
        <w:rPr>
          <w:rFonts w:ascii="Times New Roman" w:hAnsi="Times New Roman" w:cs="Times New Roman"/>
          <w:sz w:val="24"/>
          <w:szCs w:val="24"/>
        </w:rPr>
        <w:t xml:space="preserve">. Komponen words use, visual mediators, narratives, dan routines menunjukkan bahwa </w:t>
      </w:r>
      <w:r w:rsidR="002A3AF3">
        <w:rPr>
          <w:rFonts w:ascii="Times New Roman" w:hAnsi="Times New Roman" w:cs="Times New Roman"/>
          <w:sz w:val="24"/>
          <w:szCs w:val="24"/>
        </w:rPr>
        <w:t>commognitive mahasiswa dalam menyelesaikan soal kontekstual</w:t>
      </w:r>
      <w:r w:rsidR="00666517" w:rsidRPr="004A4974">
        <w:rPr>
          <w:rFonts w:ascii="Times New Roman" w:hAnsi="Times New Roman" w:cs="Times New Roman"/>
          <w:sz w:val="24"/>
          <w:szCs w:val="24"/>
        </w:rPr>
        <w:t xml:space="preserve"> matematis </w:t>
      </w:r>
      <w:r w:rsidR="009134FB" w:rsidRPr="004A4974">
        <w:rPr>
          <w:rFonts w:ascii="Times New Roman" w:hAnsi="Times New Roman" w:cs="Times New Roman"/>
          <w:sz w:val="24"/>
          <w:szCs w:val="24"/>
        </w:rPr>
        <w:t xml:space="preserve">sangat baik </w:t>
      </w:r>
      <w:r w:rsidR="002A3AF3">
        <w:rPr>
          <w:rFonts w:ascii="Times New Roman" w:hAnsi="Times New Roman" w:cs="Times New Roman"/>
          <w:sz w:val="24"/>
          <w:szCs w:val="24"/>
        </w:rPr>
        <w:t>pada</w:t>
      </w:r>
      <w:r w:rsidR="009134FB" w:rsidRPr="004A4974">
        <w:rPr>
          <w:rFonts w:ascii="Times New Roman" w:hAnsi="Times New Roman" w:cs="Times New Roman"/>
          <w:sz w:val="24"/>
          <w:szCs w:val="24"/>
        </w:rPr>
        <w:t xml:space="preserve"> ma</w:t>
      </w:r>
      <w:r w:rsidR="002A3AF3">
        <w:rPr>
          <w:rFonts w:ascii="Times New Roman" w:hAnsi="Times New Roman" w:cs="Times New Roman"/>
          <w:sz w:val="24"/>
          <w:szCs w:val="24"/>
        </w:rPr>
        <w:t>teri pemodelan matematika</w:t>
      </w:r>
      <w:r w:rsidR="009134FB" w:rsidRPr="004A4974">
        <w:rPr>
          <w:rFonts w:ascii="Times New Roman" w:hAnsi="Times New Roman" w:cs="Times New Roman"/>
          <w:sz w:val="24"/>
          <w:szCs w:val="24"/>
        </w:rPr>
        <w:t xml:space="preserve">. </w:t>
      </w:r>
      <w:r w:rsidR="00666517" w:rsidRPr="004A4974">
        <w:rPr>
          <w:rFonts w:ascii="Times New Roman" w:hAnsi="Times New Roman" w:cs="Times New Roman"/>
          <w:sz w:val="24"/>
          <w:szCs w:val="24"/>
        </w:rPr>
        <w:t xml:space="preserve"> </w:t>
      </w:r>
    </w:p>
    <w:p w14:paraId="5D6456CA" w14:textId="77777777" w:rsidR="00574ECE" w:rsidRDefault="00574ECE" w:rsidP="004A4974">
      <w:pPr>
        <w:pStyle w:val="Default"/>
        <w:rPr>
          <w:b/>
          <w:bCs/>
        </w:rPr>
      </w:pPr>
    </w:p>
    <w:p w14:paraId="2BB1DAD5" w14:textId="77777777" w:rsidR="00574ECE" w:rsidRDefault="00574ECE" w:rsidP="004A4974">
      <w:pPr>
        <w:pStyle w:val="Default"/>
        <w:rPr>
          <w:b/>
          <w:bCs/>
        </w:rPr>
      </w:pPr>
    </w:p>
    <w:p w14:paraId="3C73AE9D" w14:textId="1E869293" w:rsidR="00EA60FF" w:rsidRPr="00EA60FF" w:rsidRDefault="00EA60FF" w:rsidP="004A4974">
      <w:pPr>
        <w:pStyle w:val="Default"/>
      </w:pPr>
      <w:r w:rsidRPr="00EA60FF">
        <w:rPr>
          <w:b/>
          <w:bCs/>
        </w:rPr>
        <w:t xml:space="preserve">PENDAHULUAN </w:t>
      </w:r>
    </w:p>
    <w:p w14:paraId="63AA7CFC" w14:textId="77777777" w:rsidR="00B82649" w:rsidRPr="00BF2AFE" w:rsidRDefault="00B82649" w:rsidP="004A4974">
      <w:pPr>
        <w:pStyle w:val="NoSpacing"/>
        <w:rPr>
          <w:rFonts w:ascii="Times New Roman" w:hAnsi="Times New Roman" w:cs="Times New Roman"/>
          <w:lang w:val="id-ID"/>
        </w:rPr>
      </w:pPr>
    </w:p>
    <w:p w14:paraId="16661F29" w14:textId="549FD485" w:rsidR="006B1C42" w:rsidRDefault="006B1C42" w:rsidP="004A4974">
      <w:pPr>
        <w:pStyle w:val="ListParagraph"/>
        <w:spacing w:after="0" w:line="240" w:lineRule="auto"/>
        <w:ind w:left="0" w:firstLine="720"/>
        <w:jc w:val="both"/>
        <w:rPr>
          <w:rFonts w:ascii="Times New Roman" w:hAnsi="Times New Roman" w:cs="Times New Roman"/>
          <w:color w:val="000000" w:themeColor="text1"/>
          <w:sz w:val="24"/>
          <w:szCs w:val="24"/>
        </w:rPr>
      </w:pPr>
      <w:r w:rsidRPr="00C85C7A">
        <w:rPr>
          <w:rFonts w:ascii="Times New Roman" w:hAnsi="Times New Roman" w:cs="Times New Roman"/>
          <w:color w:val="000000" w:themeColor="text1"/>
          <w:sz w:val="24"/>
          <w:szCs w:val="24"/>
        </w:rPr>
        <w:t xml:space="preserve">Pembelajaran di </w:t>
      </w:r>
      <w:r>
        <w:rPr>
          <w:rFonts w:ascii="Times New Roman" w:hAnsi="Times New Roman" w:cs="Times New Roman"/>
          <w:color w:val="000000" w:themeColor="text1"/>
          <w:sz w:val="24"/>
          <w:szCs w:val="24"/>
        </w:rPr>
        <w:t>masa</w:t>
      </w:r>
      <w:r w:rsidRPr="00C85C7A">
        <w:rPr>
          <w:rFonts w:ascii="Times New Roman" w:hAnsi="Times New Roman" w:cs="Times New Roman"/>
          <w:color w:val="000000" w:themeColor="text1"/>
          <w:sz w:val="24"/>
          <w:szCs w:val="24"/>
        </w:rPr>
        <w:t xml:space="preserve"> milenial menuntut mahasiswa untuk memiliki keterampilan kreatif, berpikir kritis dalam memecahkan masalah, komunikatif, dan kolaboratif. </w:t>
      </w:r>
      <w:r w:rsidRPr="00C85C7A">
        <w:rPr>
          <w:rFonts w:ascii="Times New Roman" w:hAnsi="Times New Roman" w:cs="Times New Roman"/>
          <w:i/>
          <w:iCs/>
          <w:color w:val="000000" w:themeColor="text1"/>
          <w:sz w:val="24"/>
          <w:szCs w:val="24"/>
        </w:rPr>
        <w:t xml:space="preserve">Commognitive </w:t>
      </w:r>
      <w:r w:rsidRPr="00C85C7A">
        <w:rPr>
          <w:rFonts w:ascii="Times New Roman" w:hAnsi="Times New Roman" w:cs="Times New Roman"/>
          <w:color w:val="000000" w:themeColor="text1"/>
          <w:sz w:val="24"/>
          <w:szCs w:val="24"/>
        </w:rPr>
        <w:t xml:space="preserve">merupakan perpaduan dari </w:t>
      </w:r>
      <w:r w:rsidRPr="00C85C7A">
        <w:rPr>
          <w:rFonts w:ascii="Times New Roman" w:hAnsi="Times New Roman" w:cs="Times New Roman"/>
          <w:i/>
          <w:iCs/>
          <w:color w:val="000000" w:themeColor="text1"/>
          <w:sz w:val="24"/>
          <w:szCs w:val="24"/>
        </w:rPr>
        <w:t xml:space="preserve">communication </w:t>
      </w:r>
      <w:r w:rsidRPr="00C85C7A">
        <w:rPr>
          <w:rFonts w:ascii="Times New Roman" w:hAnsi="Times New Roman" w:cs="Times New Roman"/>
          <w:color w:val="000000" w:themeColor="text1"/>
          <w:sz w:val="24"/>
          <w:szCs w:val="24"/>
        </w:rPr>
        <w:t xml:space="preserve">dan </w:t>
      </w:r>
      <w:r w:rsidRPr="00C85C7A">
        <w:rPr>
          <w:rFonts w:ascii="Times New Roman" w:hAnsi="Times New Roman" w:cs="Times New Roman"/>
          <w:i/>
          <w:iCs/>
          <w:color w:val="000000" w:themeColor="text1"/>
          <w:sz w:val="24"/>
          <w:szCs w:val="24"/>
        </w:rPr>
        <w:t>cognitive</w:t>
      </w:r>
      <w:r>
        <w:rPr>
          <w:rFonts w:ascii="Times New Roman" w:hAnsi="Times New Roman" w:cs="Times New Roman"/>
          <w:i/>
          <w:iCs/>
          <w:color w:val="000000" w:themeColor="text1"/>
          <w:sz w:val="24"/>
          <w:szCs w:val="24"/>
        </w:rPr>
        <w:fldChar w:fldCharType="begin" w:fldLock="1"/>
      </w:r>
      <w:r>
        <w:rPr>
          <w:rFonts w:ascii="Times New Roman" w:hAnsi="Times New Roman" w:cs="Times New Roman"/>
          <w:i/>
          <w:iCs/>
          <w:color w:val="000000" w:themeColor="text1"/>
          <w:sz w:val="24"/>
          <w:szCs w:val="24"/>
        </w:rPr>
        <w:instrText>ADDIN CSL_CITATION {"citationItems":[{"id":"ITEM-1","itemData":{"DOI":"10.1080/10508400701525253","ISSN":"10508406","abstract":"The interpretive framework for the study of learning introduced in this article and called commognitive is grounded in the assumption that thinking is a form of communication and that learning mathematics is tantamount to modifying and extending one's discourse. These basic tenets lead to the conclusion that substantial discursive change, rather than being necessitated by an extradiscursive reality, is spurred by commognitive conflict, that is, by the situation that arises whenever different interlocutors are acting according to differing discursive rules. The framework is applied in 2 studies, one of them featuring a class learning about negative numbers and the other focusing on 2 first graders learning about triangles and quadrilaterals. In both cases, the analysis of data is guided by questions about (a) features of the new mathematical discourse that set it apart from the mathematical discourse in which the students were conversant when the learning began; (b) students' and teachers' efforts toward the necessary discursive transformation; and (c) effects of the learning-teaching process, that is, the extent of discursive change actually resulting from these efforts. One of the claims corroborated by the findings is that school learning requires an active lead of an experienced interlocutor and needs to be fueled by a learning-teaching agreement between the interlocutor and the learners. © 2007, Lawrence Erlbaum Associates, Inc.","author":[{"dropping-particle":"","family":"Sfard","given":"Anna","non-dropping-particle":"","parse-names":false,"suffix":""}],"container-title":"Journal of the Learning Sciences","id":"ITEM-1","issued":{"date-parts":[["2007"]]},"title":"When the rules of discourse change, but nobody tells you: Making sense of mathematics learning from a commognitive standpoint","type":"article-journal"},"uris":["http://www.mendeley.com/documents/?uuid=25a66570-dc2d-42eb-9190-4a2a87a7adf0"]}],"mendeley":{"formattedCitation":"(Sfard, 2007)","plainTextFormattedCitation":"(Sfard, 2007)","previouslyFormattedCitation":"(Sfard, 2007)"},"properties":{"noteIndex":0},"schema":"https://github.com/citation-style-language/schema/raw/master/csl-citation.json"}</w:instrText>
      </w:r>
      <w:r>
        <w:rPr>
          <w:rFonts w:ascii="Times New Roman" w:hAnsi="Times New Roman" w:cs="Times New Roman"/>
          <w:i/>
          <w:iCs/>
          <w:color w:val="000000" w:themeColor="text1"/>
          <w:sz w:val="24"/>
          <w:szCs w:val="24"/>
        </w:rPr>
        <w:fldChar w:fldCharType="separate"/>
      </w:r>
      <w:r w:rsidRPr="00C85C7A">
        <w:rPr>
          <w:rFonts w:ascii="Times New Roman" w:hAnsi="Times New Roman" w:cs="Times New Roman"/>
          <w:iCs/>
          <w:noProof/>
          <w:color w:val="000000" w:themeColor="text1"/>
          <w:sz w:val="24"/>
          <w:szCs w:val="24"/>
        </w:rPr>
        <w:t>(Sfard, 2007)</w:t>
      </w:r>
      <w:r>
        <w:rPr>
          <w:rFonts w:ascii="Times New Roman" w:hAnsi="Times New Roman" w:cs="Times New Roman"/>
          <w:i/>
          <w:iCs/>
          <w:color w:val="000000" w:themeColor="text1"/>
          <w:sz w:val="24"/>
          <w:szCs w:val="24"/>
        </w:rPr>
        <w:fldChar w:fldCharType="end"/>
      </w:r>
      <w:r w:rsidRPr="00C85C7A">
        <w:rPr>
          <w:rFonts w:ascii="Times New Roman" w:hAnsi="Times New Roman" w:cs="Times New Roman"/>
          <w:color w:val="000000" w:themeColor="text1"/>
          <w:sz w:val="24"/>
          <w:szCs w:val="24"/>
        </w:rPr>
        <w:t xml:space="preserve">. </w:t>
      </w:r>
      <w:r w:rsidRPr="00C85C7A">
        <w:rPr>
          <w:rFonts w:ascii="Times New Roman" w:hAnsi="Times New Roman" w:cs="Times New Roman"/>
          <w:i/>
          <w:iCs/>
          <w:color w:val="000000" w:themeColor="text1"/>
          <w:sz w:val="24"/>
          <w:szCs w:val="24"/>
        </w:rPr>
        <w:t xml:space="preserve">Commognitive </w:t>
      </w:r>
      <w:r w:rsidRPr="00C85C7A">
        <w:rPr>
          <w:rFonts w:ascii="Times New Roman" w:hAnsi="Times New Roman" w:cs="Times New Roman"/>
          <w:color w:val="000000" w:themeColor="text1"/>
          <w:sz w:val="24"/>
          <w:szCs w:val="24"/>
        </w:rPr>
        <w:t>menitikberatkan pada hubungan komunikasi interpersonal dan pemikiran individu dalam sebuah percakapan matematis</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{"citationItems":[{"id":"ITEM-1","itemData":{"DOI":"10.1007/s40753-017-0064-3","ISSN":"2198-9745","abstract":"We explore the transition from school to university through a commognitive (Sfard 2008) analysis of twenty-two students' examination scripts from the end of year examination of a first year, year-long module on Sets, Numbers, Proofs and Probability in a UK mathematics department. Our analysis of the scripts relies on a preliminary analysis of the tasks and the lecturers' (also exam setters') assessment practices, and focuses on manifestations of unresolved commognitive conflict in students' engagement with the tasks. Here we note four such manifestations concerning the students' identification of and consistent work with: the appropriate numerical context of the examination tasks; the visual mediators and the rules of school algebra and Set Theory discourses; the visual mediators of the Probability and Set Theory discourses; and, with the visual mediators and rules of the Probability Theory discourse. Our analysis suggests that, despite lecturers' attempts to assist students towards a smooth transition to the different discourses of university mathematics, students' errors at the final examination reveal unresolved commognitive conflicts. A pedagogical implication of our analysis is that a more explicit and systematic presentation of the distinctive differences between these discourses, along with facilitation of the flexible moves between them, is needed. Résumé Nous investigons la transition de l'école vers université à l'aide d'une analyse commognitive (Sfard 2008) des copies de vingt-deux étudiants provenant d'examens finaux d'un module d'enseignement sur « Ensembles, Nombres, Preuves, Probabilités », qui s'étend sur toute la première année d'un programme d'étude britannique de Int.","author":[{"dropping-particle":"","family":"Thoma","given":"Athina","non-dropping-particle":"","parse-names":false,"suffix":""},{"dropping-particle":"","family":"Nardi","given":"Elena","non-dropping-particle":"","parse-names":false,"suffix":""}],"container-title":"International Journal of Research in Undergraduate Mathematics Education","id":"ITEM-1","issued":{"date-parts":[["2018"]]},"title":"Transition from School to University Mathematics: Manifestations of Unresolved Commognitive Conflict in First Year Students’ Examination Scripts","type":"article-journal"},"uris":["http://www.mendeley.com/documents/?uuid=19a34a06-90c3-43f9-8633-281fb1b00558"]},{"id":"ITEM-2","itemData":{"ISBN":"9789463005616","ISSN":"15730816","PMID":"13358367","abstract":"This paper reports on an ongoing study focusing on the teaching of functions in undergraduate courses in mathematics at three Swedish universities. In this paper excerpts from the lectures of three teachers at one university are analysed, using commognitive theory. Characteristic features of the teachers’ discourses about functions are presented. Definitions are found to be the central type of narrative, while theorems and proofs are largely absent, despite the fact that the teaching is of a traditional type, often connected to the “definition-theorem-proof” format. Many routines concern the use of definitions in working with concrete examples. It is also seen that the teachers are more concerned with questions of “why” to do things than “when” to do them","author":[{"dropping-particle":"","family":"Kim","given":"Dong-Joong","non-dropping-particle":"","parse-names":false,"suffix":""},{"dropping-particle":"","family":"Choi","given":"Sangho","non-dropping-particle":"","parse-names":false,"suffix":""},{"dropping-particle":"","family":"Lim","given":"Woong","non-dropping-particle":"","parse-names":false,"suffix":""},{"dropping-particle":"","family":"Thoma","given":"Athina","non-dropping-particle":"","parse-names":false,"suffix":""},{"dropping-particle":"","family":"Nardi","given":"Elena","non-dropping-particle":"","parse-names":false,"suffix":""},{"dropping-particle":"","family":"Viirman","given":"Olov","non-dropping-particle":"","parse-names":false,"suffix":""},{"dropping-particle":"","family":"Zayyadi","given":"Moh","non-dropping-particle":"","parse-names":false,"suffix":""},{"dropping-particle":"","family":"Nusantara","given":"Toto","non-dropping-particle":"","parse-names":false,"suffix":""},{"dropping-particle":"","family":"Subanji","given":"","non-dropping-particle":"","parse-names":false,"suffix":""},{"dropping-particle":"","family":"Hidayanto","given":"Erry","non-dropping-particle":"","parse-names":false,"suffix":""},{"dropping-particle":"","family":"Sulandra","given":"I. Made","non-dropping-particle":"","parse-names":false,"suffix":""},{"dropping-particle":"","family":"Ioannou","given":"Marios","non-dropping-particle":"","parse-names":false,"suffix":""},{"dropping-particle":"","family":"Witness","given":"Sibawu","non-dropping-particle":"","parse-names":false,"suffix":""},{"dropping-particle":"","family":"Monwabisi","given":"Siyepu","non-dropping-particle":"","parse-names":false,"suffix":""},{"dropping-particle":"","family":"Ralarala","given":"K","non-dropping-particle":"","parse-names":false,"suffix":""},{"dropping-particle":"","family":"Ioannou","given":"Marios","non-dropping-particle":"","parse-names":false,"suffix":""},{"dropping-particle":"","family":".","given":"Zetriuslita","non-dropping-particle":"","parse-names":false,"suffix":""},{"dropping-particle":"","family":"Jarnawi","given":"Wahyudin","non-dropping-particle":"","parse-names":false,"suffix":""},{"dropping-particle":"","family":"Chazan","given":"Daniel","non-dropping-particle":"","parse-names":false,"suffix":""},{"dropping-particle":"","family":"Lewis","given":"W.","non-dropping-particle":"","parse-names":false,"suffix":""},{"dropping-particle":"","family":"Fajriyah","given":"Euis","non-dropping-particle":"","parse-names":false,"suffix":""},{"dropping-particle":"","family":"Mulyono","given":"","non-dropping-particle":"","parse-names":false,"suffix":""},{"dropping-particle":"","family":"Asikin","given":"M.","non-dropping-particle":"","parse-names":false,"suffix":""},{"dropping-particle":"","family":"Faridh F","given":"Ahmad R","non-dropping-particle":"","parse-names":false,"suffix":""},{"dropping-particle":"","family":"Mariani","given":"Scolastika","non-dropping-particle":"","parse-names":false,"suffix":""},{"dropping-particle":"","family":"Hikmah Semarang","given":"MTs NU","non-dropping-particle":"Al","parse-names":false,"suffix":""},{"dropping-particle":"","family":"Kyai Aji","given":"Jl","non-dropping-particle":"","parse-names":false,"suffix":""},{"dropping-particle":"","family":"Semarang","given":"Kota","non-dropping-particle":"","parse-names":false,"suffix":""},{"dropping-particle":"","family":"Tengah","given":"Jawa","non-dropping-particle":"","parse-names":false,"suffix":""},{"dropping-particle":"","family":"Ioannou","given":"Marios","non-dropping-particle":"","parse-names":false,"suffix":""},{"dropping-particle":"","family":"Toscano","given":"Rocío","non-dropping-particle":"","parse-names":false,"suffix":""},{"dropping-particle":"","family":"Gavilán-Izquierdo","given":"José María","non-dropping-particle":"","parse-names":false,"suffix":""},{"dropping-particle":"","family":"Sánchez","given":"Victoria","non-dropping-particle":"","parse-names":false,"suffix":""},{"dropping-particle":"","family":"Ahmad","given":"Azlina","non-dropping-particle":"","parse-names":false,"suffix":""},{"dropping-particle":"","family":"Salim","given":"Siti Salwah","non-dropping-particle":"","parse-names":false,"suffix":""},{"dropping-particle":"","family":"Zainuddin","given":"Roziati","non-dropping-particle":"","parse-names":false,"suffix":""},{"dropping-particle":"","family":"Sfard","given":"Anna","non-dropping-particle":"","parse-names":false,"suffix":""},{"dropping-particle":"","family":"Ren","given":"Zheng","non-dropping-particle":"","parse-names":false,"suffix":""},{"dropping-particle":"","family":"Zhou","given":"Ge","non-dropping-particle":"","parse-names":false,"suffix":""},{"dropping-particle":"","family":"Wang","given":"Qi","non-dropping-particle":"","parse-names":false,"suffix":""},{"dropping-particle":"","family":"Xiong","given":"Wenjing","non-dropping-particle":"","parse-names":false,"suffix":""},{"dropping-particle":"","family":"Ma","given":"Juan","non-dropping-particle":"","parse-names":false,"suffix":""},{"dropping-particle":"","family":"He","given":"Minfu","non-dropping-particle":"","parse-names":false,"suffix":""},{"dropping-particle":"","family":"Shen","given":"Yue","non-dropping-particle":"","parse-names":false,"suffix":""},{"dropping-particle":"","family":"Fan","given":"Xinwen","non-dropping-particle":"","parse-names":false,"suffix":""},{"dropping-particle":"","family":"Guo","given":"Xia","non-dropping-particle":"","parse-names":false,"suffix":""},{"dropping-particle":"","family":"Gong","given":"Ping","non-dropping-particle":"","parse-names":false,"suffix":""},{"dropping-particle":"","family":"Liu","given":"Meitian","non-dropping-particle":"","parse-names":false,"suffix":""},{"dropping-particle":"","family":"Yang","given":"Xiaodi","non-dropping-particle":"","parse-names":false,"suffix":""},{"dropping-particle":"","family":"Liu","given":"Hongjian","non-dropping-particle":"","parse-names":false,"suffix":""},{"dropping-particle":"","family":"Zhang","given":"Xiumin","non-dropping-particle":"","parse-names":false,"suffix":""},{"dropping-particle":"","family":"Thoma","given":"Athina","non-dropping-particle":"","parse-names":false,"suffix":""},{"dropping-particle":"","family":"Various","given":"","non-dropping-particle":"","parse-names":false,"suffix":""},{"dropping-particle":"","family":"Cooper","given":"Jason","non-dropping-particle":"","parse-names":false,"suffix":""},{"dropping-particle":"","family":"Karsenty","given":"Ronnie","non-dropping-particle":"","parse-names":false,"suffix":""},{"dropping-particle":"","family":"Lampen","given":"Christine Erna","non-dropping-particle":"","parse-names":false,"suffix":""},{"dropping-particle":"","family":"Viirman","given":"Olov","non-dropping-particle":"","parse-names":false,"suffix":""},{"dropping-particle":"","family":"Eakle","given":"A. Jonathan","non-dropping-particle":"","parse-names":false,"suffix":""},{"dropping-particle":"","family":"Russo","given":"Charles J.","non-dropping-particle":"","parse-names":false,"suffix":""},{"dropping-particle":"","family":"Osborne","given":"Allan G.","non-dropping-particle":"","parse-names":false,"suffix":""},{"dropping-particle":"","family":"Tabach","given":"Michal","non-dropping-particle":"","parse-names":false,"suffix":""},{"dropping-particle":"","family":"Nachlieli","given":"Talli","non-dropping-particle":"","parse-names":false,"suffix":""},{"dropping-particle":"","family":"Neuman","given":"Yair","non-dropping-particle":"","parse-names":false,"suffix":""},{"dropping-particle":"","family":"Meissner","given":"Hartwig","non-dropping-particle":"","parse-names":false,"suffix":""},{"dropping-particle":"","family":"Khateeb","given":"Majeda","non-dropping-particle":"","parse-names":false,"suffix":""},{"dropping-particle":"","family":"English","given":"Lyn D","non-dropping-particle":"","parse-names":false,"suffix":""},{"dropping-particle":"","family":"Pea","given":"Roy D.","non-dropping-particle":"","parse-names":false,"suffix":""},{"dropping-particle":"","family":"Presmeg","given":"Norma","non-dropping-particle":"","parse-names":false,"suffix":""},{"dropping-particle":"","family":"Viirman","given":"Olov","non-dropping-particle":"","parse-names":false,"suffix":""},{"dropping-particle":"","family":"Nardi","given":"Elena","non-dropping-particle":"","parse-names":false,"suffix":""},{"dropping-particle":"","family":"Ioannou","given":"Marios","non-dropping-particle":"","parse-names":false,"suffix":""},{"dropping-particle":"","family":"Ann Coughlan","given":"","non-dropping-particle":"","parse-names":false,"suffix":""},{"dropping-particle":"","family":"Moralee","given":"D.","non-dropping-particle":"","parse-names":false,"suffix":""},{"dropping-particle":"","family":"Changwong","given":"Ken","non-dropping-particle":"","parse-names":false,"suffix":""},{"dropping-particle":"","family":"Sukkamart","given":"Aukkapong","non-dropping-particle":"","parse-names":false,"suffix":""},{"dropping-particle":"","family":"Sisan","given":"Boonchan","non-dropping-particle":"","parse-names":false,"suffix":""},{"dropping-particle":"","family":"Lai","given":"Emily R","non-dropping-particle":"","parse-names":false,"suffix":""},{"dropping-particle":"","family":"Bennis","given":"Warren G.","non-dropping-particle":"","parse-names":false,"suffix":""},{"dropping-particle":"","family":"Sanders","given":"Maria","non-dropping-particle":"","parse-names":false,"suffix":""},{"dropping-particle":"","family":"Moulenbelt","given":"Jason","non-dropping-particle":"","parse-names":false,"suffix":""},{"dropping-particle":"","family":"Helpful","given":"Diagrams","non-dropping-particle":"","parse-names":false,"suffix":""},{"dropping-particle":"","family":"Thinking","given":"Understanding Critical","non-dropping-particle":"","parse-names":false,"suffix":""},{"dropping-particle":"","family":"Relationship","given":"Its","non-dropping-particle":"","parse-names":false,"suffix":""},{"dropping-particle":"","family":"Ben-Zvi","given":"Dani","non-dropping-particle":"","parse-names":false,"suffix":""},{"dropping-particle":"","family":"Sfard","given":"Anna","non-dropping-particle":"","parse-names":false,"suffix":""},{"dropping-particle":"","family":"Kieran, C., Forman, E., &amp; Sfard","given":"a.","non-dropping-particle":"","parse-names":false,"suffix":""},{"dropping-particle":"","family":"Publishers","given":"Kluwer Academic","non-dropping-particle":"","parse-names":false,"suffix":""},{"dropping-particle":"","family":"Ngin","given":"Chia Su","non-dropping-particle":"","parse-names":false,"suffix":""},{"dropping-particle":"","family":"Viirman","given":"Olov","non-dropping-particle":"","parse-names":false,"suffix":""},{"dropping-particle":"","family":"Hannula","given":"Markku S.","non-dropping-particle":"","parse-names":false,"suffix":""},{"dropping-particle":"","family":"Martino","given":"Pietro","non-dropping-particle":"Di","parse-names":false,"suffix":""},{"dropping-particle":"","family":"Pantziara","given":"Marilena","non-dropping-particle":"","parse-names":false,"suffix":""},{"dropping-particle":"","family":"Zhang","given":"Qiaoping","non-dropping-particle":"","parse-names":false,"suffix":""},{"dropping-particle":"","family":"Morselli","given":"Francesca","non-dropping-particle":"","parse-names":false,"suffix":""},{"dropping-particle":"","family":"Heyd-Metzuyanim","given":"Einat","non-dropping-particle":"","parse-names":false,"suffix":""},{"dropping-particle":"","family":"Lutovac","given":"Sonja","non-dropping-particle":"","parse-names":false,"suffix":""},{"dropping-particle":"","family":"Kaasila","given":"Raimo","non-dropping-particle":"","parse-names":false,"suffix":""},{"dropping-particle":"","family":"Middleton","given":"James A.","non-dropping-particle":"","parse-names":false,"suffix":""},{"dropping-particle":"","family":"Jansen","given":"Amanda","non-dropping-particle":"","parse-names":false,"suffix":""},{"dropping-particle":"","family":"Goldin","given":"Gerald A.","non-dropping-particle":"","parse-names":false,"suffix":""},{"dropping-particle":"","family":"Graven","given":"Mellony","non-dropping-particle":"","parse-names":false,"suffix":""},{"dropping-particle":"","family":"Patel","given":"Aastha","non-dropping-particle":"","parse-names":false,"suffix":""},{"dropping-particle":"","family":"Dasgupta","given":"Chandan","non-dropping-particle":"","parse-names":false,"suffix":""},{"dropping-particle":"","family":"Lawrence","given":"Snezana","non-dropping-particle":"","parse-names":false,"suffix":""},{"dropping-particle":"","family":"Morgan","given":"Candia","non-dropping-particle":"","parse-names":false,"suffix":""},{"dropping-particle":"","family":"Sfard","given":"Anna","non-dropping-particle":"","parse-names":false,"suffix":""},{"dropping-particle":"","family":"Matthews","given":"Michael R.","non-dropping-particle":"","parse-names":false,"suffix":""},{"dropping-particle":"","family":"Sfard","given":"Anna","non-dropping-particle":"","parse-names":false,"suffix":""},{"dropping-particle":"V","family":"Laski","given":"Elida","non-dropping-particle":"","parse-names":false,"suffix":""},{"dropping-particle":"","family":"Reeves","given":"Todd D","non-dropping-particle":"","parse-names":false,"suffix":""},{"dropping-particle":"","family":"Ganley","given":"Colleen M","non-dropping-particle":"","parse-names":false,"suffix":""},{"dropping-particle":"","family":"Mitchell","given":"Rebecca","non-dropping-particle":"","parse-names":false,"suffix":""},{"dropping-particle":"","family":"Ikhwanudin","given":"Trisno","non-dropping-particle":"","parse-names":false,"suffix":""},{"dropping-particle":"","family":"Prabawanto","given":"Sufyani","non-dropping-particle":"","parse-names":false,"suffix":""},{"dropping-particle":"","family":"Xu","given":"Lihua","non-dropping-particle":"","parse-names":false,"suffix":""},{"dropping-particle":"","family":"Clarke","given":"David","non-dropping-particle":"","parse-names":false,"suffix":""},{"dropping-particle":"","family":"Mosvold","given":"Reidar","non-dropping-particle":"","parse-names":false,"suffix":""},{"dropping-particle":"","family":"Fleischer","given":"Jens","non-dropping-particle":"","parse-names":false,"suffix":""},{"dropping-particle":"","family":"Sfard","given":"Anna","non-dropping-particle":"","parse-names":false,"suffix":""},{"dropping-particle":"","family":"Schoenfeld","given":"Alan H.","non-dropping-particle":"","parse-names":false,"suffix":""},{"dropping-particle":"","family":"Herrmann","given":"Douglas J.","non-dropping-particle":"","parse-names":false,"suffix":""},{"dropping-particle":"","family":"McLeman","given":"Laura","non-dropping-particle":"","parse-names":false,"suffix":""},{"dropping-particle":"","family":"Radford","given":"Luis","non-dropping-particle":"","parse-names":false,"suffix":""},{"dropping-particle":"","family":"Barwell","given":"Richard","non-dropping-particle":"","parse-names":false,"suffix":""},{"dropping-particle":"","family":"Rød","given":"Tron","non-dropping-particle":"","parse-names":false,"suffix":""},{"dropping-particle":"","family":"Sari","given":"D. S.","non-dropping-particle":"","parse-names":false,"suffix":""},{"dropping-particle":"","family":"Kusnandi","given":"K.","non-dropping-particle":"","parse-names":false,"suffix":""},{"dropping-particle":"","family":"Suhendra","given":"S.","non-dropping-particle":"","parse-names":false,"suffix":""},{"dropping-particle":"","family":"Schüler-Meyer","given":"Alexander","non-dropping-particle":"","parse-names":false,"suffix":""},{"dropping-particle":"","family":"Sfard","given":"Anna","non-dropping-particle":"","parse-names":false,"suffix":""},{"dropping-particle":"","family":"Viirman","given":"Olov","non-dropping-particle":"","parse-names":false,"suffix":""},{"dropping-particle":"","family":"Jordan","given":"Experiences I N","non-dropping-particle":"","parse-names":false,"suffix":""},{"dropping-particle":"","family":"Chanda","given":"Patrick","non-dropping-particle":"","parse-names":false,"suffix":""},{"dropping-particle":"","family":"Sc","given":"M","non-dropping-particle":"","parse-names":false,"suffix":""},{"dropping-particle":"","family":"Study","given":"A Case","non-dropping-particle":"","parse-names":false,"suffix":""},{"dropping-particle":"","family":"Dipayal","given":"O F","non-dropping-particle":"","parse-names":false,"suffix":""},{"dropping-particle":"","family":"Muncipilaty","given":"Silgadi","non-dropping-particle":"","parse-names":false,"suffix":""},{"dropping-particle":"","family":"Hue","given":"From","non-dropping-particle":"","parse-names":false,"suffix":""},{"dropping-particle":"","family":"Dqg","given":"Srolflhv","non-dropping-particle":"","parse-names":false,"suffix":""},{"dropping-particle":"","family":"Ri","given":"Surjudpphv","non-dropping-particle":"","parse-names":false,"suffix":""},{"dropping-particle":"","family":"Derxu","given":"Qwhuqdwlrqdo","non-dropping-particle":"","parse-names":false,"suffix":""},{"dropping-particle":"","family":"Karikari","given":"Isaac","non-dropping-particle":"","parse-names":false,"suffix":""},{"dropping-particle":"","family":"Does","given":"How","non-dropping-particle":"","parse-names":false,"suffix":""},{"dropping-particle":"","family":"Force","given":"Socio-economic Factors","non-dropping-particle":"","parse-names":false,"suffix":""},{"dropping-particle":"","family":"Of","given":"Mpact","non-dropping-particle":"","parse-names":false,"suffix":""},{"dropping-particle":"","family":"To","given":"Ccess","non-dropping-particle":"","parse-names":false,"suffix":""},{"dropping-particle":"","family":"On","given":"Redit","non-dropping-particle":"","parse-names":false,"suffix":""},{"dropping-particle":"","family":"Studies","given":"Conflict","non-dropping-particle":"","parse-names":false,"suffix":""},{"dropping-particle":"","family":"Doftori","given":"Mojibur Rahman","non-dropping-particle":"","parse-names":false,"suffix":""},{"dropping-particle":"","family":"H","given":"R G Menzies Building","non-dropping-particle":"","parse-names":false,"suffix":""},{"dropping-particle":"","family":"Akorsu","given":"Angela Dziedzom","non-dropping-particle":"","parse-names":false,"suffix":""},{"dropping-particle":"","family":"Mehlana","given":"Gift","non-dropping-particle":"","parse-names":false,"suffix":""},{"dropping-particle":"","family":"Rahman","given":"Mohammad Mafizur","non-dropping-particle":"","parse-names":false,"suffix":""},{"dropping-particle":"","family":"Khanam","given":"Rasheda","non-dropping-particle":"","parse-names":false,"suffix":""},{"dropping-particle":"","family":"Personal","given":"Munich","non-dropping-particle":"","parse-names":false,"suffix":""},{"dropping-particle":"","family":"Archive","given":"Repec","non-dropping-particle":"","parse-names":false,"suffix":""},{"dropping-particle":"","family":"Ahmed","given":"Syed Shujaat","non-dropping-particle":"","parse-names":false,"suffix":""},{"dropping-particle":"","family":"Haider","given":"Waqas","non-dropping-particle":"","parse-names":false,"suffix":""},{"dropping-particle":"","family":"Khan","given":"Dilawar","non-dropping-particle":"","parse-names":false,"suffix":""},{"dropping-particle":"","family":"Owusu-Amankwah","given":"R.O.A","non-dropping-particle":"","parse-names":false,"suffix":""},{"dropping-particle":"","family":"Mali","given":"Angeliki","non-dropping-particle":"","parse-names":false,"suffix":""},{"dropping-particle":"","family":"Sfard","given":"Anna","non-dropping-particle":"","parse-names":false,"suffix":""}],"container-title":"Educational Studies in Mathematics","id":"ITEM-2","issued":{"date-parts":[["2019"]]},"title":"Discourses of Functions – University Mathematics Teaching Through a Commognitive Lens","type":"article-journal"},"uris":["http://www.mendeley.com/documents/?uuid=e31a8477-4284-4b26-a4b7-2bfc4d495c64"]},{"id":"ITEM-3","itemData":{"DOI":"10.26803/ijlter.18.2.7","ISSN":"16942116","abstract":"This study aims to describe students’ ability to solve mathematical problems from a commognitive point of view, It will describe their word use, visual mediators, narratives, and routines. This type of research is qualitative research with a descriptive approach. The research method is comprised of four steps: (1) preparation, (2) collecting data, (3) transcribing the data, and (4) analyzing the data. The results of the study showed that the subject manifested visual markers of algebraic expressions in verbal terms and used words symbolically. The subject used sketching as a visual mediator, and the sketch was divided into parts. Narrative was used by students in relation to broad rectangular theorems and the concepts of addition, subtraction, and multiplication. The subject carried out a routine to solve the problem, which consisted of writing down what was known, dividing the problem into several parts, identifying the purpose of the problem, and making a sketch to determine how much fabric remained unused.","author":[{"dropping-particle":"","family":"Zayyadi","given":"Moh","non-dropping-particle":"","parse-names":false,"suffix":""},{"dropping-particle":"","family":"Nusantara","given":"Toto","non-dropping-particle":"","parse-names":false,"suffix":""},{"dropping-particle":"","family":"Subanji","given":"","non-dropping-particle":"","parse-names":false,"suffix":""},{"dropping-particle":"","family":"Hidayanto","given":"Erry","non-dropping-particle":"","parse-names":false,"suffix":""},{"dropping-particle":"","family":"Sulandra","given":"I. Made","non-dropping-particle":"","parse-names":false,"suffix":""}],"container-title":"International Journal of Learning, Teaching and Educational Research","id":"ITEM-3","issued":{"date-parts":[["2019"]]},"title":"A commognitive framework: The process of solving mathematical problems of middle school students","type":"article-journal"},"uris":["http://www.mendeley.com/documents/?uuid=dad99810-9da7-4c5f-a4ac-82bd27c98bf7"]},{"id":"ITEM-4","itemData":{"DOI":"10.1007/s10857-021-09495-3","ISSN":"15731820","abstract":"This paper focuses on the discourse of teachers and instructors in a TEAMS (Teaching Exploratively for All Mathematics Students) professional development (PD) setting and on the discursive mechanisms that afford such learning. We conceptualize learning in this PD as a change in a teacher's pedagogical discourse—from alignment with Delivery Pedagogical Discourse (DPD) to alignment with Explorative Pedagogical Discourse (EPD). This change in pedagogical discourse involves commognitive conflicts between the DPD and EPD. Data for the study include 8 videotaped sessions from a 2-year TEAMS PD for middle school mathematics teachers. Results show that conflict revolved around four themes. The most common was about students' abilities and its relation to instruction. The others were: Who is responsible for constructing mathematics knowledge in class? Limited view of the EPD, and what is considered ordinary instruction? We also identified four levels of conflict, ranging from commognitive conflict that is implicit to the participants, to conflict that is made explicit and reflected upon. Finally, results show movement from implicit conflict towards explication of conflict during the two years of the PD.","author":[{"dropping-particle":"","family":"Nachlieli","given":"Talli","non-dropping-particle":"","parse-names":false,"suffix":""},{"dropping-particle":"","family":"Heyd-Metzuyanim","given":"Einat","non-dropping-particle":"","parse-names":false,"suffix":""}],"container-title":"Journal of Mathematics Teacher Education","id":"ITEM-4","issued":{"date-parts":[["2021"]]},"title":"Commognitive conflicts as a learning mechanism towards explorative pedagogical discourse","type":"article-journal"},"uris":["http://www.mendeley.com/documents/?uuid=20c18fc7-ce5b-32b4-b477-7a6e04dff498"]}],"mendeley":{"formattedCitation":"(Kim et al., 2019; Nachlieli &amp; Heyd-Metzuyanim, 2021; Thoma &amp; Nardi, 2018; Zayyadi, Nusantara, Subanji, Hidayanto, &amp; Sulandra, 2019)","manualFormatting":"(Kim et al., 2019; Nachlieli &amp; Heyd-Metzuyanim, 2021; Thoma &amp; Nardi, 2018; Zayyadi, dkk., 2019)","plainTextFormattedCitation":"(Kim et al., 2019; Nachlieli &amp; Heyd-Metzuyanim, 2021; Thoma &amp; Nardi, 2018; Zayyadi, Nusantara, Subanji, Hidayanto, &amp; Sulandra, 2019)","previouslyFormattedCitation":"(Kim et al., 2019; Nachlieli &amp; Heyd-Metzuyanim, 2021; Thoma &amp; Nardi, 2018; Zayyadi, Nusantara, Subanji, Hidayanto, &amp; Sulandra,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C85C7A">
        <w:rPr>
          <w:rFonts w:ascii="Times New Roman" w:hAnsi="Times New Roman" w:cs="Times New Roman"/>
          <w:noProof/>
          <w:color w:val="000000" w:themeColor="text1"/>
          <w:sz w:val="24"/>
          <w:szCs w:val="24"/>
        </w:rPr>
        <w:t xml:space="preserve">(Kim et al., 2019; Nachlieli &amp; Heyd-Metzuyanim, 2021; Thoma &amp; Nardi, 2018; Zayyadi, </w:t>
      </w:r>
      <w:r>
        <w:rPr>
          <w:rFonts w:ascii="Times New Roman" w:hAnsi="Times New Roman" w:cs="Times New Roman"/>
          <w:noProof/>
          <w:color w:val="000000" w:themeColor="text1"/>
          <w:sz w:val="24"/>
          <w:szCs w:val="24"/>
        </w:rPr>
        <w:t>dkk.</w:t>
      </w:r>
      <w:r w:rsidRPr="00C85C7A">
        <w:rPr>
          <w:rFonts w:ascii="Times New Roman" w:hAnsi="Times New Roman" w:cs="Times New Roman"/>
          <w:noProof/>
          <w:color w:val="000000" w:themeColor="text1"/>
          <w:sz w:val="24"/>
          <w:szCs w:val="24"/>
        </w:rPr>
        <w:t>, 2019)</w:t>
      </w:r>
      <w:r>
        <w:rPr>
          <w:rFonts w:ascii="Times New Roman" w:hAnsi="Times New Roman" w:cs="Times New Roman"/>
          <w:color w:val="000000" w:themeColor="text1"/>
          <w:sz w:val="24"/>
          <w:szCs w:val="24"/>
        </w:rPr>
        <w:fldChar w:fldCharType="end"/>
      </w:r>
      <w:r w:rsidRPr="00C85C7A">
        <w:rPr>
          <w:rFonts w:ascii="Times New Roman" w:hAnsi="Times New Roman" w:cs="Times New Roman"/>
          <w:color w:val="000000" w:themeColor="text1"/>
          <w:sz w:val="24"/>
          <w:szCs w:val="24"/>
        </w:rPr>
        <w:t xml:space="preserve">. Komponen </w:t>
      </w:r>
      <w:r w:rsidRPr="00C85C7A">
        <w:rPr>
          <w:rFonts w:ascii="Times New Roman" w:hAnsi="Times New Roman" w:cs="Times New Roman"/>
          <w:i/>
          <w:iCs/>
          <w:color w:val="000000" w:themeColor="text1"/>
          <w:sz w:val="24"/>
          <w:szCs w:val="24"/>
        </w:rPr>
        <w:t xml:space="preserve">commognitive </w:t>
      </w:r>
      <w:r w:rsidRPr="00C85C7A">
        <w:rPr>
          <w:rFonts w:ascii="Times New Roman" w:hAnsi="Times New Roman" w:cs="Times New Roman"/>
          <w:color w:val="000000" w:themeColor="text1"/>
          <w:sz w:val="24"/>
          <w:szCs w:val="24"/>
        </w:rPr>
        <w:t xml:space="preserve">terdiri dari </w:t>
      </w:r>
      <w:r w:rsidRPr="00C85C7A">
        <w:rPr>
          <w:rFonts w:ascii="Times New Roman" w:hAnsi="Times New Roman" w:cs="Times New Roman"/>
          <w:i/>
          <w:iCs/>
          <w:color w:val="000000" w:themeColor="text1"/>
          <w:sz w:val="24"/>
          <w:szCs w:val="24"/>
        </w:rPr>
        <w:t xml:space="preserve">words use, visual mediators, narratives, </w:t>
      </w:r>
      <w:r w:rsidRPr="00C85C7A">
        <w:rPr>
          <w:rFonts w:ascii="Times New Roman" w:hAnsi="Times New Roman" w:cs="Times New Roman"/>
          <w:color w:val="000000" w:themeColor="text1"/>
          <w:sz w:val="24"/>
          <w:szCs w:val="24"/>
        </w:rPr>
        <w:t xml:space="preserve">dan </w:t>
      </w:r>
      <w:r w:rsidRPr="00C85C7A">
        <w:rPr>
          <w:rFonts w:ascii="Times New Roman" w:hAnsi="Times New Roman" w:cs="Times New Roman"/>
          <w:i/>
          <w:iCs/>
          <w:color w:val="000000" w:themeColor="text1"/>
          <w:sz w:val="24"/>
          <w:szCs w:val="24"/>
        </w:rPr>
        <w:t>routines</w:t>
      </w:r>
      <w:r>
        <w:rPr>
          <w:rFonts w:ascii="Times New Roman" w:hAnsi="Times New Roman" w:cs="Times New Roman"/>
          <w:i/>
          <w:iCs/>
          <w:color w:val="000000" w:themeColor="text1"/>
          <w:sz w:val="24"/>
          <w:szCs w:val="24"/>
        </w:rPr>
        <w:fldChar w:fldCharType="begin" w:fldLock="1"/>
      </w:r>
      <w:r>
        <w:rPr>
          <w:rFonts w:ascii="Times New Roman" w:hAnsi="Times New Roman" w:cs="Times New Roman"/>
          <w:i/>
          <w:iCs/>
          <w:color w:val="000000" w:themeColor="text1"/>
          <w:sz w:val="24"/>
          <w:szCs w:val="24"/>
        </w:rPr>
        <w:instrText>ADDIN CSL_CITATION {"citationItems":[{"id":"ITEM-1","itemData":{"DOI":"10.1007/s10649-015-9676-1","ISSN":"15730816","abstract":"This paper is a commentary on the theoretical formulations of the five empirical papers in this special issue. All five papers use aspects of the theory of commognition as presented by Anna Sfard; however, even when the same notions (e.g., rituals or explorations) are incorporated into theoretical frameworks undergirding the research, these notions are not always used in the same way. The analysis of how commognitive theory is used in the papers suggests that it is broad enough to be a useful theoretical lens in diverse settings. However, there are many aspects of Sfard’s careful theoretical formulation that are not touched upon, suggesting that there is much more potential for use of the theory than has been realized in these papers.","author":[{"dropping-particle":"","family":"Presmeg","given":"Norma","non-dropping-particle":"","parse-names":false,"suffix":""}],"container-title":"Educational Studies in Mathematics","id":"ITEM-1","issued":{"date-parts":[["2016"]]},"title":"Commognition as a lens for research","type":"article-journal"},"uris":["http://www.mendeley.com/documents/?uuid=820fa01f-4419-4d00-934a-209d280fac4b"]},{"id":"ITEM-2","itemData":{"DOI":"10.1007/s40753-017-0064-3","ISSN":"2198-9745","abstract":"We explore the transition from school to university through a commognitive (Sfard 2008) analysis of twenty-two students' examination scripts from the end of year examination of a first year, year-long module on Sets, Numbers, Proofs and Probability in a UK mathematics department. Our analysis of the scripts relies on a preliminary analysis of the tasks and the lecturers' (also exam setters') assessment practices, and focuses on manifestations of unresolved commognitive conflict in students' engagement with the tasks. Here we note four such manifestations concerning the students' identification of and consistent work with: the appropriate numerical context of the examination tasks; the visual mediators and the rules of school algebra and Set Theory discourses; the visual mediators of the Probability and Set Theory discourses; and, with the visual mediators and rules of the Probability Theory discourse. Our analysis suggests that, despite lecturers' attempts to assist students towards a smooth transition to the different discourses of university mathematics, students' errors at the final examination reveal unresolved commognitive conflicts. A pedagogical implication of our analysis is that a more explicit and systematic presentation of the distinctive differences between these discourses, along with facilitation of the flexible moves between them, is needed. Résumé Nous investigons la transition de l'école vers université à l'aide d'une analyse commognitive (Sfard 2008) des copies de vingt-deux étudiants provenant d'examens finaux d'un module d'enseignement sur « Ensembles, Nombres, Preuves, Probabilités », qui s'étend sur toute la première année d'un programme d'étude britannique de Int.","author":[{"dropping-particle":"","family":"Thoma","given":"Athina","non-dropping-particle":"","parse-names":false,"suffix":""},{"dropping-particle":"","family":"Nardi","given":"Elena","non-dropping-particle":"","parse-names":false,"suffix":""}],"container-title":"International Journal of Research in Undergraduate Mathematics Education","id":"ITEM-2","issued":{"date-parts":[["2018"]]},"title":"Transition from School to University Mathematics: Manifestations of Unresolved Commognitive Conflict in First Year Students’ Examination Scripts","type":"article-journal"},"uris":["http://www.mendeley.com/documents/?uuid=fdee8ad4-a391-450e-a29c-d0cdf2872a4a"]},{"id":"ITEM-3","itemData":{"author":[{"dropping-particle":"","family":"Thoma","given":"Athina","non-dropping-particle":"","parse-names":false,"suffix":""}],"id":"ITEM-3","issue":"April","issued":{"date-parts":[["2018"]]},"title":"Transition to university mathematical discourses : A commognitive analysis of first year examination tasks , lecturers ’ perspectives on assessment and students ’ examination scripts","type":"article-journal"},"uris":["http://www.mendeley.com/documents/?uuid=90a8f597-0422-480f-8c15-36902f88f51d"]},{"id":"ITEM-4","itemData":{"DOI":"10.26803/ijlter.18.2.7","ISSN":"16942116","abstract":"This study aims to describe students’ ability to solve mathematical problems from a commognitive point of view, It will describe their word use, visual mediators, narratives, and routines. This type of research is qualitative research with a descriptive approach. The research method is comprised of four steps: (1) preparation, (2) collecting data, (3) transcribing the data, and (4) analyzing the data. The results of the study showed that the subject manifested visual markers of algebraic expressions in verbal terms and used words symbolically. The subject used sketching as a visual mediator, and the sketch was divided into parts. Narrative was used by students in relation to broad rectangular theorems and the concepts of addition, subtraction, and multiplication. The subject carried out a routine to solve the problem, which consisted of writing down what was known, dividing the problem into several parts, identifying the purpose of the problem, and making a sketch to determine how much fabric remained unused.","author":[{"dropping-particle":"","family":"Zayyadi","given":"Moh","non-dropping-particle":"","parse-names":false,"suffix":""},{"dropping-particle":"","family":"Nusantara","given":"Toto","non-dropping-particle":"","parse-names":false,"suffix":""},{"dropping-particle":"","family":"Subanji","given":"","non-dropping-particle":"","parse-names":false,"suffix":""},{"dropping-particle":"","family":"Hidayanto","given":"Erry","non-dropping-particle":"","parse-names":false,"suffix":""},{"dropping-particle":"","family":"Sulandra","given":"I. Made","non-dropping-particle":"","parse-names":false,"suffix":""}],"container-title":"International Journal of Learning, Teaching and Educational Research","id":"ITEM-4","issued":{"date-parts":[["2019"]]},"title":"A commognitive framework: The process of solving mathematical problems of middle school students","type":"article-journal"},"uris":["http://www.mendeley.com/documents/?uuid=dad99810-9da7-4c5f-a4ac-82bd27c98bf7"]}],"mendeley":{"formattedCitation":"(Presmeg, 2016; Thoma, 2018; Thoma &amp; Nardi, 2018; Zayyadi et al., 2019)","plainTextFormattedCitation":"(Presmeg, 2016; Thoma, 2018; Thoma &amp; Nardi, 2018; Zayyadi et al., 2019)","previouslyFormattedCitation":"(Presmeg, 2016; Thoma, 2018; Thoma &amp; Nardi, 2018; Zayyadi et al., 2019)"},"properties":{"noteIndex":0},"schema":"https://github.com/citation-style-language/schema/raw/master/csl-citation.json"}</w:instrText>
      </w:r>
      <w:r>
        <w:rPr>
          <w:rFonts w:ascii="Times New Roman" w:hAnsi="Times New Roman" w:cs="Times New Roman"/>
          <w:i/>
          <w:iCs/>
          <w:color w:val="000000" w:themeColor="text1"/>
          <w:sz w:val="24"/>
          <w:szCs w:val="24"/>
        </w:rPr>
        <w:fldChar w:fldCharType="separate"/>
      </w:r>
      <w:r w:rsidRPr="00C85C7A">
        <w:rPr>
          <w:rFonts w:ascii="Times New Roman" w:hAnsi="Times New Roman" w:cs="Times New Roman"/>
          <w:iCs/>
          <w:noProof/>
          <w:color w:val="000000" w:themeColor="text1"/>
          <w:sz w:val="24"/>
          <w:szCs w:val="24"/>
        </w:rPr>
        <w:t>(Presmeg, 2016; Thoma, 2018; Thoma &amp; Nardi, 2018; Zayyadi et al., 2019)</w:t>
      </w:r>
      <w:r>
        <w:rPr>
          <w:rFonts w:ascii="Times New Roman" w:hAnsi="Times New Roman" w:cs="Times New Roman"/>
          <w:i/>
          <w:iCs/>
          <w:color w:val="000000" w:themeColor="text1"/>
          <w:sz w:val="24"/>
          <w:szCs w:val="24"/>
        </w:rPr>
        <w:fldChar w:fldCharType="end"/>
      </w:r>
      <w:r w:rsidRPr="00C85C7A">
        <w:rPr>
          <w:rFonts w:ascii="Times New Roman" w:hAnsi="Times New Roman" w:cs="Times New Roman"/>
          <w:i/>
          <w:iCs/>
          <w:color w:val="000000" w:themeColor="text1"/>
          <w:sz w:val="24"/>
          <w:szCs w:val="24"/>
        </w:rPr>
        <w:t xml:space="preserve">. </w:t>
      </w:r>
      <w:r w:rsidRPr="00C85C7A">
        <w:rPr>
          <w:rFonts w:ascii="Times New Roman" w:hAnsi="Times New Roman" w:cs="Times New Roman"/>
          <w:color w:val="000000" w:themeColor="text1"/>
          <w:sz w:val="24"/>
          <w:szCs w:val="24"/>
        </w:rPr>
        <w:t xml:space="preserve">Komponen </w:t>
      </w:r>
      <w:r w:rsidRPr="00C85C7A">
        <w:rPr>
          <w:rFonts w:ascii="Times New Roman" w:hAnsi="Times New Roman" w:cs="Times New Roman"/>
          <w:i/>
          <w:iCs/>
          <w:color w:val="000000" w:themeColor="text1"/>
          <w:sz w:val="24"/>
          <w:szCs w:val="24"/>
        </w:rPr>
        <w:t xml:space="preserve">commognitive </w:t>
      </w:r>
      <w:r w:rsidRPr="00C85C7A">
        <w:rPr>
          <w:rFonts w:ascii="Times New Roman" w:hAnsi="Times New Roman" w:cs="Times New Roman"/>
          <w:color w:val="000000" w:themeColor="text1"/>
          <w:sz w:val="24"/>
          <w:szCs w:val="24"/>
        </w:rPr>
        <w:t>dapat digunakan untuk menganalisis wacana matematis</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{"citationItems":[{"id":"ITEM-1","itemData":{"DOI":"10.26803/ijlter.18.2.7","ISSN":"16942116","abstract":"This study aims to describe students’ ability to solve mathematical problems from a commognitive point of view, It will describe their word use, visual mediators, narratives, and routines. This type of research is qualitative research with a descriptive approach. The research method is comprised of four steps: (1) preparation, (2) collecting data, (3) transcribing the data, and (4) analyzing the data. The results of the study showed that the subject manifested visual markers of algebraic expressions in verbal terms and used words symbolically. The subject used sketching as a visual mediator, and the sketch was divided into parts. Narrative was used by students in relation to broad rectangular theorems and the concepts of addition, subtraction, and multiplication. The subject carried out a routine to solve the problem, which consisted of writing down what was known, dividing the problem into several parts, identifying the purpose of the problem, and making a sketch to determine how much fabric remained unused.","author":[{"dropping-particle":"","family":"Zayyadi","given":"Moh","non-dropping-particle":"","parse-names":false,"suffix":""},{"dropping-particle":"","family":"Nusantara","given":"Toto","non-dropping-particle":"","parse-names":false,"suffix":""},{"dropping-particle":"","family":"Subanji","given":"","non-dropping-particle":"","parse-names":false,"suffix":""},{"dropping-particle":"","family":"Hidayanto","given":"Erry","non-dropping-particle":"","parse-names":false,"suffix":""},{"dropping-particle":"","family":"Sulandra","given":"I. Made","non-dropping-particle":"","parse-names":false,"suffix":""}],"container-title":"International Journal of Learning, Teaching and Educational Research","id":"ITEM-1","issued":{"date-parts":[["2019"]]},"title":"A commognitive framework: The process of solving mathematical problems of middle school students","type":"article-journal"},"uris":["http://www.mendeley.com/documents/?uuid=dad99810-9da7-4c5f-a4ac-82bd27c98bf7"]}],"mendeley":{"formattedCitation":"(Zayyadi et al., 2019)","plainTextFormattedCitation":"(Zayyadi et al., 2019)","previouslyFormattedCitation":"(Zayyadi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CD7B9F">
        <w:rPr>
          <w:rFonts w:ascii="Times New Roman" w:hAnsi="Times New Roman" w:cs="Times New Roman"/>
          <w:noProof/>
          <w:color w:val="000000" w:themeColor="text1"/>
          <w:sz w:val="24"/>
          <w:szCs w:val="24"/>
        </w:rPr>
        <w:t>(Zayyadi et al., 2019)</w:t>
      </w:r>
      <w:r>
        <w:rPr>
          <w:rFonts w:ascii="Times New Roman" w:hAnsi="Times New Roman" w:cs="Times New Roman"/>
          <w:color w:val="000000" w:themeColor="text1"/>
          <w:sz w:val="24"/>
          <w:szCs w:val="24"/>
        </w:rPr>
        <w:fldChar w:fldCharType="end"/>
      </w:r>
      <w:r w:rsidRPr="00C85C7A">
        <w:rPr>
          <w:rFonts w:ascii="Times New Roman" w:hAnsi="Times New Roman" w:cs="Times New Roman"/>
          <w:color w:val="000000" w:themeColor="text1"/>
          <w:sz w:val="24"/>
          <w:szCs w:val="24"/>
        </w:rPr>
        <w:t xml:space="preserve">. Berdasarkan hasil pengamatan terhadap hasil kerja mahasiswa, dicurigai bahwa </w:t>
      </w:r>
      <w:r w:rsidRPr="00C85C7A">
        <w:rPr>
          <w:rFonts w:ascii="Times New Roman" w:hAnsi="Times New Roman" w:cs="Times New Roman"/>
          <w:i/>
          <w:iCs/>
          <w:color w:val="000000" w:themeColor="text1"/>
          <w:sz w:val="24"/>
          <w:szCs w:val="24"/>
        </w:rPr>
        <w:t xml:space="preserve">commognitive </w:t>
      </w:r>
      <w:r w:rsidRPr="00C85C7A">
        <w:rPr>
          <w:rFonts w:ascii="Times New Roman" w:hAnsi="Times New Roman" w:cs="Times New Roman"/>
          <w:color w:val="000000" w:themeColor="text1"/>
          <w:sz w:val="24"/>
          <w:szCs w:val="24"/>
        </w:rPr>
        <w:t xml:space="preserve">mahasiswa dalam menyelesaikan permasalahan matematis yang kontekstual masih kurang. Fenomena ini mendorong peneliti untuk perlu melaksanakan penelitian terkait </w:t>
      </w:r>
      <w:r w:rsidRPr="00C85C7A">
        <w:rPr>
          <w:rFonts w:ascii="Times New Roman" w:hAnsi="Times New Roman" w:cs="Times New Roman"/>
          <w:i/>
          <w:iCs/>
          <w:color w:val="000000" w:themeColor="text1"/>
          <w:sz w:val="24"/>
          <w:szCs w:val="24"/>
        </w:rPr>
        <w:t xml:space="preserve">commognitive </w:t>
      </w:r>
      <w:r w:rsidRPr="00C85C7A">
        <w:rPr>
          <w:rFonts w:ascii="Times New Roman" w:hAnsi="Times New Roman" w:cs="Times New Roman"/>
          <w:color w:val="000000" w:themeColor="text1"/>
          <w:sz w:val="24"/>
          <w:szCs w:val="24"/>
        </w:rPr>
        <w:t xml:space="preserve">mahasiswa dalam menyelesaikan masalah kontekstual. </w:t>
      </w:r>
      <w:r>
        <w:rPr>
          <w:rFonts w:ascii="Times New Roman" w:hAnsi="Times New Roman" w:cs="Times New Roman"/>
          <w:color w:val="000000" w:themeColor="text1"/>
          <w:sz w:val="24"/>
          <w:szCs w:val="24"/>
        </w:rPr>
        <w:t>M</w:t>
      </w:r>
      <w:r w:rsidRPr="00C85C7A">
        <w:rPr>
          <w:rFonts w:ascii="Times New Roman" w:hAnsi="Times New Roman" w:cs="Times New Roman"/>
          <w:color w:val="000000" w:themeColor="text1"/>
          <w:sz w:val="24"/>
          <w:szCs w:val="24"/>
        </w:rPr>
        <w:t xml:space="preserve">ateri yang </w:t>
      </w:r>
      <w:r>
        <w:rPr>
          <w:rFonts w:ascii="Times New Roman" w:hAnsi="Times New Roman" w:cs="Times New Roman"/>
          <w:color w:val="000000" w:themeColor="text1"/>
          <w:sz w:val="24"/>
          <w:szCs w:val="24"/>
        </w:rPr>
        <w:t xml:space="preserve">sangat </w:t>
      </w:r>
      <w:r w:rsidRPr="00C85C7A">
        <w:rPr>
          <w:rFonts w:ascii="Times New Roman" w:hAnsi="Times New Roman" w:cs="Times New Roman"/>
          <w:color w:val="000000" w:themeColor="text1"/>
          <w:sz w:val="24"/>
          <w:szCs w:val="24"/>
        </w:rPr>
        <w:t xml:space="preserve">harus dikuasai mahasiswa </w:t>
      </w:r>
      <w:r>
        <w:rPr>
          <w:rFonts w:ascii="Times New Roman" w:hAnsi="Times New Roman" w:cs="Times New Roman"/>
          <w:color w:val="000000" w:themeColor="text1"/>
          <w:sz w:val="24"/>
          <w:szCs w:val="24"/>
        </w:rPr>
        <w:t>yaitu</w:t>
      </w:r>
      <w:r w:rsidRPr="00C85C7A">
        <w:rPr>
          <w:rFonts w:ascii="Times New Roman" w:hAnsi="Times New Roman" w:cs="Times New Roman"/>
          <w:color w:val="000000" w:themeColor="text1"/>
          <w:sz w:val="24"/>
          <w:szCs w:val="24"/>
        </w:rPr>
        <w:t xml:space="preserve"> pemodelan matematika. Penelitian ini bertujuan me</w:t>
      </w:r>
      <w:r>
        <w:rPr>
          <w:rFonts w:ascii="Times New Roman" w:hAnsi="Times New Roman" w:cs="Times New Roman"/>
          <w:color w:val="000000" w:themeColor="text1"/>
          <w:sz w:val="24"/>
          <w:szCs w:val="24"/>
        </w:rPr>
        <w:t>nggambar</w:t>
      </w:r>
      <w:r w:rsidRPr="00C85C7A">
        <w:rPr>
          <w:rFonts w:ascii="Times New Roman" w:hAnsi="Times New Roman" w:cs="Times New Roman"/>
          <w:color w:val="000000" w:themeColor="text1"/>
          <w:sz w:val="24"/>
          <w:szCs w:val="24"/>
        </w:rPr>
        <w:t xml:space="preserve">kan </w:t>
      </w:r>
      <w:r w:rsidRPr="00C85C7A">
        <w:rPr>
          <w:rFonts w:ascii="Times New Roman" w:hAnsi="Times New Roman" w:cs="Times New Roman"/>
          <w:i/>
          <w:iCs/>
          <w:color w:val="000000" w:themeColor="text1"/>
          <w:sz w:val="24"/>
          <w:szCs w:val="24"/>
        </w:rPr>
        <w:t xml:space="preserve">commognitive </w:t>
      </w:r>
      <w:r w:rsidRPr="00C85C7A">
        <w:rPr>
          <w:rFonts w:ascii="Times New Roman" w:hAnsi="Times New Roman" w:cs="Times New Roman"/>
          <w:color w:val="000000" w:themeColor="text1"/>
          <w:sz w:val="24"/>
          <w:szCs w:val="24"/>
        </w:rPr>
        <w:t>mahasiswa di dalam me</w:t>
      </w:r>
      <w:r>
        <w:rPr>
          <w:rFonts w:ascii="Times New Roman" w:hAnsi="Times New Roman" w:cs="Times New Roman"/>
          <w:color w:val="000000" w:themeColor="text1"/>
          <w:sz w:val="24"/>
          <w:szCs w:val="24"/>
        </w:rPr>
        <w:t>mecah</w:t>
      </w:r>
      <w:r w:rsidRPr="00C85C7A">
        <w:rPr>
          <w:rFonts w:ascii="Times New Roman" w:hAnsi="Times New Roman" w:cs="Times New Roman"/>
          <w:color w:val="000000" w:themeColor="text1"/>
          <w:sz w:val="24"/>
          <w:szCs w:val="24"/>
        </w:rPr>
        <w:t xml:space="preserve">kan masalah kontekstual matematis terkait </w:t>
      </w:r>
      <w:r w:rsidRPr="00C85C7A">
        <w:rPr>
          <w:rFonts w:ascii="Times New Roman" w:hAnsi="Times New Roman" w:cs="Times New Roman"/>
          <w:color w:val="000000" w:themeColor="text1"/>
          <w:sz w:val="24"/>
          <w:szCs w:val="24"/>
        </w:rPr>
        <w:lastRenderedPageBreak/>
        <w:t xml:space="preserve">pemodelan. Beberapa penelitian terdahulu tentang </w:t>
      </w:r>
      <w:r w:rsidRPr="00C85C7A">
        <w:rPr>
          <w:rFonts w:ascii="Times New Roman" w:hAnsi="Times New Roman" w:cs="Times New Roman"/>
          <w:i/>
          <w:iCs/>
          <w:color w:val="000000" w:themeColor="text1"/>
          <w:sz w:val="24"/>
          <w:szCs w:val="24"/>
        </w:rPr>
        <w:t>commognitive</w:t>
      </w:r>
      <w:r w:rsidRPr="00C85C7A">
        <w:rPr>
          <w:rFonts w:ascii="Times New Roman" w:hAnsi="Times New Roman" w:cs="Times New Roman"/>
          <w:color w:val="000000" w:themeColor="text1"/>
          <w:sz w:val="24"/>
          <w:szCs w:val="24"/>
        </w:rPr>
        <w:t xml:space="preserve"> telah dilakukan oleh peneliti(</w:t>
      </w:r>
      <w:r w:rsidRPr="00C85C7A">
        <w:rPr>
          <w:rFonts w:ascii="Times New Roman" w:hAnsi="Times New Roman" w:cs="Times New Roman"/>
          <w:color w:val="000000" w:themeColor="text1"/>
          <w:sz w:val="24"/>
          <w:szCs w:val="24"/>
        </w:rPr>
        <w:fldChar w:fldCharType="begin" w:fldLock="1"/>
      </w:r>
      <w:r w:rsidRPr="00C85C7A">
        <w:rPr>
          <w:rFonts w:ascii="Times New Roman" w:hAnsi="Times New Roman" w:cs="Times New Roman"/>
          <w:color w:val="000000" w:themeColor="text1"/>
          <w:sz w:val="24"/>
          <w:szCs w:val="24"/>
        </w:rPr>
        <w:instrText>ADDIN CSL_CITATION {"citationItems":[{"id":"ITEM-1","itemData":{"author":[{"dropping-particle":"","family":"Emanuel","given":"Endrayana Putut Laksminto","non-dropping-particle":"","parse-names":false,"suffix":""},{"dropping-particle":"","family":"Meilantifa","given":"","non-dropping-particle":"","parse-names":false,"suffix":""}],"container-title":"BRILIANT Jurnal Riset dan Konseptual","id":"ITEM-1","issue":"54","issued":{"date-parts":[["2022"]]},"page":"269-279","title":"Dimanakah Nilai Ekstrim Fungsi Kuadrat Ditinjau dari Lensa Commognitive ?","type":"article-journal","volume":"7"},"uris":["http://www.mendeley.com/documents/?uuid=7e86f1de-a33d-4fe1-b17b-79d2f409abcc"]},{"id":"ITEM-2","itemData":{"author":[{"dropping-particle":"","family":"Putut","given":"Endrayana","non-dropping-particle":"","parse-names":false,"suffix":""},{"dropping-particle":"","family":"Emanuel","given":"Laksminto","non-dropping-particle":"","parse-names":false,"suffix":""},{"dropping-particle":"","family":"Anam","given":"Fatkul","non-dropping-particle":"","parse-names":false,"suffix":""}],"id":"ITEM-2","issue":"54","issued":{"date-parts":[["2022"]]},"page":"922-930","title":"Sebuah Tinjauan Commognitive : Apakah Matriks Singular ?","type":"article-journal","volume":"7"},"uris":["http://www.mendeley.com/documents/?uuid=117fd53c-5bd5-4a15-896a-8d80cd5508fe"]}],"mendeley":{"formattedCitation":"(Endrayana Putut Laksminto Emanuel &amp; Meilantifa, 2022; Putut, Emanuel, &amp; Anam, 2022)","plainTextFormattedCitation":"(Endrayana Putut Laksminto Emanuel &amp; Meilantifa, 2022; Putut, Emanuel, &amp; Anam, 2022)","previouslyFormattedCitation":"(Endrayana Putut Laksminto Emanuel &amp; Meilantifa, 2022; Putut, Emanuel, &amp; Anam, 2022)"},"properties":{"noteIndex":0},"schema":"https://github.com/citation-style-language/schema/raw/master/csl-citation.json"}</w:instrText>
      </w:r>
      <w:r w:rsidRPr="00C85C7A">
        <w:rPr>
          <w:rFonts w:ascii="Times New Roman" w:hAnsi="Times New Roman" w:cs="Times New Roman"/>
          <w:color w:val="000000" w:themeColor="text1"/>
          <w:sz w:val="24"/>
          <w:szCs w:val="24"/>
        </w:rPr>
        <w:fldChar w:fldCharType="separate"/>
      </w:r>
      <w:r w:rsidRPr="00C85C7A">
        <w:rPr>
          <w:rFonts w:ascii="Times New Roman" w:hAnsi="Times New Roman" w:cs="Times New Roman"/>
          <w:noProof/>
          <w:color w:val="000000" w:themeColor="text1"/>
          <w:sz w:val="24"/>
          <w:szCs w:val="24"/>
        </w:rPr>
        <w:t>(Endrayana Putut Laksminto Emanuel &amp; Meilantifa, 2022; Putut, Emanuel, &amp; Anam, 2022)</w:t>
      </w:r>
      <w:r w:rsidRPr="00C85C7A">
        <w:rPr>
          <w:rFonts w:ascii="Times New Roman" w:hAnsi="Times New Roman" w:cs="Times New Roman"/>
          <w:color w:val="000000" w:themeColor="text1"/>
          <w:sz w:val="24"/>
          <w:szCs w:val="24"/>
        </w:rPr>
        <w:fldChar w:fldCharType="end"/>
      </w:r>
      <w:r w:rsidRPr="00C85C7A">
        <w:rPr>
          <w:rFonts w:ascii="Times New Roman" w:hAnsi="Times New Roman" w:cs="Times New Roman"/>
          <w:color w:val="000000" w:themeColor="text1"/>
          <w:sz w:val="24"/>
          <w:szCs w:val="24"/>
        </w:rPr>
        <w:t xml:space="preserve">, namun belum ada penelitian yang mendeskripsikan </w:t>
      </w:r>
      <w:r w:rsidRPr="00C85C7A">
        <w:rPr>
          <w:rFonts w:ascii="Times New Roman" w:hAnsi="Times New Roman" w:cs="Times New Roman"/>
          <w:i/>
          <w:iCs/>
          <w:color w:val="000000" w:themeColor="text1"/>
          <w:sz w:val="24"/>
          <w:szCs w:val="24"/>
        </w:rPr>
        <w:t>commognitive</w:t>
      </w:r>
      <w:r w:rsidRPr="00C85C7A">
        <w:rPr>
          <w:rFonts w:ascii="Times New Roman" w:hAnsi="Times New Roman" w:cs="Times New Roman"/>
          <w:color w:val="000000" w:themeColor="text1"/>
          <w:sz w:val="24"/>
          <w:szCs w:val="24"/>
        </w:rPr>
        <w:t xml:space="preserve"> mahasiswa dalam menyelesaikan masalah kontekstual pada materi </w:t>
      </w:r>
      <w:r>
        <w:rPr>
          <w:rFonts w:ascii="Times New Roman" w:hAnsi="Times New Roman" w:cs="Times New Roman"/>
          <w:color w:val="000000" w:themeColor="text1"/>
          <w:sz w:val="24"/>
          <w:szCs w:val="24"/>
        </w:rPr>
        <w:t>pemodelan.</w:t>
      </w:r>
      <w:r w:rsidRPr="00C85C7A">
        <w:rPr>
          <w:rFonts w:ascii="Times New Roman" w:hAnsi="Times New Roman" w:cs="Times New Roman"/>
          <w:color w:val="000000" w:themeColor="text1"/>
          <w:sz w:val="24"/>
          <w:szCs w:val="24"/>
        </w:rPr>
        <w:t xml:space="preserve"> </w:t>
      </w:r>
    </w:p>
    <w:p w14:paraId="10E1009A" w14:textId="22E0BCC9" w:rsidR="00DE4595" w:rsidRPr="00DE4595" w:rsidRDefault="0081462A" w:rsidP="00DE4595">
      <w:pPr>
        <w:pStyle w:val="ListParagraph"/>
        <w:spacing w:after="0" w:line="24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Commognitive</w:t>
      </w:r>
      <w:r>
        <w:rPr>
          <w:rFonts w:ascii="Times New Roman" w:hAnsi="Times New Roman" w:cs="Times New Roman"/>
          <w:color w:val="000000" w:themeColor="text1"/>
          <w:sz w:val="24"/>
          <w:szCs w:val="24"/>
        </w:rPr>
        <w:t xml:space="preserve"> memiliki empat komponen yaitu </w:t>
      </w:r>
      <w:r>
        <w:rPr>
          <w:rFonts w:ascii="Times New Roman" w:hAnsi="Times New Roman" w:cs="Times New Roman"/>
          <w:i/>
          <w:iCs/>
          <w:color w:val="000000" w:themeColor="text1"/>
          <w:sz w:val="24"/>
          <w:szCs w:val="24"/>
        </w:rPr>
        <w:t xml:space="preserve">words use, visual mediators, narratives, </w:t>
      </w:r>
      <w:r>
        <w:rPr>
          <w:rFonts w:ascii="Times New Roman" w:hAnsi="Times New Roman" w:cs="Times New Roman"/>
          <w:color w:val="000000" w:themeColor="text1"/>
          <w:sz w:val="24"/>
          <w:szCs w:val="24"/>
        </w:rPr>
        <w:t xml:space="preserve">dan </w:t>
      </w:r>
      <w:r>
        <w:rPr>
          <w:rFonts w:ascii="Times New Roman" w:hAnsi="Times New Roman" w:cs="Times New Roman"/>
          <w:i/>
          <w:iCs/>
          <w:color w:val="000000" w:themeColor="text1"/>
          <w:sz w:val="24"/>
          <w:szCs w:val="24"/>
        </w:rPr>
        <w:t>routines.</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Words use </w:t>
      </w:r>
      <w:r>
        <w:rPr>
          <w:rFonts w:ascii="Times New Roman" w:hAnsi="Times New Roman" w:cs="Times New Roman"/>
          <w:color w:val="000000" w:themeColor="text1"/>
          <w:sz w:val="24"/>
          <w:szCs w:val="24"/>
        </w:rPr>
        <w:t>merupakan penggunaan kata, lambang, simbol, penanda matematis, angka, dan tanda hubung antar kalimat, misalnya “&gt;”, “&lt;”, “</w:t>
      </w:r>
      <w:r w:rsidRPr="0081462A">
        <w:rPr>
          <w:rFonts w:ascii="Times New Roman" w:hAnsi="Times New Roman" w:cs="Times New Roman"/>
          <w:color w:val="000000" w:themeColor="text1"/>
          <w:sz w:val="24"/>
          <w:szCs w:val="24"/>
        </w:rPr>
        <w:sym w:font="Wingdings" w:char="F0E0"/>
      </w:r>
      <w:r>
        <w:rPr>
          <w:rFonts w:ascii="Times New Roman" w:hAnsi="Times New Roman" w:cs="Times New Roman"/>
          <w:color w:val="000000" w:themeColor="text1"/>
          <w:sz w:val="24"/>
          <w:szCs w:val="24"/>
        </w:rPr>
        <w:t xml:space="preserve">”, 5, “=”. </w:t>
      </w:r>
      <w:r w:rsidR="00C87A7D">
        <w:rPr>
          <w:rFonts w:ascii="Times New Roman" w:hAnsi="Times New Roman" w:cs="Times New Roman"/>
          <w:color w:val="000000" w:themeColor="text1"/>
          <w:sz w:val="24"/>
          <w:szCs w:val="24"/>
        </w:rPr>
        <w:t xml:space="preserve">Kesalahan pemaknaan di dalam menggunakan kata, lambang, simbol, penanda, angka, dan tanda hubung di dalam menyelesaikan permasalahan matematis dapat memicu adanya konflik </w:t>
      </w:r>
      <w:r w:rsidR="00C87A7D">
        <w:rPr>
          <w:rFonts w:ascii="Times New Roman" w:hAnsi="Times New Roman" w:cs="Times New Roman"/>
          <w:i/>
          <w:iCs/>
          <w:color w:val="000000" w:themeColor="text1"/>
          <w:sz w:val="24"/>
          <w:szCs w:val="24"/>
        </w:rPr>
        <w:t>commognitive</w:t>
      </w:r>
      <w:r w:rsidR="00C87A7D">
        <w:rPr>
          <w:rFonts w:ascii="Times New Roman" w:hAnsi="Times New Roman" w:cs="Times New Roman"/>
          <w:color w:val="000000" w:themeColor="text1"/>
          <w:sz w:val="24"/>
          <w:szCs w:val="24"/>
        </w:rPr>
        <w:t xml:space="preserve">. </w:t>
      </w:r>
      <w:r w:rsidR="00C87A7D">
        <w:rPr>
          <w:rFonts w:ascii="Times New Roman" w:hAnsi="Times New Roman" w:cs="Times New Roman"/>
          <w:i/>
          <w:iCs/>
          <w:color w:val="000000" w:themeColor="text1"/>
          <w:sz w:val="24"/>
          <w:szCs w:val="24"/>
        </w:rPr>
        <w:t xml:space="preserve">Visual mediators </w:t>
      </w:r>
      <w:r w:rsidR="00C87A7D">
        <w:rPr>
          <w:rFonts w:ascii="Times New Roman" w:hAnsi="Times New Roman" w:cs="Times New Roman"/>
          <w:color w:val="000000" w:themeColor="text1"/>
          <w:sz w:val="24"/>
          <w:szCs w:val="24"/>
        </w:rPr>
        <w:t xml:space="preserve">merupakan penggunaan gambar atau grafik di dalam pemecahan masalah matematis. Kesalahan di dalam memaknai soal yang diberikan dapat menyebabkan kesalahan di dalam mengilustrasikan soal yang pada akhirnya memicu adanya konflik </w:t>
      </w:r>
      <w:r w:rsidR="00C87A7D">
        <w:rPr>
          <w:rFonts w:ascii="Times New Roman" w:hAnsi="Times New Roman" w:cs="Times New Roman"/>
          <w:i/>
          <w:iCs/>
          <w:color w:val="000000" w:themeColor="text1"/>
          <w:sz w:val="24"/>
          <w:szCs w:val="24"/>
        </w:rPr>
        <w:t>commognitive</w:t>
      </w:r>
      <w:r w:rsidR="00C87A7D">
        <w:rPr>
          <w:rFonts w:ascii="Times New Roman" w:hAnsi="Times New Roman" w:cs="Times New Roman"/>
          <w:color w:val="000000" w:themeColor="text1"/>
          <w:sz w:val="24"/>
          <w:szCs w:val="24"/>
        </w:rPr>
        <w:t xml:space="preserve">. </w:t>
      </w:r>
      <w:r w:rsidR="00C87A7D">
        <w:rPr>
          <w:rFonts w:ascii="Times New Roman" w:hAnsi="Times New Roman" w:cs="Times New Roman"/>
          <w:i/>
          <w:iCs/>
          <w:color w:val="000000" w:themeColor="text1"/>
          <w:sz w:val="24"/>
          <w:szCs w:val="24"/>
        </w:rPr>
        <w:t xml:space="preserve">Narratives </w:t>
      </w:r>
      <w:r w:rsidR="00C87A7D">
        <w:rPr>
          <w:rFonts w:ascii="Times New Roman" w:hAnsi="Times New Roman" w:cs="Times New Roman"/>
          <w:color w:val="000000" w:themeColor="text1"/>
          <w:sz w:val="24"/>
          <w:szCs w:val="24"/>
        </w:rPr>
        <w:t xml:space="preserve">merupakan argument yang digunakan di dalam menyelesaikan soal matematika berupa aturan atau kaidah, teorema, formula, dan definisi. Kesalahan di dalam memahami aturan atau kaidah dapat memicu adanya konflik </w:t>
      </w:r>
      <w:r w:rsidR="00C87A7D">
        <w:rPr>
          <w:rFonts w:ascii="Times New Roman" w:hAnsi="Times New Roman" w:cs="Times New Roman"/>
          <w:i/>
          <w:iCs/>
          <w:color w:val="000000" w:themeColor="text1"/>
          <w:sz w:val="24"/>
          <w:szCs w:val="24"/>
        </w:rPr>
        <w:t>commognitive</w:t>
      </w:r>
      <w:r w:rsidR="00C87A7D">
        <w:rPr>
          <w:rFonts w:ascii="Times New Roman" w:hAnsi="Times New Roman" w:cs="Times New Roman"/>
          <w:color w:val="000000" w:themeColor="text1"/>
          <w:sz w:val="24"/>
          <w:szCs w:val="24"/>
        </w:rPr>
        <w:t xml:space="preserve">. Kesalahan dalam menggunakan teorema dan formula juga dapat memicu adanya konflik ini. Pemahaman mahasiswa yang terbatas mengenai definisi juga dapat memicu adanya konflik. </w:t>
      </w:r>
      <w:r w:rsidR="00031BF0">
        <w:rPr>
          <w:rFonts w:ascii="Times New Roman" w:hAnsi="Times New Roman" w:cs="Times New Roman"/>
          <w:i/>
          <w:iCs/>
          <w:color w:val="000000" w:themeColor="text1"/>
          <w:sz w:val="24"/>
          <w:szCs w:val="24"/>
        </w:rPr>
        <w:t>Routines</w:t>
      </w:r>
      <w:r w:rsidR="00031BF0">
        <w:rPr>
          <w:rFonts w:ascii="Times New Roman" w:hAnsi="Times New Roman" w:cs="Times New Roman"/>
          <w:color w:val="000000" w:themeColor="text1"/>
          <w:sz w:val="24"/>
          <w:szCs w:val="24"/>
        </w:rPr>
        <w:t xml:space="preserve"> merupakan pengulangan terhadap langkah-langkah yang digunakan oleh mahasiswa di dalam menyelesaikan soal matematika. Kebiasaan mahasiswa di dalam menyelesaikan soal matematika diawali dari memahami soal dan mengubah menjadi model matematika. Langkah ini dilanjutkan dengan pemilihan formula dan penggunaan aturan yang sesuai dengan permasalahan yang ada. Selanjutnya penerapan operasi aljabar dan penarikan kesimpulan merupakan bagian dari </w:t>
      </w:r>
      <w:r w:rsidR="00031BF0">
        <w:rPr>
          <w:rFonts w:ascii="Times New Roman" w:hAnsi="Times New Roman" w:cs="Times New Roman"/>
          <w:i/>
          <w:iCs/>
          <w:color w:val="000000" w:themeColor="text1"/>
          <w:sz w:val="24"/>
          <w:szCs w:val="24"/>
        </w:rPr>
        <w:t>routines</w:t>
      </w:r>
      <w:r w:rsidR="00031BF0">
        <w:rPr>
          <w:rFonts w:ascii="Times New Roman" w:hAnsi="Times New Roman" w:cs="Times New Roman"/>
          <w:color w:val="000000" w:themeColor="text1"/>
          <w:sz w:val="24"/>
          <w:szCs w:val="24"/>
        </w:rPr>
        <w:t xml:space="preserve">. Kesalahan di dalam melakukan langkah-langkah penyelesaian dapat menyebabkan kegagalan di dalam menyelesaikan masalah. Pada akhirnya, kesimpulan yang dinyatakan berdasarkan soal yang diberikan menjadi salah. Kelemahan di dalam memahami konsep menjadi salah satu penyebab pemicu adanya konflik </w:t>
      </w:r>
      <w:r w:rsidR="00031BF0">
        <w:rPr>
          <w:rFonts w:ascii="Times New Roman" w:hAnsi="Times New Roman" w:cs="Times New Roman"/>
          <w:i/>
          <w:iCs/>
          <w:color w:val="000000" w:themeColor="text1"/>
          <w:sz w:val="24"/>
          <w:szCs w:val="24"/>
        </w:rPr>
        <w:t xml:space="preserve">commognitive. </w:t>
      </w:r>
    </w:p>
    <w:p w14:paraId="22B71E46" w14:textId="309B73B4" w:rsidR="00DE4595" w:rsidRPr="0046636D" w:rsidRDefault="00DE4595" w:rsidP="00DE4595">
      <w:pPr>
        <w:spacing w:after="0" w:line="360" w:lineRule="auto"/>
        <w:ind w:firstLine="720"/>
        <w:jc w:val="both"/>
        <w:rPr>
          <w:rFonts w:ascii="Times New Roman" w:hAnsi="Times New Roman" w:cs="Times New Roman"/>
          <w:color w:val="000000" w:themeColor="text1"/>
          <w:sz w:val="24"/>
          <w:szCs w:val="24"/>
        </w:rPr>
      </w:pPr>
      <w:r w:rsidRPr="0046636D">
        <w:rPr>
          <w:rFonts w:ascii="Times New Roman" w:hAnsi="Times New Roman" w:cs="Times New Roman"/>
          <w:sz w:val="24"/>
          <w:szCs w:val="24"/>
        </w:rPr>
        <w:t xml:space="preserve">Berikut ini adalah </w:t>
      </w:r>
      <w:r w:rsidRPr="0046636D">
        <w:rPr>
          <w:rFonts w:ascii="Times New Roman" w:hAnsi="Times New Roman" w:cs="Times New Roman"/>
          <w:b/>
          <w:bCs/>
          <w:sz w:val="24"/>
          <w:szCs w:val="24"/>
        </w:rPr>
        <w:t>Tabel 1</w:t>
      </w:r>
      <w:r w:rsidRPr="0046636D">
        <w:rPr>
          <w:rFonts w:ascii="Times New Roman" w:hAnsi="Times New Roman" w:cs="Times New Roman"/>
          <w:sz w:val="24"/>
          <w:szCs w:val="24"/>
        </w:rPr>
        <w:t xml:space="preserve"> tentang indikator </w:t>
      </w:r>
      <w:r>
        <w:rPr>
          <w:rFonts w:ascii="Times New Roman" w:hAnsi="Times New Roman" w:cs="Times New Roman"/>
          <w:sz w:val="24"/>
          <w:szCs w:val="24"/>
        </w:rPr>
        <w:t xml:space="preserve">penyelesaian masalah dengan komponen </w:t>
      </w:r>
      <w:r>
        <w:rPr>
          <w:rFonts w:ascii="Times New Roman" w:hAnsi="Times New Roman" w:cs="Times New Roman"/>
          <w:i/>
          <w:iCs/>
          <w:sz w:val="24"/>
          <w:szCs w:val="24"/>
        </w:rPr>
        <w:t>commognitive</w:t>
      </w:r>
      <w:r w:rsidRPr="0046636D">
        <w:rPr>
          <w:rFonts w:ascii="Times New Roman" w:hAnsi="Times New Roman" w:cs="Times New Roman"/>
          <w:sz w:val="24"/>
          <w:szCs w:val="24"/>
        </w:rPr>
        <w:t xml:space="preserve">.  </w:t>
      </w:r>
    </w:p>
    <w:p w14:paraId="66112032" w14:textId="56B28DB7" w:rsidR="00DE4595" w:rsidRPr="00DE13DB" w:rsidRDefault="00DE4595" w:rsidP="00DE4595">
      <w:pPr>
        <w:spacing w:before="120" w:after="0" w:line="240" w:lineRule="auto"/>
        <w:jc w:val="center"/>
        <w:rPr>
          <w:rFonts w:ascii="Times New Roman" w:hAnsi="Times New Roman" w:cs="Times New Roman"/>
          <w:b/>
          <w:bCs/>
          <w:i/>
          <w:iCs/>
          <w:color w:val="000000" w:themeColor="text1"/>
          <w:sz w:val="24"/>
          <w:szCs w:val="24"/>
        </w:rPr>
      </w:pPr>
      <w:r w:rsidRPr="00B10EAB">
        <w:rPr>
          <w:rFonts w:ascii="Times New Roman" w:hAnsi="Times New Roman" w:cs="Times New Roman"/>
          <w:b/>
          <w:bCs/>
          <w:color w:val="000000" w:themeColor="text1"/>
          <w:sz w:val="24"/>
          <w:szCs w:val="24"/>
        </w:rPr>
        <w:t xml:space="preserve">Tabel 1. Indikator </w:t>
      </w:r>
      <w:r>
        <w:rPr>
          <w:rFonts w:ascii="Times New Roman" w:hAnsi="Times New Roman" w:cs="Times New Roman"/>
          <w:b/>
          <w:bCs/>
          <w:color w:val="000000" w:themeColor="text1"/>
          <w:sz w:val="24"/>
          <w:szCs w:val="24"/>
        </w:rPr>
        <w:t xml:space="preserve">Penyelesaian Masalah dengan Komponen </w:t>
      </w:r>
      <w:r>
        <w:rPr>
          <w:rFonts w:ascii="Times New Roman" w:hAnsi="Times New Roman" w:cs="Times New Roman"/>
          <w:b/>
          <w:bCs/>
          <w:i/>
          <w:iCs/>
          <w:color w:val="000000" w:themeColor="text1"/>
          <w:sz w:val="24"/>
          <w:szCs w:val="24"/>
        </w:rPr>
        <w:t>Commognitive</w:t>
      </w:r>
    </w:p>
    <w:tbl>
      <w:tblPr>
        <w:tblStyle w:val="TableGrid"/>
        <w:tblW w:w="9445" w:type="dxa"/>
        <w:tblLook w:val="04A0" w:firstRow="1" w:lastRow="0" w:firstColumn="1" w:lastColumn="0" w:noHBand="0" w:noVBand="1"/>
      </w:tblPr>
      <w:tblGrid>
        <w:gridCol w:w="2331"/>
        <w:gridCol w:w="1656"/>
        <w:gridCol w:w="5458"/>
      </w:tblGrid>
      <w:tr w:rsidR="00DE4595" w14:paraId="1B67ABDD" w14:textId="77777777" w:rsidTr="00407EA3">
        <w:tc>
          <w:tcPr>
            <w:tcW w:w="2331" w:type="dxa"/>
          </w:tcPr>
          <w:p w14:paraId="3A0D03EB" w14:textId="77777777" w:rsidR="00DE4595" w:rsidRPr="00B10EAB" w:rsidRDefault="00DE4595" w:rsidP="00407EA3">
            <w:pPr>
              <w:spacing w:before="120"/>
              <w:jc w:val="center"/>
              <w:rPr>
                <w:rFonts w:ascii="Times New Roman" w:hAnsi="Times New Roman" w:cs="Times New Roman"/>
                <w:b/>
                <w:bCs/>
                <w:color w:val="000000" w:themeColor="text1"/>
                <w:sz w:val="24"/>
                <w:szCs w:val="24"/>
              </w:rPr>
            </w:pPr>
            <w:r w:rsidRPr="00B10EAB">
              <w:rPr>
                <w:rFonts w:ascii="Times New Roman" w:hAnsi="Times New Roman" w:cs="Times New Roman"/>
                <w:b/>
                <w:bCs/>
                <w:color w:val="000000" w:themeColor="text1"/>
                <w:sz w:val="24"/>
                <w:szCs w:val="24"/>
              </w:rPr>
              <w:t>Tahapan Polya</w:t>
            </w:r>
          </w:p>
        </w:tc>
        <w:tc>
          <w:tcPr>
            <w:tcW w:w="1656" w:type="dxa"/>
          </w:tcPr>
          <w:p w14:paraId="205C1B79" w14:textId="77777777" w:rsidR="00DE4595" w:rsidRPr="00F20130" w:rsidRDefault="00DE4595" w:rsidP="00407EA3">
            <w:pPr>
              <w:spacing w:before="120"/>
              <w:jc w:val="center"/>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 xml:space="preserve">Komponen </w:t>
            </w:r>
            <w:r>
              <w:rPr>
                <w:rFonts w:ascii="Times New Roman" w:hAnsi="Times New Roman" w:cs="Times New Roman"/>
                <w:b/>
                <w:bCs/>
                <w:i/>
                <w:iCs/>
                <w:color w:val="000000" w:themeColor="text1"/>
                <w:sz w:val="24"/>
                <w:szCs w:val="24"/>
              </w:rPr>
              <w:t>Commognitive</w:t>
            </w:r>
          </w:p>
        </w:tc>
        <w:tc>
          <w:tcPr>
            <w:tcW w:w="5458" w:type="dxa"/>
          </w:tcPr>
          <w:p w14:paraId="0896C747" w14:textId="77777777" w:rsidR="00DE4595" w:rsidRPr="00B10EAB" w:rsidRDefault="00DE4595" w:rsidP="00407EA3">
            <w:pPr>
              <w:spacing w:before="120"/>
              <w:jc w:val="center"/>
              <w:rPr>
                <w:rFonts w:ascii="Times New Roman" w:hAnsi="Times New Roman" w:cs="Times New Roman"/>
                <w:b/>
                <w:bCs/>
                <w:color w:val="000000" w:themeColor="text1"/>
                <w:sz w:val="24"/>
                <w:szCs w:val="24"/>
              </w:rPr>
            </w:pPr>
            <w:r w:rsidRPr="00B10EAB">
              <w:rPr>
                <w:rFonts w:ascii="Times New Roman" w:hAnsi="Times New Roman" w:cs="Times New Roman"/>
                <w:b/>
                <w:bCs/>
                <w:color w:val="000000" w:themeColor="text1"/>
                <w:sz w:val="24"/>
                <w:szCs w:val="24"/>
              </w:rPr>
              <w:t>Indikator</w:t>
            </w:r>
          </w:p>
        </w:tc>
      </w:tr>
      <w:tr w:rsidR="00DE4595" w14:paraId="65C81B21" w14:textId="77777777" w:rsidTr="00407EA3">
        <w:tc>
          <w:tcPr>
            <w:tcW w:w="2331" w:type="dxa"/>
            <w:vAlign w:val="center"/>
          </w:tcPr>
          <w:p w14:paraId="7338F22F" w14:textId="77777777" w:rsidR="00DE4595" w:rsidRDefault="00DE4595" w:rsidP="00407EA3">
            <w:pPr>
              <w:spacing w:befor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Memahami masalah</w:t>
            </w:r>
          </w:p>
        </w:tc>
        <w:tc>
          <w:tcPr>
            <w:tcW w:w="1656" w:type="dxa"/>
            <w:vAlign w:val="center"/>
          </w:tcPr>
          <w:p w14:paraId="6AAFD80D" w14:textId="77777777" w:rsidR="00DE4595" w:rsidRPr="00C87D1C" w:rsidRDefault="00DE4595" w:rsidP="00407EA3">
            <w:pPr>
              <w:jc w:val="center"/>
              <w:rPr>
                <w:rFonts w:ascii="Times New Roman" w:hAnsi="Times New Roman" w:cs="Times New Roman"/>
                <w:i/>
                <w:iCs/>
                <w:color w:val="000000" w:themeColor="text1"/>
                <w:sz w:val="24"/>
                <w:szCs w:val="24"/>
              </w:rPr>
            </w:pPr>
            <w:r w:rsidRPr="00C87D1C">
              <w:rPr>
                <w:rFonts w:ascii="Times New Roman" w:hAnsi="Times New Roman" w:cs="Times New Roman"/>
                <w:i/>
                <w:iCs/>
                <w:color w:val="000000" w:themeColor="text1"/>
                <w:sz w:val="24"/>
                <w:szCs w:val="24"/>
              </w:rPr>
              <w:t>Words Use</w:t>
            </w:r>
          </w:p>
        </w:tc>
        <w:tc>
          <w:tcPr>
            <w:tcW w:w="5458" w:type="dxa"/>
          </w:tcPr>
          <w:p w14:paraId="770068F9" w14:textId="77777777" w:rsidR="00DE4595" w:rsidRDefault="00DE4595" w:rsidP="00407E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Mengidentifikasi informasi yang diberikan terkait masalah dan menulis dengan istilah matematika</w:t>
            </w:r>
          </w:p>
        </w:tc>
      </w:tr>
      <w:tr w:rsidR="00DE4595" w14:paraId="56F832D9" w14:textId="77777777" w:rsidTr="00407EA3">
        <w:tc>
          <w:tcPr>
            <w:tcW w:w="2331" w:type="dxa"/>
            <w:vMerge w:val="restart"/>
            <w:vAlign w:val="center"/>
          </w:tcPr>
          <w:p w14:paraId="48C5B8CC" w14:textId="77777777" w:rsidR="00DE4595" w:rsidRDefault="00DE4595" w:rsidP="00407EA3">
            <w:pPr>
              <w:spacing w:befor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Menyusun rencana</w:t>
            </w:r>
          </w:p>
        </w:tc>
        <w:tc>
          <w:tcPr>
            <w:tcW w:w="1656" w:type="dxa"/>
            <w:vAlign w:val="center"/>
          </w:tcPr>
          <w:p w14:paraId="644F54F5" w14:textId="77777777" w:rsidR="00DE4595" w:rsidRPr="00C87D1C" w:rsidRDefault="00DE4595" w:rsidP="00407EA3">
            <w:pPr>
              <w:jc w:val="center"/>
              <w:rPr>
                <w:rFonts w:ascii="Times New Roman" w:hAnsi="Times New Roman" w:cs="Times New Roman"/>
                <w:i/>
                <w:iCs/>
                <w:color w:val="000000" w:themeColor="text1"/>
                <w:sz w:val="24"/>
                <w:szCs w:val="24"/>
              </w:rPr>
            </w:pPr>
            <w:r w:rsidRPr="00C87D1C">
              <w:rPr>
                <w:rFonts w:ascii="Times New Roman" w:hAnsi="Times New Roman" w:cs="Times New Roman"/>
                <w:i/>
                <w:iCs/>
                <w:color w:val="000000" w:themeColor="text1"/>
                <w:sz w:val="24"/>
                <w:szCs w:val="24"/>
              </w:rPr>
              <w:t>Words Use</w:t>
            </w:r>
          </w:p>
        </w:tc>
        <w:tc>
          <w:tcPr>
            <w:tcW w:w="5458" w:type="dxa"/>
          </w:tcPr>
          <w:p w14:paraId="527B1597" w14:textId="77777777" w:rsidR="00DE4595" w:rsidRDefault="00DE4595" w:rsidP="00407E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Menuliskan model matematika</w:t>
            </w:r>
          </w:p>
        </w:tc>
      </w:tr>
      <w:tr w:rsidR="00DE4595" w14:paraId="736B7E09" w14:textId="77777777" w:rsidTr="00407EA3">
        <w:tc>
          <w:tcPr>
            <w:tcW w:w="2331" w:type="dxa"/>
            <w:vMerge/>
            <w:vAlign w:val="center"/>
          </w:tcPr>
          <w:p w14:paraId="0AC38561" w14:textId="77777777" w:rsidR="00DE4595" w:rsidRDefault="00DE4595" w:rsidP="00407EA3">
            <w:pPr>
              <w:spacing w:before="120"/>
              <w:rPr>
                <w:rFonts w:ascii="Times New Roman" w:hAnsi="Times New Roman" w:cs="Times New Roman"/>
                <w:color w:val="000000" w:themeColor="text1"/>
                <w:sz w:val="24"/>
                <w:szCs w:val="24"/>
              </w:rPr>
            </w:pPr>
          </w:p>
        </w:tc>
        <w:tc>
          <w:tcPr>
            <w:tcW w:w="1656" w:type="dxa"/>
            <w:vAlign w:val="center"/>
          </w:tcPr>
          <w:p w14:paraId="09E085DA" w14:textId="77777777" w:rsidR="00DE4595" w:rsidRPr="00C87D1C" w:rsidRDefault="00DE4595" w:rsidP="00407EA3">
            <w:pPr>
              <w:jc w:val="center"/>
              <w:rPr>
                <w:rFonts w:ascii="Times New Roman" w:hAnsi="Times New Roman" w:cs="Times New Roman"/>
                <w:i/>
                <w:iCs/>
                <w:color w:val="000000" w:themeColor="text1"/>
                <w:sz w:val="24"/>
                <w:szCs w:val="24"/>
              </w:rPr>
            </w:pPr>
            <w:r w:rsidRPr="00C87D1C">
              <w:rPr>
                <w:rFonts w:ascii="Times New Roman" w:hAnsi="Times New Roman" w:cs="Times New Roman"/>
                <w:i/>
                <w:iCs/>
                <w:color w:val="000000" w:themeColor="text1"/>
                <w:sz w:val="24"/>
                <w:szCs w:val="24"/>
              </w:rPr>
              <w:t>Visual Mediators</w:t>
            </w:r>
          </w:p>
        </w:tc>
        <w:tc>
          <w:tcPr>
            <w:tcW w:w="5458" w:type="dxa"/>
          </w:tcPr>
          <w:p w14:paraId="057BA4BC" w14:textId="77777777" w:rsidR="00DE4595" w:rsidRPr="00A57B47" w:rsidRDefault="00DE4595" w:rsidP="00407E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Menentukan tabel/gambar/grafik yang merepresentasikan soal</w:t>
            </w:r>
          </w:p>
        </w:tc>
      </w:tr>
      <w:tr w:rsidR="00DE4595" w14:paraId="7CBF08A8" w14:textId="77777777" w:rsidTr="00407EA3">
        <w:tc>
          <w:tcPr>
            <w:tcW w:w="2331" w:type="dxa"/>
            <w:vMerge/>
            <w:vAlign w:val="center"/>
          </w:tcPr>
          <w:p w14:paraId="7DCF12E1" w14:textId="77777777" w:rsidR="00DE4595" w:rsidRDefault="00DE4595" w:rsidP="00407EA3">
            <w:pPr>
              <w:spacing w:before="120"/>
              <w:rPr>
                <w:rFonts w:ascii="Times New Roman" w:hAnsi="Times New Roman" w:cs="Times New Roman"/>
                <w:color w:val="000000" w:themeColor="text1"/>
                <w:sz w:val="24"/>
                <w:szCs w:val="24"/>
              </w:rPr>
            </w:pPr>
          </w:p>
        </w:tc>
        <w:tc>
          <w:tcPr>
            <w:tcW w:w="1656" w:type="dxa"/>
            <w:vAlign w:val="center"/>
          </w:tcPr>
          <w:p w14:paraId="0C144C6F" w14:textId="77777777" w:rsidR="00DE4595" w:rsidRPr="00C87D1C" w:rsidRDefault="00DE4595" w:rsidP="00407EA3">
            <w:pPr>
              <w:jc w:val="center"/>
              <w:rPr>
                <w:rFonts w:ascii="Times New Roman" w:hAnsi="Times New Roman" w:cs="Times New Roman"/>
                <w:i/>
                <w:iCs/>
                <w:color w:val="000000" w:themeColor="text1"/>
                <w:sz w:val="24"/>
                <w:szCs w:val="24"/>
              </w:rPr>
            </w:pPr>
            <w:r w:rsidRPr="00C87D1C">
              <w:rPr>
                <w:rFonts w:ascii="Times New Roman" w:hAnsi="Times New Roman" w:cs="Times New Roman"/>
                <w:i/>
                <w:iCs/>
                <w:color w:val="000000" w:themeColor="text1"/>
                <w:sz w:val="24"/>
                <w:szCs w:val="24"/>
              </w:rPr>
              <w:t>Narratives</w:t>
            </w:r>
          </w:p>
        </w:tc>
        <w:tc>
          <w:tcPr>
            <w:tcW w:w="5458" w:type="dxa"/>
          </w:tcPr>
          <w:p w14:paraId="01C4FA32" w14:textId="77777777" w:rsidR="00DE4595" w:rsidRPr="00C87D1C" w:rsidRDefault="00DE4595" w:rsidP="00407E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Memberikan narasi terkait </w:t>
            </w:r>
            <w:r>
              <w:rPr>
                <w:rFonts w:ascii="Times New Roman" w:hAnsi="Times New Roman" w:cs="Times New Roman"/>
                <w:i/>
                <w:iCs/>
                <w:color w:val="000000" w:themeColor="text1"/>
                <w:sz w:val="24"/>
                <w:szCs w:val="24"/>
              </w:rPr>
              <w:t xml:space="preserve">words use </w:t>
            </w:r>
            <w:r>
              <w:rPr>
                <w:rFonts w:ascii="Times New Roman" w:hAnsi="Times New Roman" w:cs="Times New Roman"/>
                <w:color w:val="000000" w:themeColor="text1"/>
                <w:sz w:val="24"/>
                <w:szCs w:val="24"/>
              </w:rPr>
              <w:t xml:space="preserve">dan </w:t>
            </w:r>
            <w:r>
              <w:rPr>
                <w:rFonts w:ascii="Times New Roman" w:hAnsi="Times New Roman" w:cs="Times New Roman"/>
                <w:i/>
                <w:iCs/>
                <w:color w:val="000000" w:themeColor="text1"/>
                <w:sz w:val="24"/>
                <w:szCs w:val="24"/>
              </w:rPr>
              <w:t xml:space="preserve">visual mediators </w:t>
            </w:r>
            <w:r>
              <w:rPr>
                <w:rFonts w:ascii="Times New Roman" w:hAnsi="Times New Roman" w:cs="Times New Roman"/>
                <w:color w:val="000000" w:themeColor="text1"/>
                <w:sz w:val="24"/>
                <w:szCs w:val="24"/>
              </w:rPr>
              <w:t>yang digunakan</w:t>
            </w:r>
          </w:p>
        </w:tc>
      </w:tr>
      <w:tr w:rsidR="00DE4595" w14:paraId="73C69DBE" w14:textId="77777777" w:rsidTr="00407EA3">
        <w:tc>
          <w:tcPr>
            <w:tcW w:w="2331" w:type="dxa"/>
            <w:vMerge w:val="restart"/>
            <w:vAlign w:val="center"/>
          </w:tcPr>
          <w:p w14:paraId="47BC1396" w14:textId="77777777" w:rsidR="00DE4595" w:rsidRDefault="00DE4595" w:rsidP="00407EA3">
            <w:pPr>
              <w:spacing w:befor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Melaksanakan rencana</w:t>
            </w:r>
          </w:p>
        </w:tc>
        <w:tc>
          <w:tcPr>
            <w:tcW w:w="1656" w:type="dxa"/>
            <w:vAlign w:val="center"/>
          </w:tcPr>
          <w:p w14:paraId="15484A52" w14:textId="77777777" w:rsidR="00DE4595" w:rsidRPr="00C87D1C" w:rsidRDefault="00DE4595" w:rsidP="00407EA3">
            <w:pPr>
              <w:jc w:val="center"/>
              <w:rPr>
                <w:rFonts w:ascii="Times New Roman" w:hAnsi="Times New Roman" w:cs="Times New Roman"/>
                <w:i/>
                <w:iCs/>
                <w:color w:val="000000" w:themeColor="text1"/>
                <w:sz w:val="24"/>
                <w:szCs w:val="24"/>
              </w:rPr>
            </w:pPr>
            <w:r w:rsidRPr="00C87D1C">
              <w:rPr>
                <w:rFonts w:ascii="Times New Roman" w:hAnsi="Times New Roman" w:cs="Times New Roman"/>
                <w:i/>
                <w:iCs/>
                <w:color w:val="000000" w:themeColor="text1"/>
                <w:sz w:val="24"/>
                <w:szCs w:val="24"/>
              </w:rPr>
              <w:t>Routines</w:t>
            </w:r>
          </w:p>
        </w:tc>
        <w:tc>
          <w:tcPr>
            <w:tcW w:w="5458" w:type="dxa"/>
          </w:tcPr>
          <w:p w14:paraId="1157E3B0" w14:textId="77777777" w:rsidR="00DE4595" w:rsidRDefault="00DE4595" w:rsidP="00407E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Melakukan langkah penyelesaian masalah menggunakan formula matematika </w:t>
            </w:r>
          </w:p>
        </w:tc>
      </w:tr>
      <w:tr w:rsidR="00DE4595" w14:paraId="27750271" w14:textId="77777777" w:rsidTr="00407EA3">
        <w:tc>
          <w:tcPr>
            <w:tcW w:w="2331" w:type="dxa"/>
            <w:vMerge/>
            <w:vAlign w:val="center"/>
          </w:tcPr>
          <w:p w14:paraId="259E74D1" w14:textId="77777777" w:rsidR="00DE4595" w:rsidRDefault="00DE4595" w:rsidP="00407EA3">
            <w:pPr>
              <w:spacing w:before="120"/>
              <w:rPr>
                <w:rFonts w:ascii="Times New Roman" w:hAnsi="Times New Roman" w:cs="Times New Roman"/>
                <w:color w:val="000000" w:themeColor="text1"/>
                <w:sz w:val="24"/>
                <w:szCs w:val="24"/>
              </w:rPr>
            </w:pPr>
          </w:p>
        </w:tc>
        <w:tc>
          <w:tcPr>
            <w:tcW w:w="1656" w:type="dxa"/>
            <w:vAlign w:val="center"/>
          </w:tcPr>
          <w:p w14:paraId="4AF433E4" w14:textId="77777777" w:rsidR="00DE4595" w:rsidRPr="00C87D1C" w:rsidRDefault="00DE4595" w:rsidP="00407EA3">
            <w:pPr>
              <w:jc w:val="center"/>
              <w:rPr>
                <w:rFonts w:ascii="Times New Roman" w:hAnsi="Times New Roman" w:cs="Times New Roman"/>
                <w:i/>
                <w:iCs/>
                <w:color w:val="000000" w:themeColor="text1"/>
                <w:sz w:val="24"/>
                <w:szCs w:val="24"/>
              </w:rPr>
            </w:pPr>
            <w:r w:rsidRPr="00C87D1C">
              <w:rPr>
                <w:rFonts w:ascii="Times New Roman" w:hAnsi="Times New Roman" w:cs="Times New Roman"/>
                <w:i/>
                <w:iCs/>
                <w:color w:val="000000" w:themeColor="text1"/>
                <w:sz w:val="24"/>
                <w:szCs w:val="24"/>
              </w:rPr>
              <w:t>Narratives</w:t>
            </w:r>
          </w:p>
        </w:tc>
        <w:tc>
          <w:tcPr>
            <w:tcW w:w="5458" w:type="dxa"/>
          </w:tcPr>
          <w:p w14:paraId="157793FD" w14:textId="77777777" w:rsidR="00DE4595" w:rsidRDefault="00DE4595" w:rsidP="00407E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Mendeskripsikan tentang </w:t>
            </w:r>
            <w:r w:rsidRPr="001E730E">
              <w:rPr>
                <w:rFonts w:ascii="Times New Roman" w:hAnsi="Times New Roman" w:cs="Times New Roman"/>
                <w:i/>
                <w:iCs/>
                <w:color w:val="000000" w:themeColor="text1"/>
                <w:sz w:val="24"/>
                <w:szCs w:val="24"/>
              </w:rPr>
              <w:t>routines</w:t>
            </w:r>
            <w:r>
              <w:rPr>
                <w:rFonts w:ascii="Times New Roman" w:hAnsi="Times New Roman" w:cs="Times New Roman"/>
                <w:color w:val="000000" w:themeColor="text1"/>
                <w:sz w:val="24"/>
                <w:szCs w:val="24"/>
              </w:rPr>
              <w:t xml:space="preserve"> yang dilakukan</w:t>
            </w:r>
          </w:p>
        </w:tc>
      </w:tr>
      <w:tr w:rsidR="00DE4595" w14:paraId="452AD8EE" w14:textId="77777777" w:rsidTr="00407EA3">
        <w:tc>
          <w:tcPr>
            <w:tcW w:w="2331" w:type="dxa"/>
            <w:vAlign w:val="center"/>
          </w:tcPr>
          <w:p w14:paraId="4EEB5F00" w14:textId="77777777" w:rsidR="00DE4595" w:rsidRDefault="00DE4595" w:rsidP="00407EA3">
            <w:pPr>
              <w:spacing w:befor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Melihat kembali</w:t>
            </w:r>
          </w:p>
        </w:tc>
        <w:tc>
          <w:tcPr>
            <w:tcW w:w="1656" w:type="dxa"/>
            <w:vAlign w:val="center"/>
          </w:tcPr>
          <w:p w14:paraId="36A85473" w14:textId="77777777" w:rsidR="00DE4595" w:rsidRPr="00C87D1C" w:rsidRDefault="00DE4595" w:rsidP="00407EA3">
            <w:pPr>
              <w:jc w:val="center"/>
              <w:rPr>
                <w:rFonts w:ascii="Times New Roman" w:hAnsi="Times New Roman" w:cs="Times New Roman"/>
                <w:i/>
                <w:iCs/>
                <w:color w:val="000000" w:themeColor="text1"/>
                <w:sz w:val="24"/>
                <w:szCs w:val="24"/>
              </w:rPr>
            </w:pPr>
            <w:r w:rsidRPr="00C87D1C">
              <w:rPr>
                <w:rFonts w:ascii="Times New Roman" w:hAnsi="Times New Roman" w:cs="Times New Roman"/>
                <w:i/>
                <w:iCs/>
                <w:color w:val="000000" w:themeColor="text1"/>
                <w:sz w:val="24"/>
                <w:szCs w:val="24"/>
              </w:rPr>
              <w:t>Routines</w:t>
            </w:r>
          </w:p>
        </w:tc>
        <w:tc>
          <w:tcPr>
            <w:tcW w:w="5458" w:type="dxa"/>
          </w:tcPr>
          <w:p w14:paraId="72BC8442" w14:textId="77777777" w:rsidR="00DE4595" w:rsidRPr="001E730E" w:rsidRDefault="00DE4595" w:rsidP="00407E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Memeriksa kembali terkait penggunaan seluruh </w:t>
            </w:r>
            <w:r w:rsidRPr="00C87D1C">
              <w:rPr>
                <w:rFonts w:ascii="Times New Roman" w:hAnsi="Times New Roman" w:cs="Times New Roman"/>
                <w:color w:val="000000" w:themeColor="text1"/>
                <w:sz w:val="24"/>
                <w:szCs w:val="24"/>
              </w:rPr>
              <w:t>komponen</w:t>
            </w:r>
            <w:r>
              <w:rPr>
                <w:rFonts w:ascii="Times New Roman" w:hAnsi="Times New Roman" w:cs="Times New Roman"/>
                <w:i/>
                <w:iCs/>
                <w:color w:val="000000" w:themeColor="text1"/>
                <w:sz w:val="24"/>
                <w:szCs w:val="24"/>
              </w:rPr>
              <w:t xml:space="preserve"> commognitive </w:t>
            </w:r>
            <w:r>
              <w:rPr>
                <w:rFonts w:ascii="Times New Roman" w:hAnsi="Times New Roman" w:cs="Times New Roman"/>
                <w:color w:val="000000" w:themeColor="text1"/>
                <w:sz w:val="24"/>
                <w:szCs w:val="24"/>
              </w:rPr>
              <w:t>dalam tahapan sebelumnya</w:t>
            </w:r>
          </w:p>
        </w:tc>
      </w:tr>
    </w:tbl>
    <w:p w14:paraId="17D0ED2B" w14:textId="77777777" w:rsidR="00DE4595" w:rsidRDefault="00DE4595" w:rsidP="00DE4595">
      <w:pPr>
        <w:spacing w:before="120" w:after="0" w:line="240" w:lineRule="auto"/>
        <w:jc w:val="center"/>
        <w:rPr>
          <w:rFonts w:ascii="Times New Roman" w:hAnsi="Times New Roman" w:cs="Times New Roman"/>
          <w:b/>
          <w:bCs/>
          <w:color w:val="000000" w:themeColor="text1"/>
          <w:sz w:val="24"/>
          <w:szCs w:val="24"/>
        </w:rPr>
      </w:pPr>
    </w:p>
    <w:p w14:paraId="38FEF093" w14:textId="452741C5" w:rsidR="00AE3CDE" w:rsidRDefault="00DE4595" w:rsidP="00DE4595">
      <w:pPr>
        <w:pStyle w:val="ListParagraph"/>
        <w:spacing w:after="0" w:line="24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Masalah yang akan digunakan untuk mengetahui </w:t>
      </w:r>
      <w:r>
        <w:rPr>
          <w:rFonts w:ascii="Times New Roman" w:hAnsi="Times New Roman" w:cs="Times New Roman"/>
          <w:i/>
          <w:iCs/>
          <w:color w:val="000000" w:themeColor="text1"/>
          <w:sz w:val="24"/>
          <w:szCs w:val="24"/>
        </w:rPr>
        <w:t xml:space="preserve">commognitive </w:t>
      </w:r>
      <w:r>
        <w:rPr>
          <w:rFonts w:ascii="Times New Roman" w:hAnsi="Times New Roman" w:cs="Times New Roman"/>
          <w:color w:val="000000" w:themeColor="text1"/>
          <w:sz w:val="24"/>
          <w:szCs w:val="24"/>
        </w:rPr>
        <w:t xml:space="preserve">mahasiswa dalam penyelesaian masalah matematis kontekstual adalah tentang sistem persamaan linear dua variabel(SPLDV). Materi ini termasuk di dalam mata kuliah pemodelan matematika. Permasalahannya bersifat </w:t>
      </w:r>
      <w:r>
        <w:rPr>
          <w:rFonts w:ascii="Times New Roman" w:hAnsi="Times New Roman" w:cs="Times New Roman"/>
          <w:i/>
          <w:iCs/>
          <w:color w:val="000000" w:themeColor="text1"/>
          <w:sz w:val="24"/>
          <w:szCs w:val="24"/>
        </w:rPr>
        <w:t>open-ended</w:t>
      </w:r>
      <w:r>
        <w:rPr>
          <w:rFonts w:ascii="Times New Roman" w:hAnsi="Times New Roman" w:cs="Times New Roman"/>
          <w:color w:val="000000" w:themeColor="text1"/>
          <w:sz w:val="24"/>
          <w:szCs w:val="24"/>
        </w:rPr>
        <w:t xml:space="preserve"> dan berbentuk soal cerita. Hal ini memungkinkan terjadinya eksplorasi ide dan pemikiran dalam penyelesaian masalah dan menuntut siswa untuk menjelaskannya</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{"citationItems":[{"id":"ITEM-1","itemData":{"DOI":"10.1088/1742-6596/1832/1/012056","ISSN":"17426596","abstract":"Word problems are the most important thing in learning in Indonesia. Most of the students met the problems. This research aims to enhance the students'ability in the difficulties of students in solving word problems in social arithmetic. This research is qualitative. Researchers collected data through tests, interviews, and documentation. Data analysis techniques included data collection, data reduction, display (data), and concluding. The results showed that the difficulties in solving word problems in social arithmetic were difficulties in understanding the problems, namely the inability of students to translate the problem that is not able write down what is known and asked; difficulties in transformation, i.e. the inability of students to determine the formula for solving arithmetic problems social; difficulties in the settlement process, namely the inability of students in students perform arithmetic operations to solve the social arithmetic problem. Factors which causes students difficulty that is lazy to read too long questions, difficult to digest words in a problem, lack of student interest in learning mathematics, a way of learning for students who tend to memorize the material so the concept does not clear, students rarely practice the questions, do not understand the counting operations well, motivation low learning, a less conducive classroom, and learning strategies.","author":[{"dropping-particle":"","family":"Emanuel","given":"E. P.L.","non-dropping-particle":"","parse-names":false,"suffix":""},{"dropping-particle":"","family":"Kirana","given":"A.","non-dropping-particle":"","parse-names":false,"suffix":""},{"dropping-particle":"","family":"Chamidah","given":"A.","non-dropping-particle":"","parse-names":false,"suffix":""}],"container-title":"Journal of Physics: Conference Series","id":"ITEM-1","issue":"1","issued":{"date-parts":[["2021"]]},"title":"Enhancing students' ability to solve word problems in Mathematics","type":"paper-conference","volume":"1832"},"uris":["http://www.mendeley.com/documents/?uuid=76f45130-12fe-3294-8d2a-09a538d56fcc"]}],"mendeley":{"formattedCitation":"(E. P.L. Emanuel, Kirana, &amp; Chamidah, 2021)","plainTextFormattedCitation":"(E. P.L. Emanuel, Kirana, &amp; Chamidah, 2021)","previouslyFormattedCitation":"(E. P.L. Emanuel, Kirana, &amp; Chamidah,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54531A">
        <w:rPr>
          <w:rFonts w:ascii="Times New Roman" w:hAnsi="Times New Roman" w:cs="Times New Roman"/>
          <w:noProof/>
          <w:color w:val="000000" w:themeColor="text1"/>
          <w:sz w:val="24"/>
          <w:szCs w:val="24"/>
        </w:rPr>
        <w:t>(E. P.L. Emanuel, Kirana, &amp; Chamidah, 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Berdasar pada paparan di atas, masalah yang diteliti adalah bagaimanakah </w:t>
      </w:r>
      <w:r>
        <w:rPr>
          <w:rFonts w:ascii="Times New Roman" w:hAnsi="Times New Roman" w:cs="Times New Roman"/>
          <w:i/>
          <w:iCs/>
          <w:color w:val="000000" w:themeColor="text1"/>
          <w:sz w:val="24"/>
          <w:szCs w:val="24"/>
        </w:rPr>
        <w:t>commognitive</w:t>
      </w:r>
      <w:r>
        <w:rPr>
          <w:rFonts w:ascii="Times New Roman" w:hAnsi="Times New Roman" w:cs="Times New Roman"/>
          <w:color w:val="000000" w:themeColor="text1"/>
          <w:sz w:val="24"/>
          <w:szCs w:val="24"/>
        </w:rPr>
        <w:t xml:space="preserve"> yang dimiliki pleh mahasiswa di dalam menyelesaikan masalah kontekstual pemodelan matematika. Tujuan dari penelitian ini adalah mendeskripsikan </w:t>
      </w:r>
      <w:r>
        <w:rPr>
          <w:rFonts w:ascii="Times New Roman" w:hAnsi="Times New Roman" w:cs="Times New Roman"/>
          <w:i/>
          <w:iCs/>
          <w:color w:val="000000" w:themeColor="text1"/>
          <w:sz w:val="24"/>
          <w:szCs w:val="24"/>
        </w:rPr>
        <w:t>commognitive</w:t>
      </w:r>
      <w:r>
        <w:rPr>
          <w:rFonts w:ascii="Times New Roman" w:hAnsi="Times New Roman" w:cs="Times New Roman"/>
          <w:color w:val="000000" w:themeColor="text1"/>
          <w:sz w:val="24"/>
          <w:szCs w:val="24"/>
        </w:rPr>
        <w:t xml:space="preserve"> yang dimiliki pleh mahasiswa di dalam menyelesaikan masalah matematis kontekstual terkait materi pemodelan matematika. </w:t>
      </w:r>
      <w:r w:rsidR="006B1C42">
        <w:rPr>
          <w:rFonts w:ascii="Times New Roman" w:hAnsi="Times New Roman" w:cs="Times New Roman"/>
          <w:color w:val="000000" w:themeColor="text1"/>
          <w:sz w:val="24"/>
          <w:szCs w:val="24"/>
        </w:rPr>
        <w:t>Berdasarkan hasil pengamatan p</w:t>
      </w:r>
      <w:r w:rsidR="00031BF0">
        <w:rPr>
          <w:rFonts w:ascii="Times New Roman" w:hAnsi="Times New Roman" w:cs="Times New Roman"/>
          <w:color w:val="000000" w:themeColor="text1"/>
          <w:sz w:val="24"/>
          <w:szCs w:val="24"/>
        </w:rPr>
        <w:t xml:space="preserve">ada </w:t>
      </w:r>
      <w:r w:rsidR="006B1C42">
        <w:rPr>
          <w:rFonts w:ascii="Times New Roman" w:hAnsi="Times New Roman" w:cs="Times New Roman"/>
          <w:color w:val="000000" w:themeColor="text1"/>
          <w:sz w:val="24"/>
          <w:szCs w:val="24"/>
        </w:rPr>
        <w:t>mahasiswa pendidikan matematika</w:t>
      </w:r>
      <w:r w:rsidR="00031BF0">
        <w:rPr>
          <w:rFonts w:ascii="Times New Roman" w:hAnsi="Times New Roman" w:cs="Times New Roman"/>
          <w:color w:val="000000" w:themeColor="text1"/>
          <w:sz w:val="24"/>
          <w:szCs w:val="24"/>
        </w:rPr>
        <w:t xml:space="preserve"> seringkali ditemukan permasalahan ini. </w:t>
      </w:r>
      <w:r w:rsidR="00292A02">
        <w:rPr>
          <w:rFonts w:ascii="Times New Roman" w:hAnsi="Times New Roman" w:cs="Times New Roman"/>
          <w:color w:val="000000" w:themeColor="text1"/>
          <w:sz w:val="24"/>
          <w:szCs w:val="24"/>
        </w:rPr>
        <w:t xml:space="preserve">Fenomena ini mendorong peneliti untuk perlu melaksanakan penelitian pada mahasiswa di tahun pertama perkuliahan pada </w:t>
      </w:r>
      <w:r w:rsidR="006B1C42">
        <w:rPr>
          <w:rFonts w:ascii="Times New Roman" w:hAnsi="Times New Roman" w:cs="Times New Roman"/>
          <w:color w:val="000000" w:themeColor="text1"/>
          <w:sz w:val="24"/>
          <w:szCs w:val="24"/>
        </w:rPr>
        <w:t>pemodelan matematika</w:t>
      </w:r>
      <w:r w:rsidR="00292A02">
        <w:rPr>
          <w:rFonts w:ascii="Times New Roman" w:hAnsi="Times New Roman" w:cs="Times New Roman"/>
          <w:color w:val="000000" w:themeColor="text1"/>
          <w:sz w:val="24"/>
          <w:szCs w:val="24"/>
        </w:rPr>
        <w:t xml:space="preserve">. Tujuan penelitian ini menemukan deskripsi </w:t>
      </w:r>
      <w:r w:rsidR="00144ECE">
        <w:rPr>
          <w:rFonts w:ascii="Times New Roman" w:hAnsi="Times New Roman" w:cs="Times New Roman"/>
          <w:color w:val="000000" w:themeColor="text1"/>
          <w:sz w:val="24"/>
          <w:szCs w:val="24"/>
        </w:rPr>
        <w:t xml:space="preserve">commognitive mahasiswa di </w:t>
      </w:r>
      <w:r w:rsidR="00292A02">
        <w:rPr>
          <w:rFonts w:ascii="Times New Roman" w:hAnsi="Times New Roman" w:cs="Times New Roman"/>
          <w:color w:val="000000" w:themeColor="text1"/>
          <w:sz w:val="24"/>
          <w:szCs w:val="24"/>
        </w:rPr>
        <w:t xml:space="preserve">dalam pemecahan masalah </w:t>
      </w:r>
      <w:r w:rsidR="00144ECE">
        <w:rPr>
          <w:rFonts w:ascii="Times New Roman" w:hAnsi="Times New Roman" w:cs="Times New Roman"/>
          <w:color w:val="000000" w:themeColor="text1"/>
          <w:sz w:val="24"/>
          <w:szCs w:val="24"/>
        </w:rPr>
        <w:t>kontekstual pemodelan matematika</w:t>
      </w:r>
      <w:r w:rsidR="00292A02">
        <w:rPr>
          <w:rFonts w:ascii="Times New Roman" w:hAnsi="Times New Roman" w:cs="Times New Roman"/>
          <w:color w:val="000000" w:themeColor="text1"/>
          <w:sz w:val="24"/>
          <w:szCs w:val="24"/>
        </w:rPr>
        <w:t xml:space="preserve">. </w:t>
      </w:r>
    </w:p>
    <w:p w14:paraId="05079D1A" w14:textId="77777777" w:rsidR="00144ECE" w:rsidRPr="00B33D7E" w:rsidRDefault="00144ECE" w:rsidP="00144ECE">
      <w:pPr>
        <w:pStyle w:val="ListParagraph"/>
        <w:spacing w:after="0" w:line="240" w:lineRule="auto"/>
        <w:ind w:left="0" w:firstLine="720"/>
        <w:jc w:val="both"/>
        <w:rPr>
          <w:rFonts w:ascii="Times New Roman" w:eastAsia="Times New Roman" w:hAnsi="Times New Roman" w:cs="Times New Roman"/>
          <w:sz w:val="24"/>
          <w:szCs w:val="24"/>
          <w:lang w:val="en-ID"/>
        </w:rPr>
      </w:pPr>
    </w:p>
    <w:p w14:paraId="0077221E" w14:textId="1397B98A" w:rsidR="007F78FD" w:rsidRPr="00B27F8A" w:rsidRDefault="004F1502" w:rsidP="004A4974">
      <w:pPr>
        <w:pStyle w:val="NoSpacing"/>
        <w:rPr>
          <w:rFonts w:ascii="Times New Roman" w:hAnsi="Times New Roman" w:cs="Times New Roman"/>
          <w:b/>
          <w:bCs/>
          <w:sz w:val="24"/>
          <w:szCs w:val="24"/>
        </w:rPr>
      </w:pPr>
      <w:r w:rsidRPr="00B27F8A">
        <w:rPr>
          <w:rFonts w:ascii="Times New Roman" w:hAnsi="Times New Roman" w:cs="Times New Roman"/>
          <w:b/>
          <w:bCs/>
          <w:sz w:val="24"/>
          <w:szCs w:val="24"/>
        </w:rPr>
        <w:t>M</w:t>
      </w:r>
      <w:r w:rsidR="002C18EE">
        <w:rPr>
          <w:rFonts w:ascii="Times New Roman" w:hAnsi="Times New Roman" w:cs="Times New Roman"/>
          <w:b/>
          <w:bCs/>
          <w:sz w:val="24"/>
          <w:szCs w:val="24"/>
        </w:rPr>
        <w:t>ETODE</w:t>
      </w:r>
      <w:r w:rsidRPr="00B27F8A">
        <w:rPr>
          <w:rFonts w:ascii="Times New Roman" w:hAnsi="Times New Roman" w:cs="Times New Roman"/>
          <w:b/>
          <w:bCs/>
          <w:sz w:val="24"/>
          <w:szCs w:val="24"/>
        </w:rPr>
        <w:t xml:space="preserve"> </w:t>
      </w:r>
    </w:p>
    <w:p w14:paraId="5698F832" w14:textId="77777777" w:rsidR="002C18EE" w:rsidRDefault="004F1502" w:rsidP="004A4974">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6A594A84" w14:textId="701AD854" w:rsidR="00806A80" w:rsidRDefault="00766702" w:rsidP="004A4974">
      <w:pPr>
        <w:spacing w:line="240" w:lineRule="auto"/>
        <w:ind w:firstLine="720"/>
        <w:jc w:val="both"/>
        <w:rPr>
          <w:rFonts w:ascii="Times New Roman" w:hAnsi="Times New Roman" w:cs="Times New Roman"/>
          <w:iCs/>
          <w:color w:val="222222"/>
          <w:sz w:val="24"/>
          <w:szCs w:val="24"/>
          <w:shd w:val="clear" w:color="auto" w:fill="F8F9FA"/>
        </w:rPr>
      </w:pPr>
      <w:r>
        <w:rPr>
          <w:rFonts w:ascii="Times New Roman" w:hAnsi="Times New Roman" w:cs="Times New Roman"/>
          <w:color w:val="222222"/>
          <w:sz w:val="24"/>
          <w:szCs w:val="24"/>
          <w:shd w:val="clear" w:color="auto" w:fill="F8F9FA"/>
        </w:rPr>
        <w:t>Metode penelitian yang digunakan dalam penelitian ini adalah kualitatif. Instrumen kunci adalah peneliti dan data dideskripsikan sesuai temuan di lapangan</w:t>
      </w:r>
      <w:r w:rsidR="00D142D9" w:rsidRPr="000D0D26">
        <w:rPr>
          <w:rFonts w:ascii="Times New Roman" w:hAnsi="Times New Roman" w:cs="Times New Roman"/>
          <w:sz w:val="24"/>
          <w:szCs w:val="24"/>
        </w:rPr>
        <w:t xml:space="preserve"> sebagaimana adanya</w:t>
      </w:r>
      <w:r w:rsidR="00636A0D">
        <w:rPr>
          <w:rFonts w:ascii="Times New Roman" w:hAnsi="Times New Roman" w:cs="Times New Roman"/>
          <w:sz w:val="24"/>
          <w:szCs w:val="24"/>
        </w:rPr>
        <w:fldChar w:fldCharType="begin" w:fldLock="1"/>
      </w:r>
      <w:r w:rsidR="00636A0D">
        <w:rPr>
          <w:rFonts w:ascii="Times New Roman" w:hAnsi="Times New Roman" w:cs="Times New Roman"/>
          <w:sz w:val="24"/>
          <w:szCs w:val="24"/>
        </w:rPr>
        <w:instrText>ADDIN CSL_CITATION {"citationItems":[{"id":"ITEM-1","itemData":{"DOI":"10.2307/3152153","ISBN":"1412995302","ISSN":"00222437","PMID":"23020267","abstract":"In this Third Edition of his bestselling text John W. Creswell explores the philosophical underpinnings, history, and key elements of each of five qualitative inquiry traditions: narrative research, phenomenology, grounded theory, ethnography, and case study. In his signature accessible writing style, the author relates research designs to each of the traditions of inquiry. He compares theoretical frameworks, ways to employ standards of quality, and strategies for writing introductions to studies, collecting data, analyzing data, writing a narrative, and verifying results.","author":[{"dropping-particle":"","family":"Cresswel","given":"John","non-dropping-particle":"","parse-names":false,"suffix":""}],"container-title":"Research design","id":"ITEM-1","issued":{"date-parts":[["2013"]]},"title":"Qualitative, quantitative, and mixed methods approaches","type":"book"},"uris":["http://www.mendeley.com/documents/?uuid=2ceb391f-6470-41ee-9148-023f1ce8834e"]}],"mendeley":{"formattedCitation":"(Cresswel, 2013)","plainTextFormattedCitation":"(Cresswel, 2013)","previouslyFormattedCitation":"(Cresswel, 2013)"},"properties":{"noteIndex":0},"schema":"https://github.com/citation-style-language/schema/raw/master/csl-citation.json"}</w:instrText>
      </w:r>
      <w:r w:rsidR="00636A0D">
        <w:rPr>
          <w:rFonts w:ascii="Times New Roman" w:hAnsi="Times New Roman" w:cs="Times New Roman"/>
          <w:sz w:val="24"/>
          <w:szCs w:val="24"/>
        </w:rPr>
        <w:fldChar w:fldCharType="separate"/>
      </w:r>
      <w:r w:rsidR="00636A0D" w:rsidRPr="00636A0D">
        <w:rPr>
          <w:rFonts w:ascii="Times New Roman" w:hAnsi="Times New Roman" w:cs="Times New Roman"/>
          <w:noProof/>
          <w:sz w:val="24"/>
          <w:szCs w:val="24"/>
        </w:rPr>
        <w:t>(Cresswel, 2013)</w:t>
      </w:r>
      <w:r w:rsidR="00636A0D">
        <w:rPr>
          <w:rFonts w:ascii="Times New Roman" w:hAnsi="Times New Roman" w:cs="Times New Roman"/>
          <w:sz w:val="24"/>
          <w:szCs w:val="24"/>
        </w:rPr>
        <w:fldChar w:fldCharType="end"/>
      </w:r>
      <w:r w:rsidR="00D142D9" w:rsidRPr="000D0D26">
        <w:rPr>
          <w:rFonts w:ascii="Times New Roman" w:hAnsi="Times New Roman" w:cs="Times New Roman"/>
          <w:sz w:val="24"/>
          <w:szCs w:val="24"/>
        </w:rPr>
        <w:t xml:space="preserve">. </w:t>
      </w:r>
      <w:r w:rsidR="00B33D7E" w:rsidRPr="006E5592">
        <w:rPr>
          <w:rFonts w:ascii="Times New Roman" w:hAnsi="Times New Roman" w:cs="Times New Roman"/>
          <w:iCs/>
          <w:color w:val="222222"/>
          <w:sz w:val="24"/>
          <w:szCs w:val="24"/>
          <w:shd w:val="clear" w:color="auto" w:fill="F8F9FA"/>
        </w:rPr>
        <w:t xml:space="preserve">Penelitian diawali dengan memberikan </w:t>
      </w:r>
      <w:r w:rsidR="00E54397">
        <w:rPr>
          <w:rFonts w:ascii="Times New Roman" w:hAnsi="Times New Roman" w:cs="Times New Roman"/>
          <w:iCs/>
          <w:color w:val="222222"/>
          <w:sz w:val="24"/>
          <w:szCs w:val="24"/>
          <w:shd w:val="clear" w:color="auto" w:fill="F8F9FA"/>
        </w:rPr>
        <w:t>satu</w:t>
      </w:r>
      <w:r w:rsidR="00547A51">
        <w:rPr>
          <w:rFonts w:ascii="Times New Roman" w:hAnsi="Times New Roman" w:cs="Times New Roman"/>
          <w:iCs/>
          <w:color w:val="222222"/>
          <w:sz w:val="24"/>
          <w:szCs w:val="24"/>
          <w:shd w:val="clear" w:color="auto" w:fill="F8F9FA"/>
        </w:rPr>
        <w:t xml:space="preserve"> </w:t>
      </w:r>
      <w:r w:rsidR="00B33D7E" w:rsidRPr="006E5592">
        <w:rPr>
          <w:rFonts w:ascii="Times New Roman" w:hAnsi="Times New Roman" w:cs="Times New Roman"/>
          <w:iCs/>
          <w:color w:val="222222"/>
          <w:sz w:val="24"/>
          <w:szCs w:val="24"/>
          <w:shd w:val="clear" w:color="auto" w:fill="F8F9FA"/>
        </w:rPr>
        <w:t>soal</w:t>
      </w:r>
      <w:r w:rsidR="00FF5C05">
        <w:rPr>
          <w:rFonts w:ascii="Times New Roman" w:hAnsi="Times New Roman" w:cs="Times New Roman"/>
          <w:iCs/>
          <w:color w:val="222222"/>
          <w:sz w:val="24"/>
          <w:szCs w:val="24"/>
          <w:shd w:val="clear" w:color="auto" w:fill="F8F9FA"/>
        </w:rPr>
        <w:t xml:space="preserve"> </w:t>
      </w:r>
      <w:r>
        <w:rPr>
          <w:rFonts w:ascii="Times New Roman" w:hAnsi="Times New Roman" w:cs="Times New Roman"/>
          <w:iCs/>
          <w:color w:val="222222"/>
          <w:sz w:val="24"/>
          <w:szCs w:val="24"/>
          <w:shd w:val="clear" w:color="auto" w:fill="F8F9FA"/>
        </w:rPr>
        <w:t xml:space="preserve">cerita </w:t>
      </w:r>
      <w:r w:rsidR="00FF5C05">
        <w:rPr>
          <w:rFonts w:ascii="Times New Roman" w:hAnsi="Times New Roman" w:cs="Times New Roman"/>
          <w:iCs/>
          <w:color w:val="222222"/>
          <w:sz w:val="24"/>
          <w:szCs w:val="24"/>
          <w:shd w:val="clear" w:color="auto" w:fill="F8F9FA"/>
        </w:rPr>
        <w:t>tentang</w:t>
      </w:r>
      <w:r>
        <w:rPr>
          <w:rFonts w:ascii="Times New Roman" w:hAnsi="Times New Roman" w:cs="Times New Roman"/>
          <w:iCs/>
          <w:color w:val="222222"/>
          <w:sz w:val="24"/>
          <w:szCs w:val="24"/>
          <w:shd w:val="clear" w:color="auto" w:fill="F8F9FA"/>
        </w:rPr>
        <w:t xml:space="preserve"> </w:t>
      </w:r>
      <w:r w:rsidR="00144ECE">
        <w:rPr>
          <w:rFonts w:ascii="Times New Roman" w:hAnsi="Times New Roman" w:cs="Times New Roman"/>
          <w:iCs/>
          <w:color w:val="222222"/>
          <w:sz w:val="24"/>
          <w:szCs w:val="24"/>
          <w:shd w:val="clear" w:color="auto" w:fill="F8F9FA"/>
        </w:rPr>
        <w:t>pemodelan matematika</w:t>
      </w:r>
      <w:r w:rsidR="00806A80">
        <w:rPr>
          <w:rFonts w:ascii="Times New Roman" w:hAnsi="Times New Roman" w:cs="Times New Roman"/>
          <w:iCs/>
          <w:color w:val="222222"/>
          <w:sz w:val="24"/>
          <w:szCs w:val="24"/>
          <w:shd w:val="clear" w:color="auto" w:fill="F8F9FA"/>
        </w:rPr>
        <w:t xml:space="preserve"> sebagai berikut:</w:t>
      </w:r>
    </w:p>
    <w:p w14:paraId="0CCB565D" w14:textId="1F378A60" w:rsidR="005936FA" w:rsidRPr="00144ECE" w:rsidRDefault="00A96DE5" w:rsidP="00144ECE">
      <w:pPr>
        <w:jc w:val="both"/>
        <w:rPr>
          <w:rFonts w:ascii="Times New Roman" w:hAnsi="Times New Roman" w:cs="Times New Roman"/>
          <w:sz w:val="24"/>
          <w:szCs w:val="24"/>
        </w:rPr>
      </w:pPr>
      <w:r>
        <w:rPr>
          <w:rFonts w:ascii="Times New Roman" w:hAnsi="Times New Roman" w:cs="Times New Roman"/>
          <w:sz w:val="24"/>
          <w:szCs w:val="24"/>
        </w:rPr>
        <w:t>“</w:t>
      </w:r>
      <w:r w:rsidR="00144ECE" w:rsidRPr="00144ECE">
        <w:rPr>
          <w:rFonts w:ascii="Times New Roman" w:hAnsi="Times New Roman" w:cs="Times New Roman"/>
          <w:sz w:val="24"/>
          <w:szCs w:val="24"/>
        </w:rPr>
        <w:t>Pada hari Minggu Ibu pergi ke pasar membeli buah-buahan. Ibu membeli 3 kg buah mangga dan 2 kg buah jambu. Ibu diharuskan membayar Rp 84.000,00. Minggu depannya, Ibu pergi ke pasar dan membeli 2 kg buah mangga dan 3 kg buah jambu. Ibu membayar sebesar Rp 83.000,00. Jika pada hari minggu depannya lagi, Ibu membeli 4 kg buah mangga dan 1 kg buah jambu, dan Ibu membawa uang sebesar Rp 100.000,00, maka apakah uang Ibu kurang atau Ibu mendapatkan uang kembalian? Berapa besar uang kembalian yang diterima Ibu, jika uangnya sisa? Jelaskan pendapat Anda!</w:t>
      </w:r>
      <w:r>
        <w:rPr>
          <w:rFonts w:ascii="Times New Roman" w:hAnsi="Times New Roman" w:cs="Times New Roman"/>
          <w:sz w:val="24"/>
          <w:szCs w:val="24"/>
        </w:rPr>
        <w:t>”</w:t>
      </w:r>
    </w:p>
    <w:p w14:paraId="14613A5E" w14:textId="7EB0A059" w:rsidR="00B33D7E" w:rsidRPr="006E5592" w:rsidRDefault="006323D8" w:rsidP="004A4974">
      <w:pPr>
        <w:spacing w:line="240" w:lineRule="auto"/>
        <w:jc w:val="both"/>
        <w:rPr>
          <w:rFonts w:ascii="Times New Roman" w:hAnsi="Times New Roman" w:cs="Times New Roman"/>
          <w:iCs/>
          <w:color w:val="222222"/>
          <w:sz w:val="24"/>
          <w:szCs w:val="24"/>
          <w:shd w:val="clear" w:color="auto" w:fill="F8F9FA"/>
        </w:rPr>
      </w:pPr>
      <w:r w:rsidRPr="00C33B20">
        <w:rPr>
          <w:rFonts w:ascii="Times New Roman" w:hAnsi="Times New Roman" w:cs="Times New Roman"/>
          <w:iCs/>
          <w:sz w:val="24"/>
          <w:szCs w:val="24"/>
          <w:shd w:val="clear" w:color="auto" w:fill="F8F9FA"/>
        </w:rPr>
        <w:t xml:space="preserve">Diberikan </w:t>
      </w:r>
      <w:r w:rsidR="00547A51" w:rsidRPr="00C33B20">
        <w:rPr>
          <w:rFonts w:ascii="Times New Roman" w:hAnsi="Times New Roman" w:cs="Times New Roman"/>
          <w:iCs/>
          <w:sz w:val="24"/>
          <w:szCs w:val="24"/>
          <w:shd w:val="clear" w:color="auto" w:fill="F8F9FA"/>
        </w:rPr>
        <w:t xml:space="preserve">waktu pengerjaan 30 menit </w:t>
      </w:r>
      <w:r w:rsidR="00B33D7E" w:rsidRPr="00C33B20">
        <w:rPr>
          <w:rFonts w:ascii="Times New Roman" w:hAnsi="Times New Roman" w:cs="Times New Roman"/>
          <w:iCs/>
          <w:sz w:val="24"/>
          <w:szCs w:val="24"/>
          <w:shd w:val="clear" w:color="auto" w:fill="F8F9FA"/>
        </w:rPr>
        <w:t xml:space="preserve">kepada </w:t>
      </w:r>
      <w:r w:rsidR="00144ECE">
        <w:rPr>
          <w:rFonts w:ascii="Times New Roman" w:hAnsi="Times New Roman" w:cs="Times New Roman"/>
          <w:iCs/>
          <w:sz w:val="24"/>
          <w:szCs w:val="24"/>
          <w:shd w:val="clear" w:color="auto" w:fill="F8F9FA"/>
        </w:rPr>
        <w:t>9</w:t>
      </w:r>
      <w:r w:rsidR="00B33D7E" w:rsidRPr="00C33B20">
        <w:rPr>
          <w:rFonts w:ascii="Times New Roman" w:hAnsi="Times New Roman" w:cs="Times New Roman"/>
          <w:iCs/>
          <w:sz w:val="24"/>
          <w:szCs w:val="24"/>
          <w:shd w:val="clear" w:color="auto" w:fill="F8F9FA"/>
        </w:rPr>
        <w:t xml:space="preserve"> mahasiswa </w:t>
      </w:r>
      <w:r w:rsidR="00144ECE">
        <w:rPr>
          <w:rFonts w:ascii="Times New Roman" w:hAnsi="Times New Roman" w:cs="Times New Roman"/>
          <w:iCs/>
          <w:sz w:val="24"/>
          <w:szCs w:val="24"/>
          <w:shd w:val="clear" w:color="auto" w:fill="F8F9FA"/>
        </w:rPr>
        <w:t xml:space="preserve">yang dibagi menjadi tiga kelompok beranggotakan tiga orang </w:t>
      </w:r>
      <w:r w:rsidR="00B33D7E" w:rsidRPr="00C33B20">
        <w:rPr>
          <w:rFonts w:ascii="Times New Roman" w:hAnsi="Times New Roman" w:cs="Times New Roman"/>
          <w:iCs/>
          <w:sz w:val="24"/>
          <w:szCs w:val="24"/>
          <w:shd w:val="clear" w:color="auto" w:fill="F8F9FA"/>
        </w:rPr>
        <w:t xml:space="preserve">untuk mengidentifikasi fenomena permasalahan yang akan diteliti. Selanjutnya </w:t>
      </w:r>
      <w:r w:rsidR="00547A51" w:rsidRPr="00C33B20">
        <w:rPr>
          <w:rFonts w:ascii="Times New Roman" w:hAnsi="Times New Roman" w:cs="Times New Roman"/>
          <w:iCs/>
          <w:sz w:val="24"/>
          <w:szCs w:val="24"/>
          <w:shd w:val="clear" w:color="auto" w:fill="F8F9FA"/>
        </w:rPr>
        <w:t xml:space="preserve">dilakukan reduksi data yaitu </w:t>
      </w:r>
      <w:r w:rsidR="00B33D7E" w:rsidRPr="00C33B20">
        <w:rPr>
          <w:rFonts w:ascii="Times New Roman" w:hAnsi="Times New Roman" w:cs="Times New Roman"/>
          <w:iCs/>
          <w:sz w:val="24"/>
          <w:szCs w:val="24"/>
          <w:shd w:val="clear" w:color="auto" w:fill="F8F9FA"/>
        </w:rPr>
        <w:t xml:space="preserve">hasil pekerjaan mahasiswa dikategorikan </w:t>
      </w:r>
      <w:r w:rsidR="0076432E" w:rsidRPr="00C33B20">
        <w:rPr>
          <w:rFonts w:ascii="Times New Roman" w:hAnsi="Times New Roman" w:cs="Times New Roman"/>
          <w:iCs/>
          <w:sz w:val="24"/>
          <w:szCs w:val="24"/>
          <w:shd w:val="clear" w:color="auto" w:fill="F8F9FA"/>
        </w:rPr>
        <w:t xml:space="preserve">berdasarkan </w:t>
      </w:r>
      <w:r w:rsidR="00C33B20" w:rsidRPr="00C33B20">
        <w:rPr>
          <w:rFonts w:ascii="Times New Roman" w:hAnsi="Times New Roman" w:cs="Times New Roman"/>
          <w:iCs/>
          <w:sz w:val="24"/>
          <w:szCs w:val="24"/>
          <w:shd w:val="clear" w:color="auto" w:fill="F8F9FA"/>
        </w:rPr>
        <w:t>Polya,</w:t>
      </w:r>
      <w:r w:rsidR="00B33D7E" w:rsidRPr="00C33B20">
        <w:rPr>
          <w:rFonts w:ascii="Times New Roman" w:hAnsi="Times New Roman" w:cs="Times New Roman"/>
          <w:iCs/>
          <w:sz w:val="24"/>
          <w:szCs w:val="24"/>
          <w:shd w:val="clear" w:color="auto" w:fill="F8F9FA"/>
        </w:rPr>
        <w:t xml:space="preserve"> hal ini sebagai dasar untuk menentukan subjek penelitian. </w:t>
      </w:r>
      <w:r w:rsidR="0076432E" w:rsidRPr="00C33B20">
        <w:rPr>
          <w:rFonts w:ascii="Times New Roman" w:hAnsi="Times New Roman" w:cs="Times New Roman"/>
          <w:iCs/>
          <w:sz w:val="24"/>
          <w:szCs w:val="24"/>
          <w:shd w:val="clear" w:color="auto" w:fill="F8F9FA"/>
        </w:rPr>
        <w:t xml:space="preserve">Subjek </w:t>
      </w:r>
      <w:r w:rsidR="00547A51" w:rsidRPr="00C33B20">
        <w:rPr>
          <w:rFonts w:ascii="Times New Roman" w:hAnsi="Times New Roman" w:cs="Times New Roman"/>
          <w:iCs/>
          <w:sz w:val="24"/>
          <w:szCs w:val="24"/>
          <w:shd w:val="clear" w:color="auto" w:fill="F8F9FA"/>
        </w:rPr>
        <w:t>penelitian</w:t>
      </w:r>
      <w:r w:rsidR="0076432E" w:rsidRPr="00C33B20">
        <w:rPr>
          <w:rFonts w:ascii="Times New Roman" w:hAnsi="Times New Roman" w:cs="Times New Roman"/>
          <w:iCs/>
          <w:sz w:val="24"/>
          <w:szCs w:val="24"/>
          <w:shd w:val="clear" w:color="auto" w:fill="F8F9FA"/>
        </w:rPr>
        <w:t xml:space="preserve"> sebanyak </w:t>
      </w:r>
      <w:r w:rsidR="000D59EB">
        <w:rPr>
          <w:rFonts w:ascii="Times New Roman" w:hAnsi="Times New Roman" w:cs="Times New Roman"/>
          <w:iCs/>
          <w:sz w:val="24"/>
          <w:szCs w:val="24"/>
          <w:shd w:val="clear" w:color="auto" w:fill="F8F9FA"/>
        </w:rPr>
        <w:t>satu</w:t>
      </w:r>
      <w:r w:rsidR="0076432E" w:rsidRPr="00C33B20">
        <w:rPr>
          <w:rFonts w:ascii="Times New Roman" w:hAnsi="Times New Roman" w:cs="Times New Roman"/>
          <w:iCs/>
          <w:sz w:val="24"/>
          <w:szCs w:val="24"/>
          <w:shd w:val="clear" w:color="auto" w:fill="F8F9FA"/>
        </w:rPr>
        <w:t xml:space="preserve"> orang mahasiswa</w:t>
      </w:r>
      <w:r w:rsidR="00C33B20" w:rsidRPr="00C33B20">
        <w:rPr>
          <w:rFonts w:ascii="Times New Roman" w:hAnsi="Times New Roman" w:cs="Times New Roman"/>
          <w:iCs/>
          <w:sz w:val="24"/>
          <w:szCs w:val="24"/>
          <w:shd w:val="clear" w:color="auto" w:fill="F8F9FA"/>
        </w:rPr>
        <w:t xml:space="preserve"> yang memiliki langkah lengkap</w:t>
      </w:r>
      <w:r w:rsidR="00144ECE">
        <w:rPr>
          <w:rFonts w:ascii="Times New Roman" w:hAnsi="Times New Roman" w:cs="Times New Roman"/>
          <w:iCs/>
          <w:sz w:val="24"/>
          <w:szCs w:val="24"/>
          <w:shd w:val="clear" w:color="auto" w:fill="F8F9FA"/>
        </w:rPr>
        <w:t xml:space="preserve"> dipilih mewakili kelompoknya</w:t>
      </w:r>
      <w:r w:rsidR="00C33B20" w:rsidRPr="00C33B20">
        <w:rPr>
          <w:rFonts w:ascii="Times New Roman" w:hAnsi="Times New Roman" w:cs="Times New Roman"/>
          <w:iCs/>
          <w:sz w:val="24"/>
          <w:szCs w:val="24"/>
          <w:shd w:val="clear" w:color="auto" w:fill="F8F9FA"/>
        </w:rPr>
        <w:t xml:space="preserve">. </w:t>
      </w:r>
      <w:r w:rsidR="00B33D7E" w:rsidRPr="00C33B20">
        <w:rPr>
          <w:rFonts w:ascii="Times New Roman" w:hAnsi="Times New Roman" w:cs="Times New Roman"/>
          <w:iCs/>
          <w:sz w:val="24"/>
          <w:szCs w:val="24"/>
          <w:shd w:val="clear" w:color="auto" w:fill="F8F9FA"/>
        </w:rPr>
        <w:t xml:space="preserve">Langkah selanjutnya adalah </w:t>
      </w:r>
      <w:r w:rsidR="0076432E" w:rsidRPr="00C33B20">
        <w:rPr>
          <w:rFonts w:ascii="Times New Roman" w:hAnsi="Times New Roman" w:cs="Times New Roman"/>
          <w:iCs/>
          <w:sz w:val="24"/>
          <w:szCs w:val="24"/>
          <w:shd w:val="clear" w:color="auto" w:fill="F8F9FA"/>
        </w:rPr>
        <w:t xml:space="preserve">melakukan wawancara </w:t>
      </w:r>
      <w:r w:rsidR="00E76B15" w:rsidRPr="00C33B20">
        <w:rPr>
          <w:rFonts w:ascii="Times New Roman" w:hAnsi="Times New Roman" w:cs="Times New Roman"/>
          <w:iCs/>
          <w:sz w:val="24"/>
          <w:szCs w:val="24"/>
          <w:shd w:val="clear" w:color="auto" w:fill="F8F9FA"/>
        </w:rPr>
        <w:t>semi</w:t>
      </w:r>
      <w:r w:rsidR="0076432E" w:rsidRPr="00C33B20">
        <w:rPr>
          <w:rFonts w:ascii="Times New Roman" w:hAnsi="Times New Roman" w:cs="Times New Roman"/>
          <w:iCs/>
          <w:sz w:val="24"/>
          <w:szCs w:val="24"/>
          <w:shd w:val="clear" w:color="auto" w:fill="F8F9FA"/>
        </w:rPr>
        <w:t xml:space="preserve"> terstruktur</w:t>
      </w:r>
      <w:r w:rsidR="00FE5115" w:rsidRPr="00C33B20">
        <w:rPr>
          <w:rFonts w:ascii="Times New Roman" w:hAnsi="Times New Roman" w:cs="Times New Roman"/>
          <w:iCs/>
          <w:sz w:val="24"/>
          <w:szCs w:val="24"/>
          <w:shd w:val="clear" w:color="auto" w:fill="F8F9FA"/>
        </w:rPr>
        <w:t>, antara peneliti(P) dan subjek penelitian yaitu Subjek 1(S1)</w:t>
      </w:r>
      <w:r w:rsidR="000D59EB">
        <w:rPr>
          <w:rFonts w:ascii="Times New Roman" w:hAnsi="Times New Roman" w:cs="Times New Roman"/>
          <w:iCs/>
          <w:sz w:val="24"/>
          <w:szCs w:val="24"/>
          <w:shd w:val="clear" w:color="auto" w:fill="F8F9FA"/>
        </w:rPr>
        <w:t xml:space="preserve">, </w:t>
      </w:r>
      <w:r w:rsidR="0076432E" w:rsidRPr="00C33B20">
        <w:rPr>
          <w:rFonts w:ascii="Times New Roman" w:hAnsi="Times New Roman" w:cs="Times New Roman"/>
          <w:iCs/>
          <w:sz w:val="24"/>
          <w:szCs w:val="24"/>
          <w:shd w:val="clear" w:color="auto" w:fill="F8F9FA"/>
        </w:rPr>
        <w:t>untuk mengumpulkan</w:t>
      </w:r>
      <w:r w:rsidR="00B33D7E" w:rsidRPr="00C33B20">
        <w:rPr>
          <w:rFonts w:ascii="Times New Roman" w:hAnsi="Times New Roman" w:cs="Times New Roman"/>
          <w:iCs/>
          <w:sz w:val="24"/>
          <w:szCs w:val="24"/>
          <w:shd w:val="clear" w:color="auto" w:fill="F8F9FA"/>
        </w:rPr>
        <w:t xml:space="preserve"> data penelitian dan </w:t>
      </w:r>
      <w:r w:rsidR="0076432E" w:rsidRPr="00C33B20">
        <w:rPr>
          <w:rFonts w:ascii="Times New Roman" w:hAnsi="Times New Roman" w:cs="Times New Roman"/>
          <w:iCs/>
          <w:sz w:val="24"/>
          <w:szCs w:val="24"/>
          <w:shd w:val="clear" w:color="auto" w:fill="F8F9FA"/>
        </w:rPr>
        <w:t>di</w:t>
      </w:r>
      <w:r w:rsidR="00B33D7E" w:rsidRPr="00C33B20">
        <w:rPr>
          <w:rFonts w:ascii="Times New Roman" w:hAnsi="Times New Roman" w:cs="Times New Roman"/>
          <w:iCs/>
          <w:sz w:val="24"/>
          <w:szCs w:val="24"/>
          <w:shd w:val="clear" w:color="auto" w:fill="F8F9FA"/>
        </w:rPr>
        <w:t>analisis</w:t>
      </w:r>
      <w:r w:rsidR="0076432E" w:rsidRPr="00C33B20">
        <w:rPr>
          <w:rFonts w:ascii="Times New Roman" w:hAnsi="Times New Roman" w:cs="Times New Roman"/>
          <w:iCs/>
          <w:sz w:val="24"/>
          <w:szCs w:val="24"/>
          <w:shd w:val="clear" w:color="auto" w:fill="F8F9FA"/>
        </w:rPr>
        <w:t>.</w:t>
      </w:r>
      <w:r w:rsidR="00B33D7E" w:rsidRPr="00C33B20">
        <w:rPr>
          <w:rFonts w:ascii="Times New Roman" w:hAnsi="Times New Roman" w:cs="Times New Roman"/>
          <w:iCs/>
          <w:sz w:val="24"/>
          <w:szCs w:val="24"/>
          <w:shd w:val="clear" w:color="auto" w:fill="F8F9FA"/>
        </w:rPr>
        <w:t xml:space="preserve"> </w:t>
      </w:r>
      <w:r w:rsidR="0076432E" w:rsidRPr="00C33B20">
        <w:rPr>
          <w:rFonts w:ascii="Times New Roman" w:hAnsi="Times New Roman" w:cs="Times New Roman"/>
          <w:iCs/>
          <w:sz w:val="24"/>
          <w:szCs w:val="24"/>
          <w:shd w:val="clear" w:color="auto" w:fill="F8F9FA"/>
        </w:rPr>
        <w:t xml:space="preserve">Data dianalisis menggunakan kerangka kerja </w:t>
      </w:r>
      <w:r w:rsidR="0076432E" w:rsidRPr="00C33B20">
        <w:rPr>
          <w:rFonts w:ascii="Times New Roman" w:hAnsi="Times New Roman" w:cs="Times New Roman"/>
          <w:i/>
          <w:sz w:val="24"/>
          <w:szCs w:val="24"/>
          <w:shd w:val="clear" w:color="auto" w:fill="F8F9FA"/>
        </w:rPr>
        <w:t>commognitive</w:t>
      </w:r>
      <w:r w:rsidR="00C33B20" w:rsidRPr="00C33B20">
        <w:rPr>
          <w:rFonts w:ascii="Times New Roman" w:hAnsi="Times New Roman" w:cs="Times New Roman"/>
          <w:i/>
          <w:sz w:val="24"/>
          <w:szCs w:val="24"/>
          <w:shd w:val="clear" w:color="auto" w:fill="F8F9FA"/>
        </w:rPr>
        <w:t>.</w:t>
      </w:r>
      <w:r w:rsidR="0076432E" w:rsidRPr="00C33B20">
        <w:rPr>
          <w:rFonts w:ascii="Times New Roman" w:hAnsi="Times New Roman" w:cs="Times New Roman"/>
          <w:i/>
          <w:sz w:val="24"/>
          <w:szCs w:val="24"/>
          <w:shd w:val="clear" w:color="auto" w:fill="F8F9FA"/>
        </w:rPr>
        <w:t xml:space="preserve"> </w:t>
      </w:r>
      <w:r w:rsidR="00547A51" w:rsidRPr="00C33B20">
        <w:rPr>
          <w:rFonts w:ascii="Times New Roman" w:hAnsi="Times New Roman" w:cs="Times New Roman"/>
          <w:iCs/>
          <w:sz w:val="24"/>
          <w:szCs w:val="24"/>
          <w:shd w:val="clear" w:color="auto" w:fill="F8F9FA"/>
        </w:rPr>
        <w:t>Selama kegiatan wawancara, dokumentasi dilakukan untuk triangulasi data penelitian guna menarik kesimpulan berdasarkan permasalahan penelitian.</w:t>
      </w:r>
    </w:p>
    <w:p w14:paraId="28010C3D" w14:textId="1EACEDE2" w:rsidR="00BF2AFE" w:rsidRDefault="00BF2AFE" w:rsidP="004A4974">
      <w:pPr>
        <w:pStyle w:val="NoSpacing"/>
        <w:rPr>
          <w:rFonts w:ascii="Times New Roman" w:hAnsi="Times New Roman" w:cs="Times New Roman"/>
          <w:sz w:val="24"/>
          <w:szCs w:val="24"/>
        </w:rPr>
      </w:pPr>
    </w:p>
    <w:p w14:paraId="4D151492" w14:textId="07DD7FB3" w:rsidR="002C18EE" w:rsidRDefault="002C18EE" w:rsidP="004A4974">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HASIL </w:t>
      </w:r>
      <w:r w:rsidR="00DA73DC">
        <w:rPr>
          <w:rFonts w:ascii="Times New Roman" w:hAnsi="Times New Roman" w:cs="Times New Roman"/>
          <w:b/>
          <w:bCs/>
          <w:sz w:val="24"/>
          <w:szCs w:val="24"/>
        </w:rPr>
        <w:t>DAN</w:t>
      </w:r>
      <w:r>
        <w:rPr>
          <w:rFonts w:ascii="Times New Roman" w:hAnsi="Times New Roman" w:cs="Times New Roman"/>
          <w:b/>
          <w:bCs/>
          <w:sz w:val="24"/>
          <w:szCs w:val="24"/>
        </w:rPr>
        <w:t xml:space="preserve"> PEMBAHASAN</w:t>
      </w:r>
    </w:p>
    <w:p w14:paraId="16B4D66F" w14:textId="4A7234C7" w:rsidR="00DA73DC" w:rsidRDefault="00DA73DC" w:rsidP="004A4974">
      <w:pPr>
        <w:pStyle w:val="NoSpacing"/>
        <w:rPr>
          <w:rFonts w:ascii="Times New Roman" w:hAnsi="Times New Roman" w:cs="Times New Roman"/>
          <w:sz w:val="24"/>
          <w:szCs w:val="24"/>
          <w:lang w:val="id-ID"/>
        </w:rPr>
      </w:pPr>
    </w:p>
    <w:p w14:paraId="270B9762" w14:textId="77777777" w:rsidR="00921D9C" w:rsidRDefault="00996AB7" w:rsidP="004A4974">
      <w:pPr>
        <w:pStyle w:val="NoSpacing"/>
        <w:ind w:firstLine="720"/>
        <w:jc w:val="both"/>
        <w:rPr>
          <w:rFonts w:ascii="Times New Roman" w:hAnsi="Times New Roman" w:cs="Times New Roman"/>
          <w:sz w:val="24"/>
          <w:szCs w:val="24"/>
        </w:rPr>
      </w:pPr>
      <w:r w:rsidRPr="000D0D26">
        <w:rPr>
          <w:rFonts w:ascii="Times New Roman" w:hAnsi="Times New Roman" w:cs="Times New Roman"/>
          <w:sz w:val="24"/>
          <w:szCs w:val="24"/>
        </w:rPr>
        <w:t xml:space="preserve">Di dalam wacana matematis, </w:t>
      </w:r>
      <w:r w:rsidR="00992C04">
        <w:rPr>
          <w:rFonts w:ascii="Times New Roman" w:hAnsi="Times New Roman" w:cs="Times New Roman"/>
          <w:iCs/>
          <w:sz w:val="24"/>
          <w:szCs w:val="24"/>
        </w:rPr>
        <w:t xml:space="preserve">terdapat empat komponen </w:t>
      </w:r>
      <w:r w:rsidR="00992C04">
        <w:rPr>
          <w:rFonts w:ascii="Times New Roman" w:hAnsi="Times New Roman" w:cs="Times New Roman"/>
          <w:i/>
          <w:sz w:val="24"/>
          <w:szCs w:val="24"/>
        </w:rPr>
        <w:t xml:space="preserve">commognitive </w:t>
      </w:r>
      <w:r w:rsidR="00992C04">
        <w:rPr>
          <w:rFonts w:ascii="Times New Roman" w:hAnsi="Times New Roman" w:cs="Times New Roman"/>
          <w:iCs/>
          <w:sz w:val="24"/>
          <w:szCs w:val="24"/>
        </w:rPr>
        <w:t xml:space="preserve">yaitu </w:t>
      </w:r>
      <w:r w:rsidR="00992C04">
        <w:rPr>
          <w:rFonts w:ascii="Times New Roman" w:hAnsi="Times New Roman" w:cs="Times New Roman"/>
          <w:i/>
          <w:sz w:val="24"/>
          <w:szCs w:val="24"/>
        </w:rPr>
        <w:t xml:space="preserve">words use, visual mediators, narratives, </w:t>
      </w:r>
      <w:r w:rsidR="00992C04">
        <w:rPr>
          <w:rFonts w:ascii="Times New Roman" w:hAnsi="Times New Roman" w:cs="Times New Roman"/>
          <w:iCs/>
          <w:sz w:val="24"/>
          <w:szCs w:val="24"/>
        </w:rPr>
        <w:t xml:space="preserve">dan </w:t>
      </w:r>
      <w:r w:rsidR="00992C04">
        <w:rPr>
          <w:rFonts w:ascii="Times New Roman" w:hAnsi="Times New Roman" w:cs="Times New Roman"/>
          <w:i/>
          <w:sz w:val="24"/>
          <w:szCs w:val="24"/>
        </w:rPr>
        <w:t>routines</w:t>
      </w:r>
      <w:r w:rsidR="00636A0D">
        <w:rPr>
          <w:rFonts w:ascii="Times New Roman" w:hAnsi="Times New Roman" w:cs="Times New Roman"/>
          <w:sz w:val="24"/>
          <w:szCs w:val="24"/>
        </w:rPr>
        <w:fldChar w:fldCharType="begin" w:fldLock="1"/>
      </w:r>
      <w:r w:rsidR="00636A0D">
        <w:rPr>
          <w:rFonts w:ascii="Times New Roman" w:hAnsi="Times New Roman" w:cs="Times New Roman"/>
          <w:sz w:val="24"/>
          <w:szCs w:val="24"/>
        </w:rPr>
        <w:instrText>ADDIN CSL_CITATION {"citationItems":[{"id":"ITEM-1","itemData":{"DOI":"10.17478/jegys.678528","ISSN":"2149360X","abstract":"Commognitive conflict occurs when there are differences in the use of discourse by the interlocutor and becomes a challenge in mathematical communication. For sources of commognitive conflict that have not yet been discussed, therefore the purpose of this study was to reveal source of students' commognitive conflict in solving problems. This research was to determine the source of the commognitive conflict experienced by first-year students in solving mathematical problems, that is, improper fraction. Commognitve characteristics used in this study are word uses, visual mediators, narratives, and routines. A total of 38 students were given a math problem sheet, and two students were chosen as research participants because they had different and interesting answers. Then the participants participated in a semi-structured in-depth interview to find out the factors that cause commognitive conflict. The results of the research shown that the source of commognitive conflict lies in visual mediators and narratives produced by participants. The visual mediators that are produced should be interpreted contextually, but the indicators undergo a shift in meaning into the textual in the minds of participants.","author":[{"dropping-particle":"","family":"Pratiwi","given":"Enditiyas","non-dropping-particle":"","parse-names":false,"suffix":""},{"dropping-particle":"","family":"Nusantara","given":"Toto","non-dropping-particle":"","parse-names":false,"suffix":""},{"dropping-particle":"","family":"Susiswo","given":"S.","non-dropping-particle":"","parse-names":false,"suffix":""},{"dropping-particle":"","family":"Muksar","given":"Makbul","non-dropping-particle":"","parse-names":false,"suffix":""}],"container-title":"Journal for the Education of Gifted Young Scientists","id":"ITEM-1","issued":{"date-parts":[["2020"]]},"title":"Textual and contextual commognitive conflict students in solving an improper fraction","type":"article-journal"},"uris":["http://www.mendeley.com/documents/?uuid=f2f79dd3-db55-4e67-8bee-18d98bc28c4d"]},{"id":"ITEM-2","itemData":{"ISBN":"9789463005616","ISSN":"15730816","PMID":"13358367","abstract":"This paper reports on an ongoing study focusing on the teaching of functions in undergraduate courses in mathematics at three Swedish universities. In this paper excerpts from the lectures of three teachers at one university are analysed, using commognitive theory. Characteristic features of the teachers’ discourses about functions are presented. Definitions are found to be the central type of narrative, while theorems and proofs are largely absent, despite the fact that the teaching is of a traditional type, often connected to the “definition-theorem-proof” format. Many routines concern the use of definitions in working with concrete examples. It is also seen that the teachers are more concerned with questions of “why” to do things than “when” to do them","author":[{"dropping-particle":"","family":"Kim","given":"Dong-Joong","non-dropping-particle":"","parse-names":false,"suffix":""},{"dropping-particle":"","family":"Choi","given":"Sangho","non-dropping-particle":"","parse-names":false,"suffix":""},{"dropping-particle":"","family":"Lim","given":"Woong","non-dropping-particle":"","parse-names":false,"suffix":""},{"dropping-particle":"","family":"Thoma","given":"Athina","non-dropping-particle":"","parse-names":false,"suffix":""},{"dropping-particle":"","family":"Nardi","given":"Elena","non-dropping-particle":"","parse-names":false,"suffix":""},{"dropping-particle":"","family":"Viirman","given":"Olov","non-dropping-particle":"","parse-names":false,"suffix":""},{"dropping-particle":"","family":"Zayyadi","given":"Moh","non-dropping-particle":"","parse-names":false,"suffix":""},{"dropping-particle":"","family":"Nusantara","given":"Toto","non-dropping-particle":"","parse-names":false,"suffix":""},{"dropping-particle":"","family":"Subanji","given":"","non-dropping-particle":"","parse-names":false,"suffix":""},{"dropping-particle":"","family":"Hidayanto","given":"Erry","non-dropping-particle":"","parse-names":false,"suffix":""},{"dropping-particle":"","family":"Sulandra","given":"I. Made","non-dropping-particle":"","parse-names":false,"suffix":""},{"dropping-particle":"","family":"Ioannou","given":"Marios","non-dropping-particle":"","parse-names":false,"suffix":""},{"dropping-particle":"","family":"Witness","given":"Sibawu","non-dropping-particle":"","parse-names":false,"suffix":""},{"dropping-particle":"","family":"Monwabisi","given":"Siyepu","non-dropping-particle":"","parse-names":false,"suffix":""},{"dropping-particle":"","family":"Ralarala","given":"K","non-dropping-particle":"","parse-names":false,"suffix":""},{"dropping-particle":"","family":"Ioannou","given":"Marios","non-dropping-particle":"","parse-names":false,"suffix":""},{"dropping-particle":"","family":".","given":"Zetriuslita","non-dropping-particle":"","parse-names":false,"suffix":""},{"dropping-particle":"","family":"Jarnawi","given":"Wahyudin","non-dropping-particle":"","parse-names":false,"suffix":""},{"dropping-particle":"","family":"Chazan","given":"Daniel","non-dropping-particle":"","parse-names":false,"suffix":""},{"dropping-particle":"","family":"Lewis","given":"W.","non-dropping-particle":"","parse-names":false,"suffix":""},{"dropping-particle":"","family":"Fajriyah","given":"Euis","non-dropping-particle":"","parse-names":false,"suffix":""},{"dropping-particle":"","family":"Mulyono","given":"","non-dropping-particle":"","parse-names":false,"suffix":""},{"dropping-particle":"","family":"Asikin","given":"M.","non-dropping-particle":"","parse-names":false,"suffix":""},{"dropping-particle":"","family":"Faridh F","given":"Ahmad R","non-dropping-particle":"","parse-names":false,"suffix":""},{"dropping-particle":"","family":"Mariani","given":"Scolastika","non-dropping-particle":"","parse-names":false,"suffix":""},{"dropping-particle":"","family":"Hikmah Semarang","given":"MTs NU","non-dropping-particle":"Al","parse-names":false,"suffix":""},{"dropping-particle":"","family":"Kyai Aji","given":"Jl","non-dropping-particle":"","parse-names":false,"suffix":""},{"dropping-particle":"","family":"Semarang","given":"Kota","non-dropping-particle":"","parse-names":false,"suffix":""},{"dropping-particle":"","family":"Tengah","given":"Jawa","non-dropping-particle":"","parse-names":false,"suffix":""},{"dropping-particle":"","family":"Ioannou","given":"Marios","non-dropping-particle":"","parse-names":false,"suffix":""},{"dropping-particle":"","family":"Toscano","given":"Rocío","non-dropping-particle":"","parse-names":false,"suffix":""},{"dropping-particle":"","family":"Gavilán-Izquierdo","given":"José María","non-dropping-particle":"","parse-names":false,"suffix":""},{"dropping-particle":"","family":"Sánchez","given":"Victoria","non-dropping-particle":"","parse-names":false,"suffix":""},{"dropping-particle":"","family":"Ahmad","given":"Azlina","non-dropping-particle":"","parse-names":false,"suffix":""},{"dropping-particle":"","family":"Salim","given":"Siti Salwah","non-dropping-particle":"","parse-names":false,"suffix":""},{"dropping-particle":"","family":"Zainuddin","given":"Roziati","non-dropping-particle":"","parse-names":false,"suffix":""},{"dropping-particle":"","family":"Sfard","given":"Anna","non-dropping-particle":"","parse-names":false,"suffix":""},{"dropping-particle":"","family":"Ren","given":"Zheng","non-dropping-particle":"","parse-names":false,"suffix":""},{"dropping-particle":"","family":"Zhou","given":"Ge","non-dropping-particle":"","parse-names":false,"suffix":""},{"dropping-particle":"","family":"Wang","given":"Qi","non-dropping-particle":"","parse-names":false,"suffix":""},{"dropping-particle":"","family":"Xiong","given":"Wenjing","non-dropping-particle":"","parse-names":false,"suffix":""},{"dropping-particle":"","family":"Ma","given":"Juan","non-dropping-particle":"","parse-names":false,"suffix":""},{"dropping-particle":"","family":"He","given":"Minfu","non-dropping-particle":"","parse-names":false,"suffix":""},{"dropping-particle":"","family":"Shen","given":"Yue","non-dropping-particle":"","parse-names":false,"suffix":""},{"dropping-particle":"","family":"Fan","given":"Xinwen","non-dropping-particle":"","parse-names":false,"suffix":""},{"dropping-particle":"","family":"Guo","given":"Xia","non-dropping-particle":"","parse-names":false,"suffix":""},{"dropping-particle":"","family":"Gong","given":"Ping","non-dropping-particle":"","parse-names":false,"suffix":""},{"dropping-particle":"","family":"Liu","given":"Meitian","non-dropping-particle":"","parse-names":false,"suffix":""},{"dropping-particle":"","family":"Yang","given":"Xiaodi","non-dropping-particle":"","parse-names":false,"suffix":""},{"dropping-particle":"","family":"Liu","given":"Hongjian","non-dropping-particle":"","parse-names":false,"suffix":""},{"dropping-particle":"","family":"Zhang","given":"Xiumin","non-dropping-particle":"","parse-names":false,"suffix":""},{"dropping-particle":"","family":"Thoma","given":"Athina","non-dropping-particle":"","parse-names":false,"suffix":""},{"dropping-particle":"","family":"Various","given":"","non-dropping-particle":"","parse-names":false,"suffix":""},{"dropping-particle":"","family":"Cooper","given":"Jason","non-dropping-particle":"","parse-names":false,"suffix":""},{"dropping-particle":"","family":"Karsenty","given":"Ronnie","non-dropping-particle":"","parse-names":false,"suffix":""},{"dropping-particle":"","family":"Lampen","given":"Christine Erna","non-dropping-particle":"","parse-names":false,"suffix":""},{"dropping-particle":"","family":"Viirman","given":"Olov","non-dropping-particle":"","parse-names":false,"suffix":""},{"dropping-particle":"","family":"Eakle","given":"A. Jonathan","non-dropping-particle":"","parse-names":false,"suffix":""},{"dropping-particle":"","family":"Russo","given":"Charles J.","non-dropping-particle":"","parse-names":false,"suffix":""},{"dropping-particle":"","family":"Osborne","given":"Allan G.","non-dropping-particle":"","parse-names":false,"suffix":""},{"dropping-particle":"","family":"Tabach","given":"Michal","non-dropping-particle":"","parse-names":false,"suffix":""},{"dropping-particle":"","family":"Nachlieli","given":"Talli","non-dropping-particle":"","parse-names":false,"suffix":""},{"dropping-particle":"","family":"Neuman","given":"Yair","non-dropping-particle":"","parse-names":false,"suffix":""},{"dropping-particle":"","family":"Meissner","given":"Hartwig","non-dropping-particle":"","parse-names":false,"suffix":""},{"dropping-particle":"","family":"Khateeb","given":"Majeda","non-dropping-particle":"","parse-names":false,"suffix":""},{"dropping-particle":"","family":"English","given":"Lyn D","non-dropping-particle":"","parse-names":false,"suffix":""},{"dropping-particle":"","family":"Pea","given":"Roy D.","non-dropping-particle":"","parse-names":false,"suffix":""},{"dropping-particle":"","family":"Presmeg","given":"Norma","non-dropping-particle":"","parse-names":false,"suffix":""},{"dropping-particle":"","family":"Viirman","given":"Olov","non-dropping-particle":"","parse-names":false,"suffix":""},{"dropping-particle":"","family":"Nardi","given":"Elena","non-dropping-particle":"","parse-names":false,"suffix":""},{"dropping-particle":"","family":"Ioannou","given":"Marios","non-dropping-particle":"","parse-names":false,"suffix":""},{"dropping-particle":"","family":"Ann Coughlan","given":"","non-dropping-particle":"","parse-names":false,"suffix":""},{"dropping-particle":"","family":"Moralee","given":"D.","non-dropping-particle":"","parse-names":false,"suffix":""},{"dropping-particle":"","family":"Changwong","given":"Ken","non-dropping-particle":"","parse-names":false,"suffix":""},{"dropping-particle":"","family":"Sukkamart","given":"Aukkapong","non-dropping-particle":"","parse-names":false,"suffix":""},{"dropping-particle":"","family":"Sisan","given":"Boonchan","non-dropping-particle":"","parse-names":false,"suffix":""},{"dropping-particle":"","family":"Lai","given":"Emily R","non-dropping-particle":"","parse-names":false,"suffix":""},{"dropping-particle":"","family":"Bennis","given":"Warren G.","non-dropping-particle":"","parse-names":false,"suffix":""},{"dropping-particle":"","family":"Sanders","given":"Maria","non-dropping-particle":"","parse-names":false,"suffix":""},{"dropping-particle":"","family":"Moulenbelt","given":"Jason","non-dropping-particle":"","parse-names":false,"suffix":""},{"dropping-particle":"","family":"Helpful","given":"Diagrams","non-dropping-particle":"","parse-names":false,"suffix":""},{"dropping-particle":"","family":"Thinking","given":"Understanding Critical","non-dropping-particle":"","parse-names":false,"suffix":""},{"dropping-particle":"","family":"Relationship","given":"Its","non-dropping-particle":"","parse-names":false,"suffix":""},{"dropping-particle":"","family":"Ben-Zvi","given":"Dani","non-dropping-particle":"","parse-names":false,"suffix":""},{"dropping-particle":"","family":"Sfard","given":"Anna","non-dropping-particle":"","parse-names":false,"suffix":""},{"dropping-particle":"","family":"Kieran, C., Forman, E., &amp; Sfard","given":"a.","non-dropping-particle":"","parse-names":false,"suffix":""},{"dropping-particle":"","family":"Publishers","given":"Kluwer Academic","non-dropping-particle":"","parse-names":false,"suffix":""},{"dropping-particle":"","family":"Ngin","given":"Chia Su","non-dropping-particle":"","parse-names":false,"suffix":""},{"dropping-particle":"","family":"Viirman","given":"Olov","non-dropping-particle":"","parse-names":false,"suffix":""},{"dropping-particle":"","family":"Hannula","given":"Markku S.","non-dropping-particle":"","parse-names":false,"suffix":""},{"dropping-particle":"","family":"Martino","given":"Pietro","non-dropping-particle":"Di","parse-names":false,"suffix":""},{"dropping-particle":"","family":"Pantziara","given":"Marilena","non-dropping-particle":"","parse-names":false,"suffix":""},{"dropping-particle":"","family":"Zhang","given":"Qiaoping","non-dropping-particle":"","parse-names":false,"suffix":""},{"dropping-particle":"","family":"Morselli","given":"Francesca","non-dropping-particle":"","parse-names":false,"suffix":""},{"dropping-particle":"","family":"Heyd-Metzuyanim","given":"Einat","non-dropping-particle":"","parse-names":false,"suffix":""},{"dropping-particle":"","family":"Lutovac","given":"Sonja","non-dropping-particle":"","parse-names":false,"suffix":""},{"dropping-particle":"","family":"Kaasila","given":"Raimo","non-dropping-particle":"","parse-names":false,"suffix":""},{"dropping-particle":"","family":"Middleton","given":"James A.","non-dropping-particle":"","parse-names":false,"suffix":""},{"dropping-particle":"","family":"Jansen","given":"Amanda","non-dropping-particle":"","parse-names":false,"suffix":""},{"dropping-particle":"","family":"Goldin","given":"Gerald A.","non-dropping-particle":"","parse-names":false,"suffix":""},{"dropping-particle":"","family":"Graven","given":"Mellony","non-dropping-particle":"","parse-names":false,"suffix":""},{"dropping-particle":"","family":"Patel","given":"Aastha","non-dropping-particle":"","parse-names":false,"suffix":""},{"dropping-particle":"","family":"Dasgupta","given":"Chandan","non-dropping-particle":"","parse-names":false,"suffix":""},{"dropping-particle":"","family":"Lawrence","given":"Snezana","non-dropping-particle":"","parse-names":false,"suffix":""},{"dropping-particle":"","family":"Morgan","given":"Candia","non-dropping-particle":"","parse-names":false,"suffix":""},{"dropping-particle":"","family":"Sfard","given":"Anna","non-dropping-particle":"","parse-names":false,"suffix":""},{"dropping-particle":"","family":"Matthews","given":"Michael R.","non-dropping-particle":"","parse-names":false,"suffix":""},{"dropping-particle":"","family":"Sfard","given":"Anna","non-dropping-particle":"","parse-names":false,"suffix":""},{"dropping-particle":"V","family":"Laski","given":"Elida","non-dropping-particle":"","parse-names":false,"suffix":""},{"dropping-particle":"","family":"Reeves","given":"Todd D","non-dropping-particle":"","parse-names":false,"suffix":""},{"dropping-particle":"","family":"Ganley","given":"Colleen M","non-dropping-particle":"","parse-names":false,"suffix":""},{"dropping-particle":"","family":"Mitchell","given":"Rebecca","non-dropping-particle":"","parse-names":false,"suffix":""},{"dropping-particle":"","family":"Ikhwanudin","given":"Trisno","non-dropping-particle":"","parse-names":false,"suffix":""},{"dropping-particle":"","family":"Prabawanto","given":"Sufyani","non-dropping-particle":"","parse-names":false,"suffix":""},{"dropping-particle":"","family":"Xu","given":"Lihua","non-dropping-particle":"","parse-names":false,"suffix":""},{"dropping-particle":"","family":"Clarke","given":"David","non-dropping-particle":"","parse-names":false,"suffix":""},{"dropping-particle":"","family":"Mosvold","given":"Reidar","non-dropping-particle":"","parse-names":false,"suffix":""},{"dropping-particle":"","family":"Fleischer","given":"Jens","non-dropping-particle":"","parse-names":false,"suffix":""},{"dropping-particle":"","family":"Sfard","given":"Anna","non-dropping-particle":"","parse-names":false,"suffix":""},{"dropping-particle":"","family":"Schoenfeld","given":"Alan H.","non-dropping-particle":"","parse-names":false,"suffix":""},{"dropping-particle":"","family":"Herrmann","given":"Douglas J.","non-dropping-particle":"","parse-names":false,"suffix":""},{"dropping-particle":"","family":"McLeman","given":"Laura","non-dropping-particle":"","parse-names":false,"suffix":""},{"dropping-particle":"","family":"Radford","given":"Luis","non-dropping-particle":"","parse-names":false,"suffix":""},{"dropping-particle":"","family":"Barwell","given":"Richard","non-dropping-particle":"","parse-names":false,"suffix":""},{"dropping-particle":"","family":"Rød","given":"Tron","non-dropping-particle":"","parse-names":false,"suffix":""},{"dropping-particle":"","family":"Sari","given":"D. S.","non-dropping-particle":"","parse-names":false,"suffix":""},{"dropping-particle":"","family":"Kusnandi","given":"K.","non-dropping-particle":"","parse-names":false,"suffix":""},{"dropping-particle":"","family":"Suhendra","given":"S.","non-dropping-particle":"","parse-names":false,"suffix":""},{"dropping-particle":"","family":"Schüler-Meyer","given":"Alexander","non-dropping-particle":"","parse-names":false,"suffix":""},{"dropping-particle":"","family":"Sfard","given":"Anna","non-dropping-particle":"","parse-names":false,"suffix":""},{"dropping-particle":"","family":"Viirman","given":"Olov","non-dropping-particle":"","parse-names":false,"suffix":""},{"dropping-particle":"","family":"Jordan","given":"Experiences I N","non-dropping-particle":"","parse-names":false,"suffix":""},{"dropping-particle":"","family":"Chanda","given":"Patrick","non-dropping-particle":"","parse-names":false,"suffix":""},{"dropping-particle":"","family":"Sc","given":"M","non-dropping-particle":"","parse-names":false,"suffix":""},{"dropping-particle":"","family":"Study","given":"A Case","non-dropping-particle":"","parse-names":false,"suffix":""},{"dropping-particle":"","family":"Dipayal","given":"O F","non-dropping-particle":"","parse-names":false,"suffix":""},{"dropping-particle":"","family":"Muncipilaty","given":"Silgadi","non-dropping-particle":"","parse-names":false,"suffix":""},{"dropping-particle":"","family":"Hue","given":"From","non-dropping-particle":"","parse-names":false,"suffix":""},{"dropping-particle":"","family":"Dqg","given":"Srolflhv","non-dropping-particle":"","parse-names":false,"suffix":""},{"dropping-particle":"","family":"Ri","given":"Surjudpphv","non-dropping-particle":"","parse-names":false,"suffix":""},{"dropping-particle":"","family":"Derxu","given":"Qwhuqdwlrqdo","non-dropping-particle":"","parse-names":false,"suffix":""},{"dropping-particle":"","family":"Karikari","given":"Isaac","non-dropping-particle":"","parse-names":false,"suffix":""},{"dropping-particle":"","family":"Does","given":"How","non-dropping-particle":"","parse-names":false,"suffix":""},{"dropping-particle":"","family":"Force","given":"Socio-economic Factors","non-dropping-particle":"","parse-names":false,"suffix":""},{"dropping-particle":"","family":"Of","given":"Mpact","non-dropping-particle":"","parse-names":false,"suffix":""},{"dropping-particle":"","family":"To","given":"Ccess","non-dropping-particle":"","parse-names":false,"suffix":""},{"dropping-particle":"","family":"On","given":"Redit","non-dropping-particle":"","parse-names":false,"suffix":""},{"dropping-particle":"","family":"Studies","given":"Conflict","non-dropping-particle":"","parse-names":false,"suffix":""},{"dropping-particle":"","family":"Doftori","given":"Mojibur Rahman","non-dropping-particle":"","parse-names":false,"suffix":""},{"dropping-particle":"","family":"H","given":"R G Menzies Building","non-dropping-particle":"","parse-names":false,"suffix":""},{"dropping-particle":"","family":"Akorsu","given":"Angela Dziedzom","non-dropping-particle":"","parse-names":false,"suffix":""},{"dropping-particle":"","family":"Mehlana","given":"Gift","non-dropping-particle":"","parse-names":false,"suffix":""},{"dropping-particle":"","family":"Rahman","given":"Mohammad Mafizur","non-dropping-particle":"","parse-names":false,"suffix":""},{"dropping-particle":"","family":"Khanam","given":"Rasheda","non-dropping-particle":"","parse-names":false,"suffix":""},{"dropping-particle":"","family":"Personal","given":"Munich","non-dropping-particle":"","parse-names":false,"suffix":""},{"dropping-particle":"","family":"Archive","given":"Repec","non-dropping-particle":"","parse-names":false,"suffix":""},{"dropping-particle":"","family":"Ahmed","given":"Syed Shujaat","non-dropping-particle":"","parse-names":false,"suffix":""},{"dropping-particle":"","family":"Haider","given":"Waqas","non-dropping-particle":"","parse-names":false,"suffix":""},{"dropping-particle":"","family":"Khan","given":"Dilawar","non-dropping-particle":"","parse-names":false,"suffix":""},{"dropping-particle":"","family":"Owusu-Amankwah","given":"R.O.A","non-dropping-particle":"","parse-names":false,"suffix":""},{"dropping-particle":"","family":"Mali","given":"Angeliki","non-dropping-particle":"","parse-names":false,"suffix":""},{"dropping-particle":"","family":"Sfard","given":"Anna","non-dropping-particle":"","parse-names":false,"suffix":""}],"container-title":"Educational Studies in Mathematics","id":"ITEM-2","issued":{"date-parts":[["2019"]]},"title":"Discourses of Functions – University Mathematics Teaching Through a Commognitive Lens","type":"article-journal"},"uris":["http://www.mendeley.com/documents/?uuid=e31a8477-4284-4b26-a4b7-2bfc4d495c64"]},{"id":"ITEM-3","itemData":{"DOI":"10.17478/jegys.642131","ISSN":"2149-360X","abstract":"One research framework that can provide teacher teaching information in learning mathematics is commognitive. The aim of this research was to describe the content and pedagogical knowledge skills of prospective teacher in learning mathematics from a commognitive perspective. This research was qualitative in nature and employed an exploratory descriptive method. The subjects of this study were the 7th-semester students of mathematics education at Madura University Indonesia who were taking a professional placement. Research subject do teaching and recording is done in the form of video recordings. Teaching video recordings were analyzed by researchers to observe the ability of pedagogical and content knowledge of prospective teacher from a commognitive perspective. Data analysis in this study is inductive, that is an analysis based on data obtained, researchers present the data that has been reduced which then concludes. In this study, there are fundamental differences in the commognitive components of content knowledge and pedagogical knowledge of prospective teacher. The findings of this study, which relate to the pedagogic ability of prospective teachers in commognitive can be called pedagogical commognitive.","author":[{"dropping-particle":"","family":"ZAYYADİ","given":"Moh","non-dropping-particle":"","parse-names":false,"suffix":""}],"container-title":"Journal for the Education of Gifted Young Scientists","id":"ITEM-3","issued":{"date-parts":[["2020"]]},"title":"Content and Pedagogical Knowledge of Prospective Teachers in Mathematics Learning: Commognitive Framework","type":"article-journal"},"uris":["http://www.mendeley.com/documents/?uuid=fb0271e4-6ad0-4c58-887f-638d34aaa4dc"]},{"id":"ITEM-4","itemData":{"DOI":"10.26803/ijlter.18.2.7","ISSN":"16942116","abstract":"This study aims to describe students’ ability to solve mathematical problems from a commognitive point of view, It will describe their word use, visual mediators, narratives, and routines. This type of research is qualitative research with a descriptive approach. The research method is comprised of four steps: (1) preparation, (2) collecting data, (3) transcribing the data, and (4) analyzing the data. The results of the study showed that the subject manifested visual markers of algebraic expressions in verbal terms and used words symbolically. The subject used sketching as a visual mediator, and the sketch was divided into parts. Narrative was used by students in relation to broad rectangular theorems and the concepts of addition, subtraction, and multiplication. The subject carried out a routine to solve the problem, which consisted of writing down what was known, dividing the problem into several parts, identifying the purpose of the problem, and making a sketch to determine how much fabric remained unused.","author":[{"dropping-particle":"","family":"Zayyadi","given":"Moh","non-dropping-particle":"","parse-names":false,"suffix":""},{"dropping-particle":"","family":"Nusantara","given":"Toto","non-dropping-particle":"","parse-names":false,"suffix":""},{"dropping-particle":"","family":"Subanji","given":"","non-dropping-particle":"","parse-names":false,"suffix":""},{"dropping-particle":"","family":"Hidayanto","given":"Erry","non-dropping-particle":"","parse-names":false,"suffix":""},{"dropping-particle":"","family":"Sulandra","given":"I. Made","non-dropping-particle":"","parse-names":false,"suffix":""}],"container-title":"International Journal of Learning, Teaching and Educational Research","id":"ITEM-4","issued":{"date-parts":[["2019"]]},"title":"A commognitive framework: The process of solving mathematical problems of middle school students","type":"article-journal"},"uris":["http://www.mendeley.com/documents/?uuid=dad99810-9da7-4c5f-a4ac-82bd27c98bf7"]},{"id":"ITEM-5","itemData":{"DOI":"10.1007/s40753-017-0064-3","ISSN":"2198-9745","abstract":"We explore the transition from school to university through a commognitive (Sfard 2008) analysis of twenty-two students' examination scripts from the end of year examination of a first year, year-long module on Sets, Numbers, Proofs and Probability in a UK mathematics department. Our analysis of the scripts relies on a preliminary analysis of the tasks and the lecturers' (also exam setters') assessment practices, and focuses on manifestations of unresolved commognitive conflict in students' engagement with the tasks. Here we note four such manifestations concerning the students' identification of and consistent work with: the appropriate numerical context of the examination tasks; the visual mediators and the rules of school algebra and Set Theory discourses; the visual mediators of the Probability and Set Theory discourses; and, with the visual mediators and rules of the Probability Theory discourse. Our analysis suggests that, despite lecturers' attempts to assist students towards a smooth transition to the different discourses of university mathematics, students' errors at the final examination reveal unresolved commognitive conflicts. A pedagogical implication of our analysis is that a more explicit and systematic presentation of the distinctive differences between these discourses, along with facilitation of the flexible moves between them, is needed. Résumé Nous investigons la transition de l'école vers université à l'aide d'une analyse commognitive (Sfard 2008) des copies de vingt-deux étudiants provenant d'examens finaux d'un module d'enseignement sur « Ensembles, Nombres, Preuves, Probabilités », qui s'étend sur toute la première année d'un programme d'étude britannique de Int.","author":[{"dropping-particle":"","family":"Thoma","given":"Athina","non-dropping-particle":"","parse-names":false,"suffix":""},{"dropping-particle":"","family":"Nardi","given":"Elena","non-dropping-particle":"","parse-names":false,"suffix":""}],"container-title":"International Journal of Research in Undergraduate Mathematics Education","id":"ITEM-5","issued":{"date-parts":[["2018"]]},"title":"Transition from School to University Mathematics: Manifestations of Unresolved Commognitive Conflict in First Year Students’ Examination Scripts","type":"article-journal"},"uris":["http://www.mendeley.com/documents/?uuid=19a34a06-90c3-43f9-8633-281fb1b00558"]}],"mendeley":{"formattedCitation":"(Kim et al., 2019; Pratiwi, Nusantara, Susiswo, &amp; Muksar, 2020; Thoma &amp; Nardi, 2018; ZAYYADİ, 2020; Zayyadi, Nusantara, Subanji, Hidayanto, &amp; Sulandra, 2019)","manualFormatting":"(Kim, dkk., 2019; Pratiwi, Nusantara, Susiswo, &amp; Muksar, 2020; Thoma &amp; Nardi, 2018; ZAYYADİ, 2020; Zayyadi, Nusantara, Subanji, Hidayanto, &amp; Sulandra, 2019)","plainTextFormattedCitation":"(Kim et al., 2019; Pratiwi, Nusantara, Susiswo, &amp; Muksar, 2020; Thoma &amp; Nardi, 2018; ZAYYADİ, 2020; Zayyadi, Nusantara, Subanji, Hidayanto, &amp; Sulandra, 2019)","previouslyFormattedCitation":"(Kim et al., 2019; Pratiwi, Nusantara, Susiswo, &amp; Muksar, 2020; Thoma &amp; Nardi, 2018; ZAYYADİ, 2020; Zayyadi, Nusantara, Subanji, Hidayanto, &amp; Sulandra, 2019)"},"properties":{"noteIndex":0},"schema":"https://github.com/citation-style-language/schema/raw/master/csl-citation.json"}</w:instrText>
      </w:r>
      <w:r w:rsidR="00636A0D">
        <w:rPr>
          <w:rFonts w:ascii="Times New Roman" w:hAnsi="Times New Roman" w:cs="Times New Roman"/>
          <w:sz w:val="24"/>
          <w:szCs w:val="24"/>
        </w:rPr>
        <w:fldChar w:fldCharType="separate"/>
      </w:r>
      <w:r w:rsidR="00636A0D" w:rsidRPr="00636A0D">
        <w:rPr>
          <w:rFonts w:ascii="Times New Roman" w:hAnsi="Times New Roman" w:cs="Times New Roman"/>
          <w:noProof/>
          <w:sz w:val="24"/>
          <w:szCs w:val="24"/>
        </w:rPr>
        <w:t>(Kim</w:t>
      </w:r>
      <w:r w:rsidR="00636A0D">
        <w:rPr>
          <w:rFonts w:ascii="Times New Roman" w:hAnsi="Times New Roman" w:cs="Times New Roman"/>
          <w:noProof/>
          <w:sz w:val="24"/>
          <w:szCs w:val="24"/>
        </w:rPr>
        <w:t>, dkk.</w:t>
      </w:r>
      <w:r w:rsidR="00636A0D" w:rsidRPr="00636A0D">
        <w:rPr>
          <w:rFonts w:ascii="Times New Roman" w:hAnsi="Times New Roman" w:cs="Times New Roman"/>
          <w:noProof/>
          <w:sz w:val="24"/>
          <w:szCs w:val="24"/>
        </w:rPr>
        <w:t xml:space="preserve">, 2019; Pratiwi, Nusantara, Susiswo, &amp; Muksar, 2020; Thoma &amp; Nardi, 2018; ZAYYADİ, 2020; Zayyadi, Nusantara, Subanji, Hidayanto, </w:t>
      </w:r>
      <w:r w:rsidR="00636A0D" w:rsidRPr="00636A0D">
        <w:rPr>
          <w:rFonts w:ascii="Times New Roman" w:hAnsi="Times New Roman" w:cs="Times New Roman"/>
          <w:noProof/>
          <w:sz w:val="24"/>
          <w:szCs w:val="24"/>
        </w:rPr>
        <w:lastRenderedPageBreak/>
        <w:t>&amp; Sulandra, 2019)</w:t>
      </w:r>
      <w:r w:rsidR="00636A0D">
        <w:rPr>
          <w:rFonts w:ascii="Times New Roman" w:hAnsi="Times New Roman" w:cs="Times New Roman"/>
          <w:sz w:val="24"/>
          <w:szCs w:val="24"/>
        </w:rPr>
        <w:fldChar w:fldCharType="end"/>
      </w:r>
      <w:r>
        <w:rPr>
          <w:rFonts w:ascii="Times New Roman" w:hAnsi="Times New Roman" w:cs="Times New Roman"/>
          <w:sz w:val="24"/>
          <w:szCs w:val="24"/>
        </w:rPr>
        <w:t>.</w:t>
      </w:r>
      <w:r w:rsidRPr="000D0D26">
        <w:rPr>
          <w:rFonts w:ascii="Times New Roman" w:hAnsi="Times New Roman" w:cs="Times New Roman"/>
          <w:sz w:val="24"/>
          <w:szCs w:val="24"/>
        </w:rPr>
        <w:t xml:space="preserve"> </w:t>
      </w:r>
      <w:r w:rsidR="009134FB">
        <w:rPr>
          <w:rFonts w:ascii="Times New Roman" w:hAnsi="Times New Roman" w:cs="Times New Roman"/>
          <w:sz w:val="24"/>
          <w:szCs w:val="24"/>
        </w:rPr>
        <w:t xml:space="preserve">Dari soal yang diberikan, jawaban subjek </w:t>
      </w:r>
      <w:r w:rsidR="00921D9C">
        <w:rPr>
          <w:rFonts w:ascii="Times New Roman" w:hAnsi="Times New Roman" w:cs="Times New Roman"/>
          <w:sz w:val="24"/>
          <w:szCs w:val="24"/>
        </w:rPr>
        <w:t xml:space="preserve">yang memenuhi kriteria Polya tampak pada </w:t>
      </w:r>
      <w:r w:rsidR="00921D9C">
        <w:rPr>
          <w:rFonts w:ascii="Times New Roman" w:hAnsi="Times New Roman" w:cs="Times New Roman"/>
          <w:b/>
          <w:bCs/>
          <w:sz w:val="24"/>
          <w:szCs w:val="24"/>
        </w:rPr>
        <w:t>T</w:t>
      </w:r>
      <w:r w:rsidR="00921D9C" w:rsidRPr="00921D9C">
        <w:rPr>
          <w:rFonts w:ascii="Times New Roman" w:hAnsi="Times New Roman" w:cs="Times New Roman"/>
          <w:b/>
          <w:bCs/>
          <w:sz w:val="24"/>
          <w:szCs w:val="24"/>
        </w:rPr>
        <w:t>abel 1</w:t>
      </w:r>
      <w:r w:rsidR="00921D9C">
        <w:rPr>
          <w:rFonts w:ascii="Times New Roman" w:hAnsi="Times New Roman" w:cs="Times New Roman"/>
          <w:sz w:val="24"/>
          <w:szCs w:val="24"/>
        </w:rPr>
        <w:t>.</w:t>
      </w:r>
    </w:p>
    <w:p w14:paraId="5ACB5DD5" w14:textId="69030476" w:rsidR="001A0BA6" w:rsidRDefault="00921D9C" w:rsidP="004A4974">
      <w:pPr>
        <w:pStyle w:val="NoSpacing"/>
        <w:jc w:val="both"/>
        <w:rPr>
          <w:rFonts w:ascii="Times New Roman" w:hAnsi="Times New Roman" w:cs="Times New Roman"/>
          <w:sz w:val="24"/>
          <w:szCs w:val="24"/>
        </w:rPr>
      </w:pPr>
      <w:r>
        <w:rPr>
          <w:rFonts w:ascii="Times New Roman" w:hAnsi="Times New Roman" w:cs="Times New Roman"/>
          <w:b/>
          <w:bCs/>
          <w:sz w:val="24"/>
          <w:szCs w:val="24"/>
        </w:rPr>
        <w:t>Tabel 1 Jawaban Subjek Berdasarkan Kriteria Polya</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10"/>
        <w:gridCol w:w="6060"/>
        <w:gridCol w:w="2780"/>
      </w:tblGrid>
      <w:tr w:rsidR="001A0BA6" w:rsidRPr="00AA5528" w14:paraId="779D5B10" w14:textId="77777777" w:rsidTr="00CE2A56">
        <w:tc>
          <w:tcPr>
            <w:tcW w:w="475" w:type="dxa"/>
          </w:tcPr>
          <w:p w14:paraId="606B5776" w14:textId="77777777" w:rsidR="001A0BA6" w:rsidRPr="00AA5528" w:rsidRDefault="001A0BA6" w:rsidP="004A4974">
            <w:pPr>
              <w:rPr>
                <w:rFonts w:ascii="Times New Roman" w:hAnsi="Times New Roman" w:cs="Times New Roman"/>
                <w:b/>
                <w:bCs/>
                <w:sz w:val="24"/>
                <w:szCs w:val="24"/>
              </w:rPr>
            </w:pPr>
            <w:r w:rsidRPr="00AA5528">
              <w:rPr>
                <w:rFonts w:ascii="Times New Roman" w:hAnsi="Times New Roman" w:cs="Times New Roman"/>
                <w:b/>
                <w:bCs/>
                <w:sz w:val="24"/>
                <w:szCs w:val="24"/>
              </w:rPr>
              <w:t>No</w:t>
            </w:r>
          </w:p>
        </w:tc>
        <w:tc>
          <w:tcPr>
            <w:tcW w:w="9576" w:type="dxa"/>
          </w:tcPr>
          <w:p w14:paraId="11072249" w14:textId="77777777" w:rsidR="001A0BA6" w:rsidRPr="00AA5528" w:rsidRDefault="001A0BA6" w:rsidP="004A4974">
            <w:pPr>
              <w:rPr>
                <w:rFonts w:ascii="Times New Roman" w:hAnsi="Times New Roman" w:cs="Times New Roman"/>
                <w:b/>
                <w:bCs/>
                <w:sz w:val="24"/>
                <w:szCs w:val="24"/>
              </w:rPr>
            </w:pPr>
            <w:r>
              <w:rPr>
                <w:rFonts w:ascii="Times New Roman" w:hAnsi="Times New Roman" w:cs="Times New Roman"/>
                <w:b/>
                <w:bCs/>
                <w:sz w:val="24"/>
                <w:szCs w:val="24"/>
              </w:rPr>
              <w:t>Jawaban</w:t>
            </w:r>
          </w:p>
        </w:tc>
        <w:tc>
          <w:tcPr>
            <w:tcW w:w="4339" w:type="dxa"/>
          </w:tcPr>
          <w:p w14:paraId="59BB0AE2" w14:textId="5B7B7829" w:rsidR="001A0BA6" w:rsidRPr="001A0BA6" w:rsidRDefault="001A0BA6" w:rsidP="004A4974">
            <w:pPr>
              <w:rPr>
                <w:rFonts w:ascii="Times New Roman" w:hAnsi="Times New Roman" w:cs="Times New Roman"/>
                <w:b/>
                <w:bCs/>
                <w:i/>
                <w:iCs/>
                <w:sz w:val="24"/>
                <w:szCs w:val="24"/>
              </w:rPr>
            </w:pPr>
            <w:r>
              <w:rPr>
                <w:rFonts w:ascii="Times New Roman" w:hAnsi="Times New Roman" w:cs="Times New Roman"/>
                <w:b/>
                <w:bCs/>
                <w:sz w:val="24"/>
                <w:szCs w:val="24"/>
              </w:rPr>
              <w:t>Polya</w:t>
            </w:r>
          </w:p>
        </w:tc>
      </w:tr>
      <w:tr w:rsidR="001A0BA6" w:rsidRPr="00AA5528" w14:paraId="218C9DE2" w14:textId="77777777" w:rsidTr="00CE2A56">
        <w:tc>
          <w:tcPr>
            <w:tcW w:w="475" w:type="dxa"/>
          </w:tcPr>
          <w:p w14:paraId="6ABB6248" w14:textId="77777777" w:rsidR="001A0BA6" w:rsidRPr="00AA5528" w:rsidRDefault="001A0BA6" w:rsidP="004A4974">
            <w:pPr>
              <w:rPr>
                <w:rFonts w:ascii="Times New Roman" w:hAnsi="Times New Roman" w:cs="Times New Roman"/>
                <w:sz w:val="24"/>
                <w:szCs w:val="24"/>
              </w:rPr>
            </w:pPr>
            <w:r w:rsidRPr="00AA5528">
              <w:rPr>
                <w:rFonts w:ascii="Times New Roman" w:hAnsi="Times New Roman" w:cs="Times New Roman"/>
                <w:sz w:val="24"/>
                <w:szCs w:val="24"/>
              </w:rPr>
              <w:t>1</w:t>
            </w:r>
          </w:p>
        </w:tc>
        <w:tc>
          <w:tcPr>
            <w:tcW w:w="9576" w:type="dxa"/>
          </w:tcPr>
          <w:p w14:paraId="31BA8EB5" w14:textId="77777777" w:rsidR="00FE579F" w:rsidRDefault="00FE579F" w:rsidP="004A4974">
            <w:pPr>
              <w:rPr>
                <w:rFonts w:ascii="Times New Roman" w:hAnsi="Times New Roman" w:cs="Times New Roman"/>
                <w:sz w:val="24"/>
                <w:szCs w:val="24"/>
              </w:rPr>
            </w:pPr>
            <w:r>
              <w:rPr>
                <w:rFonts w:ascii="Times New Roman" w:hAnsi="Times New Roman" w:cs="Times New Roman"/>
                <w:sz w:val="24"/>
                <w:szCs w:val="24"/>
              </w:rPr>
              <w:t xml:space="preserve">Misalkan </w:t>
            </w:r>
          </w:p>
          <w:p w14:paraId="1E9E4687" w14:textId="77777777" w:rsidR="001A0BA6" w:rsidRDefault="00FE579F" w:rsidP="004A4974">
            <w:pPr>
              <w:rPr>
                <w:rFonts w:ascii="Times New Roman" w:hAnsi="Times New Roman" w:cs="Times New Roman"/>
                <w:sz w:val="24"/>
                <w:szCs w:val="24"/>
              </w:rPr>
            </w:pPr>
            <w:r>
              <w:rPr>
                <w:rFonts w:ascii="Times New Roman" w:hAnsi="Times New Roman" w:cs="Times New Roman"/>
                <w:sz w:val="24"/>
                <w:szCs w:val="24"/>
              </w:rPr>
              <w:t>harga 1 kg buah mangga = m</w:t>
            </w:r>
          </w:p>
          <w:p w14:paraId="53510005" w14:textId="77777777" w:rsidR="00FE579F" w:rsidRDefault="00FE579F" w:rsidP="004A4974">
            <w:pPr>
              <w:rPr>
                <w:rFonts w:ascii="Times New Roman" w:hAnsi="Times New Roman" w:cs="Times New Roman"/>
                <w:sz w:val="24"/>
                <w:szCs w:val="24"/>
              </w:rPr>
            </w:pPr>
            <w:r>
              <w:rPr>
                <w:rFonts w:ascii="Times New Roman" w:hAnsi="Times New Roman" w:cs="Times New Roman"/>
                <w:sz w:val="24"/>
                <w:szCs w:val="24"/>
              </w:rPr>
              <w:t>harga 1 kg buah jambu = j</w:t>
            </w:r>
          </w:p>
          <w:p w14:paraId="2F455E17" w14:textId="77777777" w:rsidR="00FE579F" w:rsidRDefault="00FE579F" w:rsidP="004A4974">
            <w:pPr>
              <w:rPr>
                <w:rFonts w:ascii="Times New Roman" w:hAnsi="Times New Roman" w:cs="Times New Roman"/>
                <w:sz w:val="24"/>
                <w:szCs w:val="24"/>
              </w:rPr>
            </w:pPr>
          </w:p>
          <w:p w14:paraId="34622424" w14:textId="77777777" w:rsidR="00FE579F" w:rsidRDefault="00FE579F" w:rsidP="004A4974">
            <w:pPr>
              <w:rPr>
                <w:rFonts w:ascii="Times New Roman" w:hAnsi="Times New Roman" w:cs="Times New Roman"/>
                <w:sz w:val="24"/>
                <w:szCs w:val="24"/>
              </w:rPr>
            </w:pPr>
            <w:r>
              <w:rPr>
                <w:rFonts w:ascii="Times New Roman" w:hAnsi="Times New Roman" w:cs="Times New Roman"/>
                <w:sz w:val="24"/>
                <w:szCs w:val="24"/>
              </w:rPr>
              <w:t>Kita buat tabel sesuai kondisi yang diketahui pada soal</w:t>
            </w:r>
          </w:p>
          <w:tbl>
            <w:tblPr>
              <w:tblStyle w:val="TableGrid"/>
              <w:tblW w:w="0" w:type="auto"/>
              <w:tblLook w:val="04A0" w:firstRow="1" w:lastRow="0" w:firstColumn="1" w:lastColumn="0" w:noHBand="0" w:noVBand="1"/>
            </w:tblPr>
            <w:tblGrid>
              <w:gridCol w:w="1739"/>
              <w:gridCol w:w="1739"/>
              <w:gridCol w:w="1739"/>
            </w:tblGrid>
            <w:tr w:rsidR="00FE579F" w14:paraId="7D2A5925" w14:textId="77777777" w:rsidTr="00FE579F">
              <w:tc>
                <w:tcPr>
                  <w:tcW w:w="1739" w:type="dxa"/>
                </w:tcPr>
                <w:p w14:paraId="6E760479" w14:textId="4FDC87EF"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Buah mangga (kg)</w:t>
                  </w:r>
                </w:p>
              </w:tc>
              <w:tc>
                <w:tcPr>
                  <w:tcW w:w="1739" w:type="dxa"/>
                </w:tcPr>
                <w:p w14:paraId="409687A0" w14:textId="3109610A"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Buah jambu (kg)</w:t>
                  </w:r>
                </w:p>
              </w:tc>
              <w:tc>
                <w:tcPr>
                  <w:tcW w:w="1739" w:type="dxa"/>
                </w:tcPr>
                <w:p w14:paraId="69DDCDBA" w14:textId="76D88018"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Uang yang dibayarkan (ribu)</w:t>
                  </w:r>
                </w:p>
              </w:tc>
            </w:tr>
            <w:tr w:rsidR="00FE579F" w14:paraId="74C91114" w14:textId="77777777" w:rsidTr="00FE579F">
              <w:tc>
                <w:tcPr>
                  <w:tcW w:w="1739" w:type="dxa"/>
                </w:tcPr>
                <w:p w14:paraId="5CAAD4F4" w14:textId="48169430"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3</w:t>
                  </w:r>
                </w:p>
              </w:tc>
              <w:tc>
                <w:tcPr>
                  <w:tcW w:w="1739" w:type="dxa"/>
                </w:tcPr>
                <w:p w14:paraId="20B87FDE" w14:textId="253FD559"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2</w:t>
                  </w:r>
                </w:p>
              </w:tc>
              <w:tc>
                <w:tcPr>
                  <w:tcW w:w="1739" w:type="dxa"/>
                </w:tcPr>
                <w:p w14:paraId="610E185A" w14:textId="1E3637C4"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84</w:t>
                  </w:r>
                </w:p>
              </w:tc>
            </w:tr>
            <w:tr w:rsidR="00FE579F" w14:paraId="2C4EE618" w14:textId="77777777" w:rsidTr="00FE579F">
              <w:tc>
                <w:tcPr>
                  <w:tcW w:w="1739" w:type="dxa"/>
                </w:tcPr>
                <w:p w14:paraId="60A12B0B" w14:textId="6AB719F8"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2</w:t>
                  </w:r>
                </w:p>
              </w:tc>
              <w:tc>
                <w:tcPr>
                  <w:tcW w:w="1739" w:type="dxa"/>
                </w:tcPr>
                <w:p w14:paraId="21FD2BBA" w14:textId="0D6C25AD"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3</w:t>
                  </w:r>
                </w:p>
              </w:tc>
              <w:tc>
                <w:tcPr>
                  <w:tcW w:w="1739" w:type="dxa"/>
                </w:tcPr>
                <w:p w14:paraId="0883332C" w14:textId="2E2FE4F1"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83</w:t>
                  </w:r>
                </w:p>
              </w:tc>
            </w:tr>
            <w:tr w:rsidR="00FE579F" w14:paraId="411C59C4" w14:textId="77777777" w:rsidTr="00FE579F">
              <w:tc>
                <w:tcPr>
                  <w:tcW w:w="1739" w:type="dxa"/>
                </w:tcPr>
                <w:p w14:paraId="739921C9" w14:textId="77AC972E"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4</w:t>
                  </w:r>
                </w:p>
              </w:tc>
              <w:tc>
                <w:tcPr>
                  <w:tcW w:w="1739" w:type="dxa"/>
                </w:tcPr>
                <w:p w14:paraId="54B218B3" w14:textId="24F3D28E"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1</w:t>
                  </w:r>
                </w:p>
              </w:tc>
              <w:tc>
                <w:tcPr>
                  <w:tcW w:w="1739" w:type="dxa"/>
                </w:tcPr>
                <w:p w14:paraId="4F6A6E75" w14:textId="38E155D9" w:rsidR="00FE579F" w:rsidRDefault="00FE579F" w:rsidP="00FE579F">
                  <w:pPr>
                    <w:jc w:val="center"/>
                    <w:rPr>
                      <w:rFonts w:ascii="Times New Roman" w:hAnsi="Times New Roman" w:cs="Times New Roman"/>
                      <w:sz w:val="24"/>
                      <w:szCs w:val="24"/>
                    </w:rPr>
                  </w:pPr>
                  <w:r>
                    <w:rPr>
                      <w:rFonts w:ascii="Times New Roman" w:hAnsi="Times New Roman" w:cs="Times New Roman"/>
                      <w:sz w:val="24"/>
                      <w:szCs w:val="24"/>
                    </w:rPr>
                    <w:t>?</w:t>
                  </w:r>
                </w:p>
              </w:tc>
            </w:tr>
          </w:tbl>
          <w:p w14:paraId="6DDF7DBB" w14:textId="77777777" w:rsidR="00FE579F" w:rsidRDefault="00FE579F" w:rsidP="004A4974">
            <w:pPr>
              <w:rPr>
                <w:rFonts w:ascii="Times New Roman" w:hAnsi="Times New Roman" w:cs="Times New Roman"/>
                <w:sz w:val="24"/>
                <w:szCs w:val="24"/>
              </w:rPr>
            </w:pPr>
          </w:p>
          <w:p w14:paraId="0C9E3348" w14:textId="77777777" w:rsidR="00FE579F" w:rsidRDefault="00FE579F" w:rsidP="004A4974">
            <w:pPr>
              <w:rPr>
                <w:rFonts w:ascii="Times New Roman" w:hAnsi="Times New Roman" w:cs="Times New Roman"/>
                <w:sz w:val="24"/>
                <w:szCs w:val="24"/>
              </w:rPr>
            </w:pPr>
            <w:r>
              <w:rPr>
                <w:rFonts w:ascii="Times New Roman" w:hAnsi="Times New Roman" w:cs="Times New Roman"/>
                <w:sz w:val="24"/>
                <w:szCs w:val="24"/>
              </w:rPr>
              <w:t>Model matematika berdasarkan soal sebagai berikut</w:t>
            </w:r>
            <w:r w:rsidR="00045190">
              <w:rPr>
                <w:rFonts w:ascii="Times New Roman" w:hAnsi="Times New Roman" w:cs="Times New Roman"/>
                <w:sz w:val="24"/>
                <w:szCs w:val="24"/>
              </w:rPr>
              <w:t>:</w:t>
            </w:r>
          </w:p>
          <w:p w14:paraId="5363244C" w14:textId="77777777" w:rsidR="00045190" w:rsidRDefault="00045190" w:rsidP="004A4974">
            <w:pPr>
              <w:rPr>
                <w:rFonts w:ascii="Times New Roman" w:hAnsi="Times New Roman" w:cs="Times New Roman"/>
                <w:sz w:val="24"/>
                <w:szCs w:val="24"/>
              </w:rPr>
            </w:pPr>
            <w:r>
              <w:rPr>
                <w:rFonts w:ascii="Times New Roman" w:hAnsi="Times New Roman" w:cs="Times New Roman"/>
                <w:sz w:val="24"/>
                <w:szCs w:val="24"/>
              </w:rPr>
              <w:t>3 m + 2 j = 84</w:t>
            </w:r>
          </w:p>
          <w:p w14:paraId="6A8315B2" w14:textId="77777777" w:rsidR="00045190" w:rsidRDefault="00045190" w:rsidP="004A4974">
            <w:pPr>
              <w:rPr>
                <w:rFonts w:ascii="Times New Roman" w:hAnsi="Times New Roman" w:cs="Times New Roman"/>
                <w:sz w:val="24"/>
                <w:szCs w:val="24"/>
              </w:rPr>
            </w:pPr>
            <w:r>
              <w:rPr>
                <w:rFonts w:ascii="Times New Roman" w:hAnsi="Times New Roman" w:cs="Times New Roman"/>
                <w:sz w:val="24"/>
                <w:szCs w:val="24"/>
              </w:rPr>
              <w:t>2 m + 3 j = 83</w:t>
            </w:r>
          </w:p>
          <w:p w14:paraId="6EDF8292" w14:textId="77777777" w:rsidR="00045190" w:rsidRDefault="00045190" w:rsidP="004A4974">
            <w:pPr>
              <w:rPr>
                <w:rFonts w:ascii="Times New Roman" w:hAnsi="Times New Roman" w:cs="Times New Roman"/>
                <w:sz w:val="24"/>
                <w:szCs w:val="24"/>
              </w:rPr>
            </w:pPr>
          </w:p>
          <w:p w14:paraId="0CCBDBB2" w14:textId="77777777" w:rsidR="00045190" w:rsidRDefault="00045190" w:rsidP="004A4974">
            <w:pPr>
              <w:rPr>
                <w:rFonts w:ascii="Times New Roman" w:hAnsi="Times New Roman" w:cs="Times New Roman"/>
                <w:sz w:val="24"/>
                <w:szCs w:val="24"/>
              </w:rPr>
            </w:pPr>
            <w:r>
              <w:rPr>
                <w:rFonts w:ascii="Times New Roman" w:hAnsi="Times New Roman" w:cs="Times New Roman"/>
                <w:sz w:val="24"/>
                <w:szCs w:val="24"/>
              </w:rPr>
              <w:t>Untuk menyelesaikan sistem persamaan linear tersebut, digunakan matriks</w:t>
            </w:r>
          </w:p>
          <w:p w14:paraId="28F0F8C3" w14:textId="77777777" w:rsidR="00045190" w:rsidRPr="00045190" w:rsidRDefault="00045190" w:rsidP="004A4974">
            <w:pPr>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2</m:t>
                          </m:r>
                        </m:e>
                      </m:mr>
                      <m:mr>
                        <m:e>
                          <m:r>
                            <w:rPr>
                              <w:rFonts w:ascii="Cambria Math" w:hAnsi="Cambria Math" w:cs="Times New Roman"/>
                              <w:sz w:val="24"/>
                              <w:szCs w:val="24"/>
                            </w:rPr>
                            <m:t>2</m:t>
                          </m:r>
                        </m:e>
                        <m:e>
                          <m:r>
                            <w:rPr>
                              <w:rFonts w:ascii="Cambria Math" w:hAnsi="Cambria Math" w:cs="Times New Roman"/>
                              <w:sz w:val="24"/>
                              <w:szCs w:val="24"/>
                            </w:rPr>
                            <m:t>3</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m:t>
                          </m:r>
                        </m:e>
                      </m:mr>
                      <m:mr>
                        <m:e>
                          <m:r>
                            <w:rPr>
                              <w:rFonts w:ascii="Cambria Math" w:hAnsi="Cambria Math" w:cs="Times New Roman"/>
                              <w:sz w:val="24"/>
                              <w:szCs w:val="24"/>
                            </w:rPr>
                            <m:t>j</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84</m:t>
                          </m:r>
                        </m:e>
                      </m:mr>
                      <m:mr>
                        <m:e>
                          <m:r>
                            <w:rPr>
                              <w:rFonts w:ascii="Cambria Math" w:hAnsi="Cambria Math" w:cs="Times New Roman"/>
                              <w:sz w:val="24"/>
                              <w:szCs w:val="24"/>
                            </w:rPr>
                            <m:t>83</m:t>
                          </m:r>
                        </m:e>
                      </m:mr>
                    </m:m>
                  </m:e>
                </m:d>
              </m:oMath>
            </m:oMathPara>
          </w:p>
          <w:p w14:paraId="1744B9AA" w14:textId="77777777" w:rsidR="00045190" w:rsidRPr="00045190" w:rsidRDefault="00045190" w:rsidP="004A4974">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m:t>
                          </m:r>
                        </m:e>
                      </m:mr>
                      <m:mr>
                        <m:e>
                          <m:r>
                            <w:rPr>
                              <w:rFonts w:ascii="Cambria Math" w:hAnsi="Cambria Math" w:cs="Times New Roman"/>
                              <w:sz w:val="24"/>
                              <w:szCs w:val="24"/>
                            </w:rPr>
                            <m:t>j</m:t>
                          </m:r>
                        </m:e>
                      </m:mr>
                    </m:m>
                  </m:e>
                </m:d>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2</m:t>
                              </m:r>
                            </m:e>
                          </m:mr>
                          <m:mr>
                            <m:e>
                              <m:r>
                                <w:rPr>
                                  <w:rFonts w:ascii="Cambria Math" w:hAnsi="Cambria Math" w:cs="Times New Roman"/>
                                  <w:sz w:val="24"/>
                                  <w:szCs w:val="24"/>
                                </w:rPr>
                                <m:t>2</m:t>
                              </m:r>
                            </m:e>
                            <m:e>
                              <m:r>
                                <w:rPr>
                                  <w:rFonts w:ascii="Cambria Math" w:hAnsi="Cambria Math" w:cs="Times New Roman"/>
                                  <w:sz w:val="24"/>
                                  <w:szCs w:val="24"/>
                                </w:rPr>
                                <m:t>3</m:t>
                              </m:r>
                            </m:e>
                          </m:mr>
                        </m:m>
                      </m:e>
                    </m:d>
                  </m:e>
                  <m:sup>
                    <m:r>
                      <w:rPr>
                        <w:rFonts w:ascii="Cambria Math"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84</m:t>
                          </m:r>
                        </m:e>
                      </m:mr>
                      <m:mr>
                        <m:e>
                          <m:r>
                            <w:rPr>
                              <w:rFonts w:ascii="Cambria Math" w:hAnsi="Cambria Math" w:cs="Times New Roman"/>
                              <w:sz w:val="24"/>
                              <w:szCs w:val="24"/>
                            </w:rPr>
                            <m:t>83</m:t>
                          </m:r>
                        </m:e>
                      </m:mr>
                    </m:m>
                  </m:e>
                </m:d>
              </m:oMath>
            </m:oMathPara>
          </w:p>
          <w:p w14:paraId="13943A06" w14:textId="77777777" w:rsidR="00045190" w:rsidRPr="00F26AF6" w:rsidRDefault="00045190" w:rsidP="004A4974">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m:t>
                          </m:r>
                        </m:e>
                      </m:mr>
                      <m:mr>
                        <m:e>
                          <m:r>
                            <w:rPr>
                              <w:rFonts w:ascii="Cambria Math" w:hAnsi="Cambria Math" w:cs="Times New Roman"/>
                              <w:sz w:val="24"/>
                              <w:szCs w:val="24"/>
                            </w:rPr>
                            <m:t>j</m:t>
                          </m:r>
                        </m:e>
                      </m:mr>
                    </m:m>
                  </m:e>
                </m:d>
                <m:r>
                  <w:rPr>
                    <w:rFonts w:ascii="Cambria Math" w:hAnsi="Cambria Math" w:cs="Times New Roman"/>
                    <w:sz w:val="24"/>
                    <w:szCs w:val="24"/>
                  </w:rPr>
                  <m:t>=</m:t>
                </m:r>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3</m:t>
                            </m:r>
                          </m:e>
                        </m:d>
                        <m:r>
                          <w:rPr>
                            <w:rFonts w:ascii="Cambria Math" w:hAnsi="Cambria Math" w:cs="Times New Roman"/>
                            <w:sz w:val="24"/>
                            <w:szCs w:val="24"/>
                          </w:rPr>
                          <m:t>-</m:t>
                        </m:r>
                        <m:r>
                          <w:rPr>
                            <w:rFonts w:ascii="Cambria Math" w:hAnsi="Cambria Math" w:cs="Times New Roman"/>
                            <w:sz w:val="24"/>
                            <w:szCs w:val="24"/>
                          </w:rPr>
                          <m:t>2(2)</m:t>
                        </m:r>
                      </m:den>
                    </m:f>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m:t>
                              </m:r>
                              <m:r>
                                <w:rPr>
                                  <w:rFonts w:ascii="Cambria Math" w:hAnsi="Cambria Math" w:cs="Times New Roman"/>
                                  <w:sz w:val="24"/>
                                  <w:szCs w:val="24"/>
                                </w:rPr>
                                <m:t>2</m:t>
                              </m:r>
                            </m:e>
                          </m:mr>
                          <m:mr>
                            <m:e>
                              <m:r>
                                <w:rPr>
                                  <w:rFonts w:ascii="Cambria Math" w:hAnsi="Cambria Math" w:cs="Times New Roman"/>
                                  <w:sz w:val="24"/>
                                  <w:szCs w:val="24"/>
                                </w:rPr>
                                <m:t>-</m:t>
                              </m:r>
                              <m:r>
                                <w:rPr>
                                  <w:rFonts w:ascii="Cambria Math" w:hAnsi="Cambria Math" w:cs="Times New Roman"/>
                                  <w:sz w:val="24"/>
                                  <w:szCs w:val="24"/>
                                </w:rPr>
                                <m:t>2</m:t>
                              </m:r>
                            </m:e>
                            <m:e>
                              <m:r>
                                <w:rPr>
                                  <w:rFonts w:ascii="Cambria Math" w:hAnsi="Cambria Math" w:cs="Times New Roman"/>
                                  <w:sz w:val="24"/>
                                  <w:szCs w:val="24"/>
                                </w:rPr>
                                <m:t>3</m:t>
                              </m:r>
                            </m:e>
                          </m:mr>
                        </m:m>
                      </m:e>
                    </m:d>
                  </m:e>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84</m:t>
                          </m:r>
                        </m:e>
                      </m:mr>
                      <m:mr>
                        <m:e>
                          <m:r>
                            <w:rPr>
                              <w:rFonts w:ascii="Cambria Math" w:hAnsi="Cambria Math" w:cs="Times New Roman"/>
                              <w:sz w:val="24"/>
                              <w:szCs w:val="24"/>
                            </w:rPr>
                            <m:t>83</m:t>
                          </m:r>
                        </m:e>
                      </m:mr>
                    </m:m>
                  </m:e>
                </m:d>
              </m:oMath>
            </m:oMathPara>
          </w:p>
          <w:p w14:paraId="13662898" w14:textId="0700BFA8" w:rsidR="00F26AF6" w:rsidRPr="00F26AF6" w:rsidRDefault="00F26AF6" w:rsidP="00F26AF6">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m:t>
                          </m:r>
                        </m:e>
                      </m:mr>
                      <m:mr>
                        <m:e>
                          <m:r>
                            <w:rPr>
                              <w:rFonts w:ascii="Cambria Math" w:hAnsi="Cambria Math" w:cs="Times New Roman"/>
                              <w:sz w:val="24"/>
                              <w:szCs w:val="24"/>
                            </w:rPr>
                            <m:t>j</m:t>
                          </m:r>
                        </m:e>
                      </m:mr>
                    </m:m>
                  </m:e>
                </m:d>
                <m:r>
                  <w:rPr>
                    <w:rFonts w:ascii="Cambria Math" w:hAnsi="Cambria Math" w:cs="Times New Roman"/>
                    <w:sz w:val="24"/>
                    <w:szCs w:val="24"/>
                  </w:rPr>
                  <m:t>=</m:t>
                </m:r>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-2</m:t>
                              </m:r>
                            </m:e>
                          </m:mr>
                          <m:mr>
                            <m:e>
                              <m:r>
                                <w:rPr>
                                  <w:rFonts w:ascii="Cambria Math" w:hAnsi="Cambria Math" w:cs="Times New Roman"/>
                                  <w:sz w:val="24"/>
                                  <w:szCs w:val="24"/>
                                </w:rPr>
                                <m:t>-2</m:t>
                              </m:r>
                            </m:e>
                            <m:e>
                              <m:r>
                                <w:rPr>
                                  <w:rFonts w:ascii="Cambria Math" w:hAnsi="Cambria Math" w:cs="Times New Roman"/>
                                  <w:sz w:val="24"/>
                                  <w:szCs w:val="24"/>
                                </w:rPr>
                                <m:t>3</m:t>
                              </m:r>
                            </m:e>
                          </m:mr>
                        </m:m>
                      </m:e>
                    </m:d>
                  </m:e>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84</m:t>
                          </m:r>
                        </m:e>
                      </m:mr>
                      <m:mr>
                        <m:e>
                          <m:r>
                            <w:rPr>
                              <w:rFonts w:ascii="Cambria Math" w:hAnsi="Cambria Math" w:cs="Times New Roman"/>
                              <w:sz w:val="24"/>
                              <w:szCs w:val="24"/>
                            </w:rPr>
                            <m:t>83</m:t>
                          </m:r>
                        </m:e>
                      </m:mr>
                    </m:m>
                  </m:e>
                </m:d>
              </m:oMath>
            </m:oMathPara>
          </w:p>
          <w:p w14:paraId="65CAC27F" w14:textId="77777777" w:rsidR="00F26AF6" w:rsidRPr="00F26AF6" w:rsidRDefault="00F26AF6" w:rsidP="004A4974">
            <w:pPr>
              <w:rPr>
                <w:rFonts w:ascii="Times New Roman" w:eastAsiaTheme="minorEastAsia" w:hAnsi="Times New Roman" w:cs="Times New Roman"/>
                <w:sz w:val="24"/>
                <w:szCs w:val="24"/>
              </w:rPr>
            </w:pPr>
            <m:oMathPara>
              <m:oMath>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m:t>
                          </m:r>
                        </m:e>
                      </m:mr>
                      <m:mr>
                        <m:e>
                          <m:r>
                            <w:rPr>
                              <w:rFonts w:ascii="Cambria Math" w:hAnsi="Cambria Math" w:cs="Times New Roman"/>
                              <w:sz w:val="24"/>
                              <w:szCs w:val="24"/>
                            </w:rPr>
                            <m:t>j</m:t>
                          </m:r>
                        </m:e>
                      </m:mr>
                    </m:m>
                  </m:e>
                </m:d>
                <m:r>
                  <w:rPr>
                    <w:rFonts w:ascii="Cambria Math" w:hAnsi="Cambria Math" w:cs="Times New Roman"/>
                    <w:sz w:val="24"/>
                    <w:szCs w:val="24"/>
                  </w:rPr>
                  <m:t>=</m:t>
                </m:r>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e>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8</m:t>
                          </m:r>
                          <m:r>
                            <w:rPr>
                              <w:rFonts w:ascii="Cambria Math" w:hAnsi="Cambria Math" w:cs="Times New Roman"/>
                              <w:sz w:val="24"/>
                              <w:szCs w:val="24"/>
                            </w:rPr>
                            <m:t>6</m:t>
                          </m:r>
                        </m:e>
                      </m:mr>
                      <m:mr>
                        <m:e>
                          <m:r>
                            <w:rPr>
                              <w:rFonts w:ascii="Cambria Math" w:hAnsi="Cambria Math" w:cs="Times New Roman"/>
                              <w:sz w:val="24"/>
                              <w:szCs w:val="24"/>
                            </w:rPr>
                            <m:t>8</m:t>
                          </m:r>
                          <m:r>
                            <w:rPr>
                              <w:rFonts w:ascii="Cambria Math" w:hAnsi="Cambria Math" w:cs="Times New Roman"/>
                              <w:sz w:val="24"/>
                              <w:szCs w:val="24"/>
                            </w:rPr>
                            <m:t>1</m:t>
                          </m:r>
                        </m:e>
                      </m:mr>
                    </m:m>
                  </m:e>
                </m:d>
              </m:oMath>
            </m:oMathPara>
          </w:p>
          <w:p w14:paraId="08114829" w14:textId="77777777" w:rsidR="00F26AF6" w:rsidRPr="00F26AF6" w:rsidRDefault="00F26AF6" w:rsidP="004A4974">
            <w:pPr>
              <w:rPr>
                <w:rFonts w:ascii="Times New Roman" w:eastAsiaTheme="minorEastAsia" w:hAnsi="Times New Roman" w:cs="Times New Roman"/>
                <w:sz w:val="24"/>
                <w:szCs w:val="24"/>
              </w:rPr>
            </w:pPr>
            <m:oMathPara>
              <m:oMath>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m:t>
                          </m:r>
                        </m:e>
                      </m:mr>
                      <m:mr>
                        <m:e>
                          <m:r>
                            <w:rPr>
                              <w:rFonts w:ascii="Cambria Math" w:hAnsi="Cambria Math" w:cs="Times New Roman"/>
                              <w:sz w:val="24"/>
                              <w:szCs w:val="24"/>
                            </w:rPr>
                            <m:t>j</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17,2</m:t>
                          </m:r>
                        </m:e>
                      </m:mr>
                      <m:mr>
                        <m:e>
                          <m:r>
                            <w:rPr>
                              <w:rFonts w:ascii="Cambria Math" w:hAnsi="Cambria Math" w:cs="Times New Roman"/>
                              <w:sz w:val="24"/>
                              <w:szCs w:val="24"/>
                            </w:rPr>
                            <m:t>16,2</m:t>
                          </m:r>
                        </m:e>
                      </m:mr>
                    </m:m>
                  </m:e>
                </m:d>
              </m:oMath>
            </m:oMathPara>
          </w:p>
          <w:p w14:paraId="1BF21901" w14:textId="6305DDDF" w:rsidR="00F26AF6" w:rsidRDefault="00F26AF6" w:rsidP="004A49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Jadi harga 1 kg buah mangga Rp 17.200,00 dan harga 1 kg buah jambu Rp 16.200,00</w:t>
            </w:r>
            <w:r w:rsidR="00DE4595">
              <w:rPr>
                <w:rFonts w:ascii="Times New Roman" w:eastAsiaTheme="minorEastAsia" w:hAnsi="Times New Roman" w:cs="Times New Roman"/>
                <w:sz w:val="24"/>
                <w:szCs w:val="24"/>
              </w:rPr>
              <w:t>.</w:t>
            </w:r>
          </w:p>
          <w:p w14:paraId="731D9EB5" w14:textId="525E78C5" w:rsidR="00DE4595" w:rsidRDefault="00DE4595" w:rsidP="004A4974">
            <w:pPr>
              <w:rPr>
                <w:rFonts w:ascii="Times New Roman" w:eastAsiaTheme="minorEastAsia" w:hAnsi="Times New Roman" w:cs="Times New Roman"/>
                <w:sz w:val="24"/>
                <w:szCs w:val="24"/>
              </w:rPr>
            </w:pPr>
          </w:p>
          <w:p w14:paraId="0D4BF084" w14:textId="4DDD31FE" w:rsidR="00DE4595" w:rsidRDefault="00DE4595" w:rsidP="004A49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Ibu membeli 4 kg buah mangga dan 1 kg buah jambu, maka Ibu harus membayar sebesar</w:t>
            </w:r>
          </w:p>
          <w:p w14:paraId="39D3C7BF" w14:textId="764B506D" w:rsidR="00DE4595" w:rsidRDefault="00DE4595" w:rsidP="004A49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4(17.200)+1(16.200) = 85.000</w:t>
            </w:r>
          </w:p>
          <w:p w14:paraId="42595E15" w14:textId="35B81A39" w:rsidR="00DE4595" w:rsidRDefault="00DE4595" w:rsidP="004A49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Jadi, apabila Ibu membayar dengan uang Rp 100.000,00 maka Ibu akan menerima uang kembalian sebesar Rp 15.000,00.</w:t>
            </w:r>
          </w:p>
          <w:p w14:paraId="2DF144C0" w14:textId="77777777" w:rsidR="00F26AF6" w:rsidRDefault="00F26AF6" w:rsidP="004A4974">
            <w:pPr>
              <w:rPr>
                <w:rFonts w:ascii="Times New Roman" w:hAnsi="Times New Roman" w:cs="Times New Roman"/>
                <w:sz w:val="24"/>
                <w:szCs w:val="24"/>
              </w:rPr>
            </w:pPr>
          </w:p>
          <w:p w14:paraId="6B196F55" w14:textId="31B5FE80" w:rsidR="00F26AF6" w:rsidRPr="00AA5528" w:rsidRDefault="00F26AF6" w:rsidP="004A4974">
            <w:pPr>
              <w:rPr>
                <w:rFonts w:ascii="Times New Roman" w:hAnsi="Times New Roman" w:cs="Times New Roman"/>
                <w:sz w:val="24"/>
                <w:szCs w:val="24"/>
              </w:rPr>
            </w:pPr>
          </w:p>
        </w:tc>
        <w:tc>
          <w:tcPr>
            <w:tcW w:w="4339" w:type="dxa"/>
          </w:tcPr>
          <w:p w14:paraId="49D0FCC0" w14:textId="68EA00F0" w:rsidR="001A0BA6" w:rsidRDefault="00A96DE5" w:rsidP="004A4974">
            <w:pPr>
              <w:rPr>
                <w:rFonts w:ascii="Times New Roman" w:hAnsi="Times New Roman" w:cs="Times New Roman"/>
                <w:sz w:val="24"/>
                <w:szCs w:val="24"/>
              </w:rPr>
            </w:pPr>
            <w:r>
              <w:rPr>
                <w:rFonts w:ascii="Times New Roman" w:hAnsi="Times New Roman" w:cs="Times New Roman"/>
                <w:sz w:val="24"/>
                <w:szCs w:val="24"/>
              </w:rPr>
              <w:t>Memahami masalah</w:t>
            </w:r>
          </w:p>
          <w:p w14:paraId="7432E302" w14:textId="5F3BAC2D" w:rsidR="00A96DE5" w:rsidRDefault="00A96DE5" w:rsidP="004A4974">
            <w:pPr>
              <w:rPr>
                <w:rFonts w:ascii="Times New Roman" w:hAnsi="Times New Roman" w:cs="Times New Roman"/>
                <w:sz w:val="24"/>
                <w:szCs w:val="24"/>
              </w:rPr>
            </w:pPr>
          </w:p>
          <w:p w14:paraId="0F491C48" w14:textId="02CEB925" w:rsidR="00A96DE5" w:rsidRDefault="00A96DE5" w:rsidP="004A4974">
            <w:pPr>
              <w:rPr>
                <w:rFonts w:ascii="Times New Roman" w:hAnsi="Times New Roman" w:cs="Times New Roman"/>
                <w:sz w:val="24"/>
                <w:szCs w:val="24"/>
              </w:rPr>
            </w:pPr>
          </w:p>
          <w:p w14:paraId="4FA182C1" w14:textId="0221F671" w:rsidR="00A96DE5" w:rsidRDefault="00A96DE5" w:rsidP="004A4974">
            <w:pPr>
              <w:rPr>
                <w:rFonts w:ascii="Times New Roman" w:hAnsi="Times New Roman" w:cs="Times New Roman"/>
                <w:sz w:val="24"/>
                <w:szCs w:val="24"/>
              </w:rPr>
            </w:pPr>
          </w:p>
          <w:p w14:paraId="6BF80CBD" w14:textId="260D97A4" w:rsidR="00A96DE5" w:rsidRDefault="00A96DE5" w:rsidP="004A4974">
            <w:pPr>
              <w:rPr>
                <w:rFonts w:ascii="Times New Roman" w:hAnsi="Times New Roman" w:cs="Times New Roman"/>
                <w:sz w:val="24"/>
                <w:szCs w:val="24"/>
              </w:rPr>
            </w:pPr>
          </w:p>
          <w:p w14:paraId="727F250C" w14:textId="12BD3F96" w:rsidR="00A96DE5" w:rsidRDefault="00A96DE5" w:rsidP="004A4974">
            <w:pPr>
              <w:rPr>
                <w:rFonts w:ascii="Times New Roman" w:hAnsi="Times New Roman" w:cs="Times New Roman"/>
                <w:sz w:val="24"/>
                <w:szCs w:val="24"/>
              </w:rPr>
            </w:pPr>
          </w:p>
          <w:p w14:paraId="013D2BA6" w14:textId="22C01DBA" w:rsidR="00A96DE5" w:rsidRDefault="00A96DE5" w:rsidP="004A4974">
            <w:pPr>
              <w:rPr>
                <w:rFonts w:ascii="Times New Roman" w:hAnsi="Times New Roman" w:cs="Times New Roman"/>
                <w:sz w:val="24"/>
                <w:szCs w:val="24"/>
              </w:rPr>
            </w:pPr>
          </w:p>
          <w:p w14:paraId="3F4138AC" w14:textId="4427E421" w:rsidR="00A96DE5" w:rsidRDefault="00A96DE5" w:rsidP="004A4974">
            <w:pPr>
              <w:rPr>
                <w:rFonts w:ascii="Times New Roman" w:hAnsi="Times New Roman" w:cs="Times New Roman"/>
                <w:sz w:val="24"/>
                <w:szCs w:val="24"/>
              </w:rPr>
            </w:pPr>
          </w:p>
          <w:p w14:paraId="4967ACA4" w14:textId="1BE741D5" w:rsidR="00A96DE5" w:rsidRDefault="00A96DE5" w:rsidP="004A4974">
            <w:pPr>
              <w:rPr>
                <w:rFonts w:ascii="Times New Roman" w:hAnsi="Times New Roman" w:cs="Times New Roman"/>
                <w:sz w:val="24"/>
                <w:szCs w:val="24"/>
              </w:rPr>
            </w:pPr>
          </w:p>
          <w:p w14:paraId="11D5582E" w14:textId="40A4A158" w:rsidR="00F26AF6" w:rsidRDefault="00F26AF6" w:rsidP="004A4974">
            <w:pPr>
              <w:rPr>
                <w:rFonts w:ascii="Times New Roman" w:hAnsi="Times New Roman" w:cs="Times New Roman"/>
                <w:sz w:val="24"/>
                <w:szCs w:val="24"/>
              </w:rPr>
            </w:pPr>
          </w:p>
          <w:p w14:paraId="06CE957F" w14:textId="3E49EB86" w:rsidR="00F26AF6" w:rsidRDefault="00F26AF6" w:rsidP="004A4974">
            <w:pPr>
              <w:rPr>
                <w:rFonts w:ascii="Times New Roman" w:hAnsi="Times New Roman" w:cs="Times New Roman"/>
                <w:sz w:val="24"/>
                <w:szCs w:val="24"/>
              </w:rPr>
            </w:pPr>
          </w:p>
          <w:p w14:paraId="34DD4AF9" w14:textId="77777777" w:rsidR="00F26AF6" w:rsidRDefault="00F26AF6" w:rsidP="004A4974">
            <w:pPr>
              <w:rPr>
                <w:rFonts w:ascii="Times New Roman" w:hAnsi="Times New Roman" w:cs="Times New Roman"/>
                <w:sz w:val="24"/>
                <w:szCs w:val="24"/>
              </w:rPr>
            </w:pPr>
          </w:p>
          <w:p w14:paraId="747F8996" w14:textId="41B67437" w:rsidR="001A0BA6" w:rsidRPr="00AA5528" w:rsidRDefault="00DE4595" w:rsidP="004A4974">
            <w:pPr>
              <w:rPr>
                <w:rFonts w:ascii="Times New Roman" w:hAnsi="Times New Roman" w:cs="Times New Roman"/>
                <w:sz w:val="24"/>
                <w:szCs w:val="24"/>
              </w:rPr>
            </w:pPr>
            <w:r>
              <w:rPr>
                <w:rFonts w:ascii="Times New Roman" w:hAnsi="Times New Roman" w:cs="Times New Roman"/>
                <w:sz w:val="24"/>
                <w:szCs w:val="24"/>
              </w:rPr>
              <w:t>Menyusun rencana</w:t>
            </w:r>
          </w:p>
          <w:p w14:paraId="28D4D947" w14:textId="08A04C6B" w:rsidR="00375889" w:rsidRDefault="00375889" w:rsidP="004A4974">
            <w:pPr>
              <w:rPr>
                <w:rFonts w:ascii="Times New Roman" w:hAnsi="Times New Roman" w:cs="Times New Roman"/>
                <w:sz w:val="24"/>
                <w:szCs w:val="24"/>
              </w:rPr>
            </w:pPr>
          </w:p>
          <w:p w14:paraId="08A04D43" w14:textId="08C0B326" w:rsidR="00375889" w:rsidRDefault="00375889" w:rsidP="004A4974">
            <w:pPr>
              <w:rPr>
                <w:rFonts w:ascii="Times New Roman" w:hAnsi="Times New Roman" w:cs="Times New Roman"/>
                <w:sz w:val="24"/>
                <w:szCs w:val="24"/>
              </w:rPr>
            </w:pPr>
          </w:p>
          <w:p w14:paraId="63A567EF" w14:textId="77777777" w:rsidR="00375889" w:rsidRDefault="00375889" w:rsidP="004A4974">
            <w:pPr>
              <w:rPr>
                <w:rFonts w:ascii="Times New Roman" w:hAnsi="Times New Roman" w:cs="Times New Roman"/>
                <w:sz w:val="24"/>
                <w:szCs w:val="24"/>
              </w:rPr>
            </w:pPr>
          </w:p>
          <w:p w14:paraId="3EB8CC13" w14:textId="43A1FB12" w:rsidR="00A96DE5" w:rsidRDefault="00DE4595" w:rsidP="004A4974">
            <w:pPr>
              <w:rPr>
                <w:rFonts w:ascii="Times New Roman" w:hAnsi="Times New Roman" w:cs="Times New Roman"/>
                <w:sz w:val="24"/>
                <w:szCs w:val="24"/>
              </w:rPr>
            </w:pPr>
            <w:r>
              <w:rPr>
                <w:rFonts w:ascii="Times New Roman" w:hAnsi="Times New Roman" w:cs="Times New Roman"/>
                <w:sz w:val="24"/>
                <w:szCs w:val="24"/>
              </w:rPr>
              <w:t>Melaksanakan rencana</w:t>
            </w:r>
          </w:p>
          <w:p w14:paraId="719A0C93" w14:textId="3DE15226" w:rsidR="00A96DE5" w:rsidRDefault="00A96DE5" w:rsidP="004A4974">
            <w:pPr>
              <w:rPr>
                <w:rFonts w:ascii="Times New Roman" w:hAnsi="Times New Roman" w:cs="Times New Roman"/>
                <w:sz w:val="24"/>
                <w:szCs w:val="24"/>
              </w:rPr>
            </w:pPr>
          </w:p>
          <w:p w14:paraId="08194144" w14:textId="4BE98FCA" w:rsidR="00A96DE5" w:rsidRDefault="00A96DE5" w:rsidP="004A4974">
            <w:pPr>
              <w:rPr>
                <w:rFonts w:ascii="Times New Roman" w:hAnsi="Times New Roman" w:cs="Times New Roman"/>
                <w:sz w:val="24"/>
                <w:szCs w:val="24"/>
              </w:rPr>
            </w:pPr>
          </w:p>
          <w:p w14:paraId="5A3E1A2A" w14:textId="1B7E98AC" w:rsidR="00A96DE5" w:rsidRDefault="00A96DE5" w:rsidP="004A4974">
            <w:pPr>
              <w:rPr>
                <w:rFonts w:ascii="Times New Roman" w:hAnsi="Times New Roman" w:cs="Times New Roman"/>
                <w:sz w:val="24"/>
                <w:szCs w:val="24"/>
              </w:rPr>
            </w:pPr>
          </w:p>
          <w:p w14:paraId="62B3C909" w14:textId="26345435" w:rsidR="00A96DE5" w:rsidRDefault="00A96DE5" w:rsidP="004A4974">
            <w:pPr>
              <w:rPr>
                <w:rFonts w:ascii="Times New Roman" w:hAnsi="Times New Roman" w:cs="Times New Roman"/>
                <w:sz w:val="24"/>
                <w:szCs w:val="24"/>
              </w:rPr>
            </w:pPr>
          </w:p>
          <w:p w14:paraId="408F4B59" w14:textId="544A63DB" w:rsidR="00A96DE5" w:rsidRDefault="00A96DE5" w:rsidP="004A4974">
            <w:pPr>
              <w:rPr>
                <w:rFonts w:ascii="Times New Roman" w:hAnsi="Times New Roman" w:cs="Times New Roman"/>
                <w:sz w:val="24"/>
                <w:szCs w:val="24"/>
              </w:rPr>
            </w:pPr>
          </w:p>
          <w:p w14:paraId="44E5B02F" w14:textId="3AA4DCEE" w:rsidR="00A96DE5" w:rsidRDefault="00A96DE5" w:rsidP="004A4974">
            <w:pPr>
              <w:rPr>
                <w:rFonts w:ascii="Times New Roman" w:hAnsi="Times New Roman" w:cs="Times New Roman"/>
                <w:sz w:val="24"/>
                <w:szCs w:val="24"/>
              </w:rPr>
            </w:pPr>
          </w:p>
          <w:p w14:paraId="61BC78D7" w14:textId="1674BCE7" w:rsidR="00A96DE5" w:rsidRDefault="00A96DE5" w:rsidP="004A4974">
            <w:pPr>
              <w:rPr>
                <w:rFonts w:ascii="Times New Roman" w:hAnsi="Times New Roman" w:cs="Times New Roman"/>
                <w:sz w:val="24"/>
                <w:szCs w:val="24"/>
              </w:rPr>
            </w:pPr>
          </w:p>
          <w:p w14:paraId="177FB9DF" w14:textId="1A0A4C39" w:rsidR="00A96DE5" w:rsidRDefault="00A96DE5" w:rsidP="004A4974">
            <w:pPr>
              <w:rPr>
                <w:rFonts w:ascii="Times New Roman" w:hAnsi="Times New Roman" w:cs="Times New Roman"/>
                <w:sz w:val="24"/>
                <w:szCs w:val="24"/>
              </w:rPr>
            </w:pPr>
          </w:p>
          <w:p w14:paraId="181AE0A1" w14:textId="5A28439F" w:rsidR="00A96DE5" w:rsidRDefault="00A96DE5" w:rsidP="004A4974">
            <w:pPr>
              <w:rPr>
                <w:rFonts w:ascii="Times New Roman" w:hAnsi="Times New Roman" w:cs="Times New Roman"/>
                <w:sz w:val="24"/>
                <w:szCs w:val="24"/>
              </w:rPr>
            </w:pPr>
          </w:p>
          <w:p w14:paraId="55B7215F" w14:textId="6D8827F4" w:rsidR="00A96DE5" w:rsidRDefault="00A96DE5" w:rsidP="004A4974">
            <w:pPr>
              <w:rPr>
                <w:rFonts w:ascii="Times New Roman" w:hAnsi="Times New Roman" w:cs="Times New Roman"/>
                <w:sz w:val="24"/>
                <w:szCs w:val="24"/>
              </w:rPr>
            </w:pPr>
          </w:p>
          <w:p w14:paraId="1B71B1CE" w14:textId="73BEF08B" w:rsidR="00A96DE5" w:rsidRDefault="00A96DE5" w:rsidP="004A4974">
            <w:pPr>
              <w:rPr>
                <w:rFonts w:ascii="Times New Roman" w:hAnsi="Times New Roman" w:cs="Times New Roman"/>
                <w:sz w:val="24"/>
                <w:szCs w:val="24"/>
              </w:rPr>
            </w:pPr>
          </w:p>
          <w:p w14:paraId="7F1EF3FC" w14:textId="6183158A" w:rsidR="00A96DE5" w:rsidRDefault="00A96DE5" w:rsidP="004A4974">
            <w:pPr>
              <w:rPr>
                <w:rFonts w:ascii="Times New Roman" w:hAnsi="Times New Roman" w:cs="Times New Roman"/>
                <w:sz w:val="24"/>
                <w:szCs w:val="24"/>
              </w:rPr>
            </w:pPr>
          </w:p>
          <w:p w14:paraId="7CDE26DF" w14:textId="71862DBF" w:rsidR="00A96DE5" w:rsidRDefault="00A96DE5" w:rsidP="004A4974">
            <w:pPr>
              <w:rPr>
                <w:rFonts w:ascii="Times New Roman" w:hAnsi="Times New Roman" w:cs="Times New Roman"/>
                <w:sz w:val="24"/>
                <w:szCs w:val="24"/>
              </w:rPr>
            </w:pPr>
          </w:p>
          <w:p w14:paraId="4395F897" w14:textId="6B6E8A9A" w:rsidR="00A96DE5" w:rsidRDefault="00A96DE5" w:rsidP="004A4974">
            <w:pPr>
              <w:rPr>
                <w:rFonts w:ascii="Times New Roman" w:hAnsi="Times New Roman" w:cs="Times New Roman"/>
                <w:sz w:val="24"/>
                <w:szCs w:val="24"/>
              </w:rPr>
            </w:pPr>
          </w:p>
          <w:p w14:paraId="0AC8164F" w14:textId="390C7897" w:rsidR="00A96DE5" w:rsidRDefault="00A96DE5" w:rsidP="004A4974">
            <w:pPr>
              <w:rPr>
                <w:rFonts w:ascii="Times New Roman" w:hAnsi="Times New Roman" w:cs="Times New Roman"/>
                <w:sz w:val="24"/>
                <w:szCs w:val="24"/>
              </w:rPr>
            </w:pPr>
          </w:p>
          <w:p w14:paraId="583067C3" w14:textId="54098B04" w:rsidR="00A96DE5" w:rsidRDefault="00A96DE5" w:rsidP="004A4974">
            <w:pPr>
              <w:rPr>
                <w:rFonts w:ascii="Times New Roman" w:hAnsi="Times New Roman" w:cs="Times New Roman"/>
                <w:sz w:val="24"/>
                <w:szCs w:val="24"/>
              </w:rPr>
            </w:pPr>
          </w:p>
          <w:p w14:paraId="0D26F6DE" w14:textId="2AD95108" w:rsidR="00A96DE5" w:rsidRDefault="00A96DE5" w:rsidP="004A4974">
            <w:pPr>
              <w:rPr>
                <w:rFonts w:ascii="Times New Roman" w:hAnsi="Times New Roman" w:cs="Times New Roman"/>
                <w:sz w:val="24"/>
                <w:szCs w:val="24"/>
              </w:rPr>
            </w:pPr>
          </w:p>
          <w:p w14:paraId="13CF9C84" w14:textId="59A65808" w:rsidR="00A96DE5" w:rsidRDefault="00A96DE5" w:rsidP="004A4974">
            <w:pPr>
              <w:rPr>
                <w:rFonts w:ascii="Times New Roman" w:hAnsi="Times New Roman" w:cs="Times New Roman"/>
                <w:sz w:val="24"/>
                <w:szCs w:val="24"/>
              </w:rPr>
            </w:pPr>
            <w:r>
              <w:rPr>
                <w:rFonts w:ascii="Times New Roman" w:hAnsi="Times New Roman" w:cs="Times New Roman"/>
                <w:sz w:val="24"/>
                <w:szCs w:val="24"/>
              </w:rPr>
              <w:t>Me</w:t>
            </w:r>
            <w:r w:rsidR="00DE4595">
              <w:rPr>
                <w:rFonts w:ascii="Times New Roman" w:hAnsi="Times New Roman" w:cs="Times New Roman"/>
                <w:sz w:val="24"/>
                <w:szCs w:val="24"/>
              </w:rPr>
              <w:t>lihat</w:t>
            </w:r>
            <w:r>
              <w:rPr>
                <w:rFonts w:ascii="Times New Roman" w:hAnsi="Times New Roman" w:cs="Times New Roman"/>
                <w:sz w:val="24"/>
                <w:szCs w:val="24"/>
              </w:rPr>
              <w:t xml:space="preserve"> kembali</w:t>
            </w:r>
          </w:p>
          <w:p w14:paraId="00ACD4E3" w14:textId="016FB713" w:rsidR="00A96DE5" w:rsidRDefault="00A96DE5" w:rsidP="004A4974">
            <w:pPr>
              <w:rPr>
                <w:rFonts w:ascii="Times New Roman" w:hAnsi="Times New Roman" w:cs="Times New Roman"/>
                <w:sz w:val="24"/>
                <w:szCs w:val="24"/>
              </w:rPr>
            </w:pPr>
          </w:p>
          <w:p w14:paraId="35CF06A2" w14:textId="623E32B3" w:rsidR="00A96DE5" w:rsidRDefault="00A96DE5" w:rsidP="004A4974">
            <w:pPr>
              <w:rPr>
                <w:rFonts w:ascii="Times New Roman" w:hAnsi="Times New Roman" w:cs="Times New Roman"/>
                <w:sz w:val="24"/>
                <w:szCs w:val="24"/>
              </w:rPr>
            </w:pPr>
          </w:p>
          <w:p w14:paraId="072BF750" w14:textId="3CBB7C53" w:rsidR="00A96DE5" w:rsidRDefault="00A96DE5" w:rsidP="004A4974">
            <w:pPr>
              <w:rPr>
                <w:rFonts w:ascii="Times New Roman" w:hAnsi="Times New Roman" w:cs="Times New Roman"/>
                <w:sz w:val="24"/>
                <w:szCs w:val="24"/>
              </w:rPr>
            </w:pPr>
          </w:p>
          <w:p w14:paraId="7F9D41D5" w14:textId="4EF385BC" w:rsidR="00A96DE5" w:rsidRDefault="00A96DE5" w:rsidP="004A4974">
            <w:pPr>
              <w:rPr>
                <w:rFonts w:ascii="Times New Roman" w:hAnsi="Times New Roman" w:cs="Times New Roman"/>
                <w:sz w:val="24"/>
                <w:szCs w:val="24"/>
              </w:rPr>
            </w:pPr>
          </w:p>
          <w:p w14:paraId="6F5E52CA" w14:textId="109AF2E4" w:rsidR="00A96DE5" w:rsidRDefault="00A96DE5" w:rsidP="004A4974">
            <w:pPr>
              <w:rPr>
                <w:rFonts w:ascii="Times New Roman" w:hAnsi="Times New Roman" w:cs="Times New Roman"/>
                <w:sz w:val="24"/>
                <w:szCs w:val="24"/>
              </w:rPr>
            </w:pPr>
          </w:p>
          <w:p w14:paraId="4A3D0243" w14:textId="77777777" w:rsidR="001A0BA6" w:rsidRPr="00AA5528" w:rsidRDefault="001A0BA6" w:rsidP="004A4974">
            <w:pPr>
              <w:pStyle w:val="ListParagraph"/>
              <w:spacing w:line="240" w:lineRule="auto"/>
              <w:ind w:left="191"/>
              <w:rPr>
                <w:rFonts w:ascii="Times New Roman" w:hAnsi="Times New Roman" w:cs="Times New Roman"/>
                <w:sz w:val="24"/>
                <w:szCs w:val="24"/>
              </w:rPr>
            </w:pPr>
          </w:p>
        </w:tc>
      </w:tr>
    </w:tbl>
    <w:p w14:paraId="3B7ED695" w14:textId="77777777" w:rsidR="001A0BA6" w:rsidRDefault="001A0BA6" w:rsidP="004A4974">
      <w:pPr>
        <w:pStyle w:val="NoSpacing"/>
        <w:ind w:firstLine="720"/>
        <w:jc w:val="both"/>
        <w:rPr>
          <w:rFonts w:ascii="Times New Roman" w:hAnsi="Times New Roman" w:cs="Times New Roman"/>
          <w:sz w:val="24"/>
          <w:szCs w:val="24"/>
        </w:rPr>
      </w:pPr>
    </w:p>
    <w:p w14:paraId="7CEC58D4" w14:textId="2E3B5CC3" w:rsidR="00E54397" w:rsidRDefault="00996AB7" w:rsidP="004A4974">
      <w:pPr>
        <w:pStyle w:val="NoSpacing"/>
        <w:ind w:firstLine="720"/>
        <w:jc w:val="both"/>
        <w:rPr>
          <w:rFonts w:ascii="Times New Roman" w:hAnsi="Times New Roman" w:cs="Times New Roman"/>
          <w:sz w:val="24"/>
          <w:szCs w:val="24"/>
        </w:rPr>
      </w:pPr>
      <w:r w:rsidRPr="000D0D26">
        <w:rPr>
          <w:rFonts w:ascii="Times New Roman" w:hAnsi="Times New Roman" w:cs="Times New Roman"/>
          <w:sz w:val="24"/>
          <w:szCs w:val="24"/>
        </w:rPr>
        <w:lastRenderedPageBreak/>
        <w:t xml:space="preserve">Konflik </w:t>
      </w:r>
      <w:r w:rsidRPr="000D0D26">
        <w:rPr>
          <w:rFonts w:ascii="Times New Roman" w:hAnsi="Times New Roman" w:cs="Times New Roman"/>
          <w:i/>
          <w:sz w:val="24"/>
          <w:szCs w:val="24"/>
        </w:rPr>
        <w:t xml:space="preserve">commognitive </w:t>
      </w:r>
      <w:r w:rsidRPr="000D0D26">
        <w:rPr>
          <w:rFonts w:ascii="Times New Roman" w:hAnsi="Times New Roman" w:cs="Times New Roman"/>
          <w:iCs/>
          <w:sz w:val="24"/>
          <w:szCs w:val="24"/>
        </w:rPr>
        <w:t xml:space="preserve">muncul </w:t>
      </w:r>
      <w:r w:rsidR="00992C04">
        <w:rPr>
          <w:rFonts w:ascii="Times New Roman" w:hAnsi="Times New Roman" w:cs="Times New Roman"/>
          <w:iCs/>
          <w:sz w:val="24"/>
          <w:szCs w:val="24"/>
        </w:rPr>
        <w:t>apabila terjadi kesalahan di dalam pekerjaan mahasiswa</w:t>
      </w:r>
      <w:r w:rsidRPr="000D0D26">
        <w:rPr>
          <w:rFonts w:ascii="Times New Roman" w:hAnsi="Times New Roman" w:cs="Times New Roman"/>
          <w:sz w:val="24"/>
          <w:szCs w:val="24"/>
        </w:rPr>
        <w:t xml:space="preserve"> yang diklarifikasi dengan wawancara, terjadi pada penjelasan strategi yang diambil oleh subyek saat menyelesaikan permasalahan</w:t>
      </w:r>
      <w:r w:rsidR="00636A0D">
        <w:rPr>
          <w:rFonts w:ascii="Times New Roman" w:hAnsi="Times New Roman" w:cs="Times New Roman"/>
          <w:sz w:val="24"/>
          <w:szCs w:val="24"/>
        </w:rPr>
        <w:fldChar w:fldCharType="begin" w:fldLock="1"/>
      </w:r>
      <w:r w:rsidR="00B1468C">
        <w:rPr>
          <w:rFonts w:ascii="Times New Roman" w:hAnsi="Times New Roman" w:cs="Times New Roman"/>
          <w:sz w:val="24"/>
          <w:szCs w:val="24"/>
        </w:rPr>
        <w:instrText>ADDIN CSL_CITATION {"citationItems":[{"id":"ITEM-1","itemData":{"author":[{"dropping-particle":"","family":"Emanuel","given":"Endrayana Putut Laksminto","non-dropping-particle":"","parse-names":false,"suffix":""},{"dropping-particle":"","family":"Meilantifa","given":"","non-dropping-particle":"","parse-names":false,"suffix":""}],"container-title":"BRILIANT Jurnal Riset dan Konseptual","id":"ITEM-1","issue":"54","issued":{"date-parts":[["2022"]]},"page":"269-279","title":"Dimanakah Nilai Ekstrim Fungsi Kuadrat Ditinjau dari Lensa Commognitive ?","type":"article-journal","volume":"7"},"uris":["http://www.mendeley.com/documents/?uuid=7e86f1de-a33d-4fe1-b17b-79d2f409abcc"]}],"mendeley":{"formattedCitation":"(Emanuel &amp; Meilantifa, 2022)","plainTextFormattedCitation":"(Emanuel &amp; Meilantifa, 2022)","previouslyFormattedCitation":"(Emanuel &amp; Meilantifa, 2022)"},"properties":{"noteIndex":0},"schema":"https://github.com/citation-style-language/schema/raw/master/csl-citation.json"}</w:instrText>
      </w:r>
      <w:r w:rsidR="00636A0D">
        <w:rPr>
          <w:rFonts w:ascii="Times New Roman" w:hAnsi="Times New Roman" w:cs="Times New Roman"/>
          <w:sz w:val="24"/>
          <w:szCs w:val="24"/>
        </w:rPr>
        <w:fldChar w:fldCharType="separate"/>
      </w:r>
      <w:r w:rsidR="00636A0D" w:rsidRPr="00636A0D">
        <w:rPr>
          <w:rFonts w:ascii="Times New Roman" w:hAnsi="Times New Roman" w:cs="Times New Roman"/>
          <w:noProof/>
          <w:sz w:val="24"/>
          <w:szCs w:val="24"/>
        </w:rPr>
        <w:t>(Emanuel &amp; Meilantifa, 2022)</w:t>
      </w:r>
      <w:r w:rsidR="00636A0D">
        <w:rPr>
          <w:rFonts w:ascii="Times New Roman" w:hAnsi="Times New Roman" w:cs="Times New Roman"/>
          <w:sz w:val="24"/>
          <w:szCs w:val="24"/>
        </w:rPr>
        <w:fldChar w:fldCharType="end"/>
      </w:r>
      <w:r w:rsidRPr="000D0D26">
        <w:rPr>
          <w:rFonts w:ascii="Times New Roman" w:hAnsi="Times New Roman" w:cs="Times New Roman"/>
          <w:sz w:val="24"/>
          <w:szCs w:val="24"/>
        </w:rPr>
        <w:t xml:space="preserve">. </w:t>
      </w:r>
      <w:r w:rsidR="009134FB">
        <w:rPr>
          <w:rFonts w:ascii="Times New Roman" w:hAnsi="Times New Roman" w:cs="Times New Roman"/>
          <w:sz w:val="24"/>
          <w:szCs w:val="24"/>
        </w:rPr>
        <w:t xml:space="preserve">Wawancara semi-terstruktur antara peneliti(P) dan subjek penelitian(S) dianalisis dengan menggunakan tinjauan </w:t>
      </w:r>
      <w:r w:rsidR="009134FB">
        <w:rPr>
          <w:rFonts w:ascii="Times New Roman" w:hAnsi="Times New Roman" w:cs="Times New Roman"/>
          <w:i/>
          <w:iCs/>
          <w:sz w:val="24"/>
          <w:szCs w:val="24"/>
        </w:rPr>
        <w:t xml:space="preserve">commognitive </w:t>
      </w:r>
      <w:r w:rsidR="009134FB">
        <w:rPr>
          <w:rFonts w:ascii="Times New Roman" w:hAnsi="Times New Roman" w:cs="Times New Roman"/>
          <w:sz w:val="24"/>
          <w:szCs w:val="24"/>
        </w:rPr>
        <w:t xml:space="preserve">tampak pada </w:t>
      </w:r>
      <w:r w:rsidR="00921D9C" w:rsidRPr="00921D9C">
        <w:rPr>
          <w:rFonts w:ascii="Times New Roman" w:hAnsi="Times New Roman" w:cs="Times New Roman"/>
          <w:b/>
          <w:bCs/>
          <w:sz w:val="24"/>
          <w:szCs w:val="24"/>
        </w:rPr>
        <w:t>T</w:t>
      </w:r>
      <w:r w:rsidR="009134FB" w:rsidRPr="00921D9C">
        <w:rPr>
          <w:rFonts w:ascii="Times New Roman" w:hAnsi="Times New Roman" w:cs="Times New Roman"/>
          <w:b/>
          <w:bCs/>
          <w:sz w:val="24"/>
          <w:szCs w:val="24"/>
        </w:rPr>
        <w:t>abel</w:t>
      </w:r>
      <w:r w:rsidR="00921D9C">
        <w:rPr>
          <w:rFonts w:ascii="Times New Roman" w:hAnsi="Times New Roman" w:cs="Times New Roman"/>
          <w:sz w:val="24"/>
          <w:szCs w:val="24"/>
        </w:rPr>
        <w:t xml:space="preserve"> </w:t>
      </w:r>
      <w:r w:rsidR="00921D9C" w:rsidRPr="00921D9C">
        <w:rPr>
          <w:rFonts w:ascii="Times New Roman" w:hAnsi="Times New Roman" w:cs="Times New Roman"/>
          <w:b/>
          <w:bCs/>
          <w:sz w:val="24"/>
          <w:szCs w:val="24"/>
        </w:rPr>
        <w:t>2</w:t>
      </w:r>
      <w:r w:rsidR="00921D9C">
        <w:rPr>
          <w:rFonts w:ascii="Times New Roman" w:hAnsi="Times New Roman" w:cs="Times New Roman"/>
          <w:sz w:val="24"/>
          <w:szCs w:val="24"/>
        </w:rPr>
        <w:t>.</w:t>
      </w:r>
      <w:r w:rsidR="009134FB">
        <w:rPr>
          <w:rFonts w:ascii="Times New Roman" w:hAnsi="Times New Roman" w:cs="Times New Roman"/>
          <w:sz w:val="24"/>
          <w:szCs w:val="24"/>
        </w:rPr>
        <w:t xml:space="preserve"> </w:t>
      </w:r>
    </w:p>
    <w:p w14:paraId="3662649B" w14:textId="77777777" w:rsidR="0081462A" w:rsidRPr="009134FB" w:rsidRDefault="0081462A" w:rsidP="004A4974">
      <w:pPr>
        <w:pStyle w:val="NoSpacing"/>
        <w:ind w:firstLine="720"/>
        <w:jc w:val="both"/>
        <w:rPr>
          <w:rFonts w:ascii="Times New Roman" w:hAnsi="Times New Roman" w:cs="Times New Roman"/>
          <w:sz w:val="24"/>
          <w:szCs w:val="24"/>
        </w:rPr>
      </w:pPr>
    </w:p>
    <w:p w14:paraId="1058A0B1" w14:textId="1DF41D01" w:rsidR="009134FB" w:rsidRPr="00215AE3" w:rsidRDefault="00921D9C" w:rsidP="004A4974">
      <w:pPr>
        <w:pStyle w:val="NoSpacing"/>
        <w:jc w:val="both"/>
        <w:rPr>
          <w:rFonts w:ascii="Times New Roman" w:hAnsi="Times New Roman" w:cs="Times New Roman"/>
          <w:b/>
          <w:bCs/>
          <w:sz w:val="24"/>
          <w:szCs w:val="24"/>
        </w:rPr>
      </w:pPr>
      <w:r w:rsidRPr="00215AE3">
        <w:rPr>
          <w:rFonts w:ascii="Times New Roman" w:hAnsi="Times New Roman" w:cs="Times New Roman"/>
          <w:b/>
          <w:bCs/>
          <w:sz w:val="24"/>
          <w:szCs w:val="24"/>
        </w:rPr>
        <w:t>Tabel 2 Analisis Commognitive Hasil Wawancara Subjek Penelitian</w:t>
      </w:r>
    </w:p>
    <w:tbl>
      <w:tblPr>
        <w:tblStyle w:val="TableGrid"/>
        <w:tblW w:w="0" w:type="auto"/>
        <w:tblLook w:val="04A0" w:firstRow="1" w:lastRow="0" w:firstColumn="1" w:lastColumn="0" w:noHBand="0" w:noVBand="1"/>
      </w:tblPr>
      <w:tblGrid>
        <w:gridCol w:w="510"/>
        <w:gridCol w:w="5767"/>
        <w:gridCol w:w="3073"/>
      </w:tblGrid>
      <w:tr w:rsidR="00215AE3" w:rsidRPr="00215AE3" w14:paraId="10235846" w14:textId="77777777" w:rsidTr="00CE2A56">
        <w:tc>
          <w:tcPr>
            <w:tcW w:w="475" w:type="dxa"/>
          </w:tcPr>
          <w:p w14:paraId="38ED17E0" w14:textId="77777777" w:rsidR="00E54397" w:rsidRPr="00215AE3" w:rsidRDefault="00E54397" w:rsidP="004A4974">
            <w:pPr>
              <w:rPr>
                <w:rFonts w:ascii="Times New Roman" w:hAnsi="Times New Roman" w:cs="Times New Roman"/>
                <w:b/>
                <w:bCs/>
                <w:sz w:val="24"/>
                <w:szCs w:val="24"/>
              </w:rPr>
            </w:pPr>
            <w:r w:rsidRPr="00215AE3">
              <w:rPr>
                <w:rFonts w:ascii="Times New Roman" w:hAnsi="Times New Roman" w:cs="Times New Roman"/>
                <w:b/>
                <w:bCs/>
                <w:sz w:val="24"/>
                <w:szCs w:val="24"/>
              </w:rPr>
              <w:t>No</w:t>
            </w:r>
          </w:p>
        </w:tc>
        <w:tc>
          <w:tcPr>
            <w:tcW w:w="9576" w:type="dxa"/>
          </w:tcPr>
          <w:p w14:paraId="7AB9C2B0" w14:textId="78AB4EAD" w:rsidR="00E54397" w:rsidRPr="00215AE3" w:rsidRDefault="009134FB" w:rsidP="004A4974">
            <w:pPr>
              <w:rPr>
                <w:rFonts w:ascii="Times New Roman" w:hAnsi="Times New Roman" w:cs="Times New Roman"/>
                <w:b/>
                <w:bCs/>
                <w:sz w:val="24"/>
                <w:szCs w:val="24"/>
              </w:rPr>
            </w:pPr>
            <w:r w:rsidRPr="00215AE3">
              <w:rPr>
                <w:rFonts w:ascii="Times New Roman" w:hAnsi="Times New Roman" w:cs="Times New Roman"/>
                <w:b/>
                <w:bCs/>
                <w:sz w:val="24"/>
                <w:szCs w:val="24"/>
              </w:rPr>
              <w:t xml:space="preserve">Transkrip Wawancara </w:t>
            </w:r>
          </w:p>
        </w:tc>
        <w:tc>
          <w:tcPr>
            <w:tcW w:w="4339" w:type="dxa"/>
          </w:tcPr>
          <w:p w14:paraId="436EE3BB" w14:textId="5DBA5A78" w:rsidR="00E54397" w:rsidRPr="00215AE3" w:rsidRDefault="00CC23E4" w:rsidP="004A4974">
            <w:pPr>
              <w:rPr>
                <w:rFonts w:ascii="Times New Roman" w:hAnsi="Times New Roman" w:cs="Times New Roman"/>
                <w:b/>
                <w:bCs/>
                <w:i/>
                <w:iCs/>
                <w:sz w:val="24"/>
                <w:szCs w:val="24"/>
              </w:rPr>
            </w:pPr>
            <w:r w:rsidRPr="00215AE3">
              <w:rPr>
                <w:rFonts w:ascii="Times New Roman" w:hAnsi="Times New Roman" w:cs="Times New Roman"/>
                <w:b/>
                <w:bCs/>
                <w:sz w:val="24"/>
                <w:szCs w:val="24"/>
              </w:rPr>
              <w:t xml:space="preserve">Analisis </w:t>
            </w:r>
            <w:r w:rsidR="001A0BA6" w:rsidRPr="00215AE3">
              <w:rPr>
                <w:rFonts w:ascii="Times New Roman" w:hAnsi="Times New Roman" w:cs="Times New Roman"/>
                <w:b/>
                <w:bCs/>
                <w:i/>
                <w:iCs/>
                <w:sz w:val="24"/>
                <w:szCs w:val="24"/>
              </w:rPr>
              <w:t>Commognitive</w:t>
            </w:r>
          </w:p>
        </w:tc>
      </w:tr>
      <w:tr w:rsidR="00215AE3" w:rsidRPr="00215AE3" w14:paraId="2D3463F4" w14:textId="77777777" w:rsidTr="00CE2A56">
        <w:tc>
          <w:tcPr>
            <w:tcW w:w="475" w:type="dxa"/>
          </w:tcPr>
          <w:p w14:paraId="50B31491" w14:textId="77777777" w:rsidR="00E54397" w:rsidRPr="00215AE3" w:rsidRDefault="00E54397" w:rsidP="004A4974">
            <w:pPr>
              <w:rPr>
                <w:rFonts w:ascii="Times New Roman" w:hAnsi="Times New Roman" w:cs="Times New Roman"/>
                <w:sz w:val="24"/>
                <w:szCs w:val="24"/>
              </w:rPr>
            </w:pPr>
            <w:r w:rsidRPr="00215AE3">
              <w:rPr>
                <w:rFonts w:ascii="Times New Roman" w:hAnsi="Times New Roman" w:cs="Times New Roman"/>
                <w:sz w:val="24"/>
                <w:szCs w:val="24"/>
              </w:rPr>
              <w:t>1</w:t>
            </w:r>
            <w:r w:rsidR="00B83CED" w:rsidRPr="00215AE3">
              <w:rPr>
                <w:rFonts w:ascii="Times New Roman" w:hAnsi="Times New Roman" w:cs="Times New Roman"/>
                <w:sz w:val="24"/>
                <w:szCs w:val="24"/>
              </w:rPr>
              <w:t>.</w:t>
            </w:r>
          </w:p>
          <w:p w14:paraId="15CADFDB" w14:textId="77777777" w:rsidR="00B83CED" w:rsidRPr="00215AE3" w:rsidRDefault="00B83CED" w:rsidP="004A4974">
            <w:pPr>
              <w:rPr>
                <w:rFonts w:ascii="Times New Roman" w:hAnsi="Times New Roman" w:cs="Times New Roman"/>
                <w:sz w:val="24"/>
                <w:szCs w:val="24"/>
              </w:rPr>
            </w:pPr>
          </w:p>
          <w:p w14:paraId="7F222B5F" w14:textId="77777777" w:rsidR="00B83CED" w:rsidRPr="00215AE3" w:rsidRDefault="00B83CED" w:rsidP="004A4974">
            <w:pPr>
              <w:rPr>
                <w:rFonts w:ascii="Times New Roman" w:hAnsi="Times New Roman" w:cs="Times New Roman"/>
                <w:sz w:val="24"/>
                <w:szCs w:val="24"/>
              </w:rPr>
            </w:pPr>
          </w:p>
          <w:p w14:paraId="202D15D5" w14:textId="77777777" w:rsidR="00B83CED" w:rsidRPr="00215AE3" w:rsidRDefault="00B83CED" w:rsidP="004A4974">
            <w:pPr>
              <w:rPr>
                <w:rFonts w:ascii="Times New Roman" w:hAnsi="Times New Roman" w:cs="Times New Roman"/>
                <w:sz w:val="24"/>
                <w:szCs w:val="24"/>
              </w:rPr>
            </w:pPr>
          </w:p>
          <w:p w14:paraId="513920AB" w14:textId="77777777" w:rsidR="00B83CED" w:rsidRPr="00215AE3" w:rsidRDefault="00B83CED" w:rsidP="004A4974">
            <w:pPr>
              <w:rPr>
                <w:rFonts w:ascii="Times New Roman" w:hAnsi="Times New Roman" w:cs="Times New Roman"/>
                <w:sz w:val="24"/>
                <w:szCs w:val="24"/>
              </w:rPr>
            </w:pPr>
          </w:p>
          <w:p w14:paraId="02BDEB79" w14:textId="77777777" w:rsidR="00B83CED" w:rsidRPr="00215AE3" w:rsidRDefault="00B83CED" w:rsidP="004A4974">
            <w:pPr>
              <w:rPr>
                <w:rFonts w:ascii="Times New Roman" w:hAnsi="Times New Roman" w:cs="Times New Roman"/>
                <w:sz w:val="24"/>
                <w:szCs w:val="24"/>
              </w:rPr>
            </w:pPr>
          </w:p>
          <w:p w14:paraId="391E73EF" w14:textId="77777777" w:rsidR="00B83CED" w:rsidRPr="00215AE3" w:rsidRDefault="00B83CED" w:rsidP="004A4974">
            <w:pPr>
              <w:rPr>
                <w:rFonts w:ascii="Times New Roman" w:hAnsi="Times New Roman" w:cs="Times New Roman"/>
                <w:sz w:val="24"/>
                <w:szCs w:val="24"/>
              </w:rPr>
            </w:pPr>
          </w:p>
          <w:p w14:paraId="54ABC644" w14:textId="77777777" w:rsidR="00B83CED" w:rsidRPr="00215AE3" w:rsidRDefault="00B83CED" w:rsidP="004A4974">
            <w:pPr>
              <w:rPr>
                <w:rFonts w:ascii="Times New Roman" w:hAnsi="Times New Roman" w:cs="Times New Roman"/>
                <w:sz w:val="24"/>
                <w:szCs w:val="24"/>
              </w:rPr>
            </w:pPr>
          </w:p>
          <w:p w14:paraId="66CEBE39" w14:textId="77777777" w:rsidR="00B83CED" w:rsidRPr="00215AE3" w:rsidRDefault="00B83CED" w:rsidP="004A4974">
            <w:pPr>
              <w:rPr>
                <w:rFonts w:ascii="Times New Roman" w:hAnsi="Times New Roman" w:cs="Times New Roman"/>
                <w:sz w:val="24"/>
                <w:szCs w:val="24"/>
              </w:rPr>
            </w:pPr>
          </w:p>
          <w:p w14:paraId="3DF61066" w14:textId="713E6262" w:rsidR="00B83CED" w:rsidRPr="00215AE3" w:rsidRDefault="00B83CED" w:rsidP="004A4974">
            <w:pPr>
              <w:rPr>
                <w:rFonts w:ascii="Times New Roman" w:hAnsi="Times New Roman" w:cs="Times New Roman"/>
                <w:sz w:val="24"/>
                <w:szCs w:val="24"/>
              </w:rPr>
            </w:pPr>
          </w:p>
          <w:p w14:paraId="01514F94" w14:textId="650E6D3E" w:rsidR="00B83CED" w:rsidRPr="00215AE3" w:rsidRDefault="00B83CED" w:rsidP="004A4974">
            <w:pPr>
              <w:rPr>
                <w:rFonts w:ascii="Times New Roman" w:hAnsi="Times New Roman" w:cs="Times New Roman"/>
                <w:sz w:val="24"/>
                <w:szCs w:val="24"/>
              </w:rPr>
            </w:pPr>
          </w:p>
          <w:p w14:paraId="7581E213" w14:textId="12CAEB17" w:rsidR="00375889" w:rsidRPr="00215AE3" w:rsidRDefault="00375889" w:rsidP="004A4974">
            <w:pPr>
              <w:rPr>
                <w:rFonts w:ascii="Times New Roman" w:hAnsi="Times New Roman" w:cs="Times New Roman"/>
                <w:sz w:val="24"/>
                <w:szCs w:val="24"/>
              </w:rPr>
            </w:pPr>
          </w:p>
          <w:p w14:paraId="53A4264D" w14:textId="77777777" w:rsidR="00954128" w:rsidRPr="00215AE3" w:rsidRDefault="00B83CED" w:rsidP="004A4974">
            <w:pPr>
              <w:rPr>
                <w:rFonts w:ascii="Times New Roman" w:hAnsi="Times New Roman" w:cs="Times New Roman"/>
                <w:sz w:val="24"/>
                <w:szCs w:val="24"/>
              </w:rPr>
            </w:pPr>
            <w:r w:rsidRPr="00215AE3">
              <w:rPr>
                <w:rFonts w:ascii="Times New Roman" w:hAnsi="Times New Roman" w:cs="Times New Roman"/>
                <w:sz w:val="24"/>
                <w:szCs w:val="24"/>
              </w:rPr>
              <w:t>2.</w:t>
            </w:r>
          </w:p>
          <w:p w14:paraId="48D1DCEA" w14:textId="77777777" w:rsidR="00954128" w:rsidRPr="00215AE3" w:rsidRDefault="00954128" w:rsidP="004A4974">
            <w:pPr>
              <w:rPr>
                <w:rFonts w:ascii="Times New Roman" w:hAnsi="Times New Roman" w:cs="Times New Roman"/>
                <w:sz w:val="24"/>
                <w:szCs w:val="24"/>
              </w:rPr>
            </w:pPr>
          </w:p>
          <w:p w14:paraId="5812F98C" w14:textId="77777777" w:rsidR="00954128" w:rsidRPr="00215AE3" w:rsidRDefault="00954128" w:rsidP="004A4974">
            <w:pPr>
              <w:rPr>
                <w:rFonts w:ascii="Times New Roman" w:hAnsi="Times New Roman" w:cs="Times New Roman"/>
                <w:sz w:val="24"/>
                <w:szCs w:val="24"/>
              </w:rPr>
            </w:pPr>
          </w:p>
          <w:p w14:paraId="6CA9BDEE" w14:textId="77777777" w:rsidR="00954128" w:rsidRPr="00215AE3" w:rsidRDefault="00954128" w:rsidP="004A4974">
            <w:pPr>
              <w:rPr>
                <w:rFonts w:ascii="Times New Roman" w:hAnsi="Times New Roman" w:cs="Times New Roman"/>
                <w:sz w:val="24"/>
                <w:szCs w:val="24"/>
              </w:rPr>
            </w:pPr>
          </w:p>
          <w:p w14:paraId="555AE67E" w14:textId="77777777" w:rsidR="00954128" w:rsidRPr="00215AE3" w:rsidRDefault="00954128" w:rsidP="004A4974">
            <w:pPr>
              <w:rPr>
                <w:rFonts w:ascii="Times New Roman" w:hAnsi="Times New Roman" w:cs="Times New Roman"/>
                <w:sz w:val="24"/>
                <w:szCs w:val="24"/>
              </w:rPr>
            </w:pPr>
          </w:p>
          <w:p w14:paraId="67A2264C" w14:textId="77777777" w:rsidR="00954128" w:rsidRPr="00215AE3" w:rsidRDefault="00954128" w:rsidP="004A4974">
            <w:pPr>
              <w:rPr>
                <w:rFonts w:ascii="Times New Roman" w:hAnsi="Times New Roman" w:cs="Times New Roman"/>
                <w:sz w:val="24"/>
                <w:szCs w:val="24"/>
              </w:rPr>
            </w:pPr>
          </w:p>
          <w:p w14:paraId="7D7A085D" w14:textId="77777777" w:rsidR="00954128" w:rsidRPr="00215AE3" w:rsidRDefault="00954128" w:rsidP="004A4974">
            <w:pPr>
              <w:rPr>
                <w:rFonts w:ascii="Times New Roman" w:hAnsi="Times New Roman" w:cs="Times New Roman"/>
                <w:sz w:val="24"/>
                <w:szCs w:val="24"/>
              </w:rPr>
            </w:pPr>
          </w:p>
          <w:p w14:paraId="32C10C78" w14:textId="77777777" w:rsidR="00954128" w:rsidRPr="00215AE3" w:rsidRDefault="00954128" w:rsidP="004A4974">
            <w:pPr>
              <w:rPr>
                <w:rFonts w:ascii="Times New Roman" w:hAnsi="Times New Roman" w:cs="Times New Roman"/>
                <w:sz w:val="24"/>
                <w:szCs w:val="24"/>
              </w:rPr>
            </w:pPr>
          </w:p>
          <w:p w14:paraId="3B8940DA" w14:textId="77777777" w:rsidR="00B83CED" w:rsidRPr="00215AE3" w:rsidRDefault="00954128" w:rsidP="004A4974">
            <w:pPr>
              <w:rPr>
                <w:rFonts w:ascii="Times New Roman" w:hAnsi="Times New Roman" w:cs="Times New Roman"/>
                <w:sz w:val="24"/>
                <w:szCs w:val="24"/>
              </w:rPr>
            </w:pPr>
            <w:r w:rsidRPr="00215AE3">
              <w:rPr>
                <w:rFonts w:ascii="Times New Roman" w:hAnsi="Times New Roman" w:cs="Times New Roman"/>
                <w:sz w:val="24"/>
                <w:szCs w:val="24"/>
              </w:rPr>
              <w:t>3.</w:t>
            </w:r>
            <w:r w:rsidR="00B83CED" w:rsidRPr="00215AE3">
              <w:rPr>
                <w:rFonts w:ascii="Times New Roman" w:hAnsi="Times New Roman" w:cs="Times New Roman"/>
                <w:sz w:val="24"/>
                <w:szCs w:val="24"/>
              </w:rPr>
              <w:t xml:space="preserve"> </w:t>
            </w:r>
          </w:p>
          <w:p w14:paraId="0F671B4C" w14:textId="77777777" w:rsidR="00913BF5" w:rsidRPr="00215AE3" w:rsidRDefault="00913BF5" w:rsidP="004A4974">
            <w:pPr>
              <w:rPr>
                <w:rFonts w:ascii="Times New Roman" w:hAnsi="Times New Roman" w:cs="Times New Roman"/>
                <w:sz w:val="24"/>
                <w:szCs w:val="24"/>
              </w:rPr>
            </w:pPr>
          </w:p>
          <w:p w14:paraId="64B5ADCA" w14:textId="77777777" w:rsidR="00913BF5" w:rsidRPr="00215AE3" w:rsidRDefault="00913BF5" w:rsidP="004A4974">
            <w:pPr>
              <w:rPr>
                <w:rFonts w:ascii="Times New Roman" w:hAnsi="Times New Roman" w:cs="Times New Roman"/>
                <w:sz w:val="24"/>
                <w:szCs w:val="24"/>
              </w:rPr>
            </w:pPr>
          </w:p>
          <w:p w14:paraId="27B75456" w14:textId="77777777" w:rsidR="00913BF5" w:rsidRPr="00215AE3" w:rsidRDefault="00913BF5" w:rsidP="004A4974">
            <w:pPr>
              <w:rPr>
                <w:rFonts w:ascii="Times New Roman" w:hAnsi="Times New Roman" w:cs="Times New Roman"/>
                <w:sz w:val="24"/>
                <w:szCs w:val="24"/>
              </w:rPr>
            </w:pPr>
          </w:p>
          <w:p w14:paraId="74EEC807" w14:textId="77777777" w:rsidR="00913BF5" w:rsidRPr="00215AE3" w:rsidRDefault="00913BF5" w:rsidP="004A4974">
            <w:pPr>
              <w:rPr>
                <w:rFonts w:ascii="Times New Roman" w:hAnsi="Times New Roman" w:cs="Times New Roman"/>
                <w:sz w:val="24"/>
                <w:szCs w:val="24"/>
              </w:rPr>
            </w:pPr>
          </w:p>
          <w:p w14:paraId="55EF97FA" w14:textId="77777777" w:rsidR="00913BF5" w:rsidRPr="00215AE3" w:rsidRDefault="00913BF5" w:rsidP="004A4974">
            <w:pPr>
              <w:rPr>
                <w:rFonts w:ascii="Times New Roman" w:hAnsi="Times New Roman" w:cs="Times New Roman"/>
                <w:sz w:val="24"/>
                <w:szCs w:val="24"/>
              </w:rPr>
            </w:pPr>
          </w:p>
          <w:p w14:paraId="7BF680C2" w14:textId="77777777" w:rsidR="00913BF5" w:rsidRPr="00215AE3" w:rsidRDefault="00913BF5" w:rsidP="004A4974">
            <w:pPr>
              <w:rPr>
                <w:rFonts w:ascii="Times New Roman" w:hAnsi="Times New Roman" w:cs="Times New Roman"/>
                <w:sz w:val="24"/>
                <w:szCs w:val="24"/>
              </w:rPr>
            </w:pPr>
          </w:p>
          <w:p w14:paraId="2EBDEB78" w14:textId="77777777" w:rsidR="00913BF5" w:rsidRPr="00215AE3" w:rsidRDefault="00913BF5" w:rsidP="004A4974">
            <w:pPr>
              <w:rPr>
                <w:rFonts w:ascii="Times New Roman" w:hAnsi="Times New Roman" w:cs="Times New Roman"/>
                <w:sz w:val="24"/>
                <w:szCs w:val="24"/>
              </w:rPr>
            </w:pPr>
          </w:p>
          <w:p w14:paraId="436F4754" w14:textId="77777777" w:rsidR="00913BF5" w:rsidRPr="00215AE3" w:rsidRDefault="00913BF5" w:rsidP="004A4974">
            <w:pPr>
              <w:rPr>
                <w:rFonts w:ascii="Times New Roman" w:hAnsi="Times New Roman" w:cs="Times New Roman"/>
                <w:sz w:val="24"/>
                <w:szCs w:val="24"/>
              </w:rPr>
            </w:pPr>
          </w:p>
          <w:p w14:paraId="525F5C02" w14:textId="77777777" w:rsidR="00913BF5" w:rsidRPr="00215AE3" w:rsidRDefault="00913BF5" w:rsidP="004A4974">
            <w:pPr>
              <w:rPr>
                <w:rFonts w:ascii="Times New Roman" w:hAnsi="Times New Roman" w:cs="Times New Roman"/>
                <w:sz w:val="24"/>
                <w:szCs w:val="24"/>
              </w:rPr>
            </w:pPr>
          </w:p>
          <w:p w14:paraId="36FE3904" w14:textId="3F8EDC3A" w:rsidR="00913BF5" w:rsidRPr="00215AE3" w:rsidRDefault="00913BF5" w:rsidP="004A4974">
            <w:pPr>
              <w:rPr>
                <w:rFonts w:ascii="Times New Roman" w:hAnsi="Times New Roman" w:cs="Times New Roman"/>
                <w:sz w:val="24"/>
                <w:szCs w:val="24"/>
              </w:rPr>
            </w:pPr>
            <w:r w:rsidRPr="00215AE3">
              <w:rPr>
                <w:rFonts w:ascii="Times New Roman" w:hAnsi="Times New Roman" w:cs="Times New Roman"/>
                <w:sz w:val="24"/>
                <w:szCs w:val="24"/>
              </w:rPr>
              <w:t xml:space="preserve">4. </w:t>
            </w:r>
          </w:p>
        </w:tc>
        <w:tc>
          <w:tcPr>
            <w:tcW w:w="9576" w:type="dxa"/>
          </w:tcPr>
          <w:p w14:paraId="0AD6E81D" w14:textId="1D61142C" w:rsidR="00E54397" w:rsidRPr="00215AE3" w:rsidRDefault="009134FB" w:rsidP="004A4974">
            <w:pPr>
              <w:rPr>
                <w:rFonts w:ascii="Times New Roman" w:hAnsi="Times New Roman" w:cs="Times New Roman"/>
                <w:sz w:val="24"/>
                <w:szCs w:val="24"/>
              </w:rPr>
            </w:pPr>
            <w:r w:rsidRPr="00215AE3">
              <w:rPr>
                <w:rFonts w:ascii="Times New Roman" w:hAnsi="Times New Roman" w:cs="Times New Roman"/>
                <w:sz w:val="24"/>
                <w:szCs w:val="24"/>
              </w:rPr>
              <w:t>…</w:t>
            </w:r>
          </w:p>
          <w:p w14:paraId="304FA185" w14:textId="54AA2B4F" w:rsidR="009134FB" w:rsidRPr="00215AE3" w:rsidRDefault="009134FB"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 xml:space="preserve">P : </w:t>
            </w:r>
            <w:r w:rsidR="00921D9C" w:rsidRPr="00215AE3">
              <w:rPr>
                <w:rFonts w:ascii="Times New Roman" w:hAnsi="Times New Roman" w:cs="Times New Roman"/>
                <w:sz w:val="24"/>
                <w:szCs w:val="24"/>
              </w:rPr>
              <w:t xml:space="preserve">Pada awal pengerjaan, Anda menggunakan variabel </w:t>
            </w:r>
            <w:r w:rsidR="008B5961" w:rsidRPr="00215AE3">
              <w:rPr>
                <w:rFonts w:ascii="Times New Roman" w:hAnsi="Times New Roman" w:cs="Times New Roman"/>
                <w:sz w:val="24"/>
                <w:szCs w:val="24"/>
              </w:rPr>
              <w:t>m dan j</w:t>
            </w:r>
            <w:r w:rsidR="00921D9C" w:rsidRPr="00215AE3">
              <w:rPr>
                <w:rFonts w:ascii="Times New Roman" w:hAnsi="Times New Roman" w:cs="Times New Roman"/>
                <w:sz w:val="24"/>
                <w:szCs w:val="24"/>
              </w:rPr>
              <w:t>. Berikan penjelasan Anda tentang pemisalan tersebut.</w:t>
            </w:r>
          </w:p>
          <w:p w14:paraId="037D1BF6" w14:textId="1FEACBF8" w:rsidR="00AF52DD" w:rsidRPr="00215AE3" w:rsidRDefault="00921D9C" w:rsidP="00AF52DD">
            <w:pPr>
              <w:ind w:left="276" w:hanging="270"/>
              <w:rPr>
                <w:rFonts w:ascii="Times New Roman" w:hAnsi="Times New Roman" w:cs="Times New Roman"/>
                <w:sz w:val="24"/>
                <w:szCs w:val="24"/>
              </w:rPr>
            </w:pPr>
            <w:r w:rsidRPr="00215AE3">
              <w:rPr>
                <w:rFonts w:ascii="Times New Roman" w:hAnsi="Times New Roman" w:cs="Times New Roman"/>
                <w:sz w:val="24"/>
                <w:szCs w:val="24"/>
              </w:rPr>
              <w:t xml:space="preserve">S : </w:t>
            </w:r>
            <w:r w:rsidR="00B83CED" w:rsidRPr="00215AE3">
              <w:rPr>
                <w:rFonts w:ascii="Times New Roman" w:hAnsi="Times New Roman" w:cs="Times New Roman"/>
                <w:sz w:val="24"/>
                <w:szCs w:val="24"/>
              </w:rPr>
              <w:t>Baik. Di awal pekerjaan saya, m</w:t>
            </w:r>
            <w:r w:rsidR="00E54397" w:rsidRPr="00215AE3">
              <w:rPr>
                <w:rFonts w:ascii="Times New Roman" w:hAnsi="Times New Roman" w:cs="Times New Roman"/>
                <w:sz w:val="24"/>
                <w:szCs w:val="24"/>
              </w:rPr>
              <w:t xml:space="preserve">isalkan </w:t>
            </w:r>
            <w:r w:rsidR="008B5961" w:rsidRPr="00215AE3">
              <w:rPr>
                <w:rFonts w:ascii="Times New Roman" w:hAnsi="Times New Roman" w:cs="Times New Roman"/>
                <w:sz w:val="24"/>
                <w:szCs w:val="24"/>
              </w:rPr>
              <w:t xml:space="preserve">harga 1 kg buah mangga </w:t>
            </w:r>
            <w:r w:rsidR="00E54397" w:rsidRPr="00215AE3">
              <w:rPr>
                <w:rFonts w:ascii="Times New Roman" w:hAnsi="Times New Roman" w:cs="Times New Roman"/>
                <w:sz w:val="24"/>
                <w:szCs w:val="24"/>
              </w:rPr>
              <w:t xml:space="preserve">adalah </w:t>
            </w:r>
            <w:r w:rsidR="008B5961" w:rsidRPr="00215AE3">
              <w:rPr>
                <w:rFonts w:ascii="Times New Roman" w:hAnsi="Times New Roman" w:cs="Times New Roman"/>
                <w:sz w:val="24"/>
                <w:szCs w:val="24"/>
              </w:rPr>
              <w:t>m</w:t>
            </w:r>
            <w:r w:rsidR="00E54397" w:rsidRPr="00215AE3">
              <w:rPr>
                <w:rFonts w:ascii="Times New Roman" w:hAnsi="Times New Roman" w:cs="Times New Roman"/>
                <w:sz w:val="24"/>
                <w:szCs w:val="24"/>
              </w:rPr>
              <w:t xml:space="preserve"> </w:t>
            </w:r>
            <w:r w:rsidR="008B5961" w:rsidRPr="00215AE3">
              <w:rPr>
                <w:rFonts w:ascii="Times New Roman" w:hAnsi="Times New Roman" w:cs="Times New Roman"/>
                <w:sz w:val="24"/>
                <w:szCs w:val="24"/>
              </w:rPr>
              <w:t>rupiah dan harga 1 kg buah jambu adalah j rupiah</w:t>
            </w:r>
            <w:r w:rsidR="00AF52DD" w:rsidRPr="00215AE3">
              <w:rPr>
                <w:rFonts w:ascii="Times New Roman" w:hAnsi="Times New Roman" w:cs="Times New Roman"/>
                <w:sz w:val="24"/>
                <w:szCs w:val="24"/>
              </w:rPr>
              <w:t>,</w:t>
            </w:r>
            <w:r w:rsidR="00E54397" w:rsidRPr="00215AE3">
              <w:rPr>
                <w:rFonts w:ascii="Times New Roman" w:hAnsi="Times New Roman" w:cs="Times New Roman"/>
                <w:sz w:val="24"/>
                <w:szCs w:val="24"/>
              </w:rPr>
              <w:t xml:space="preserve"> maka</w:t>
            </w:r>
            <w:r w:rsidR="00AF52DD" w:rsidRPr="00215AE3">
              <w:rPr>
                <w:rFonts w:ascii="Times New Roman" w:hAnsi="Times New Roman" w:cs="Times New Roman"/>
                <w:sz w:val="24"/>
                <w:szCs w:val="24"/>
              </w:rPr>
              <w:t xml:space="preserve"> memiliki dua persamaan linear yaitu </w:t>
            </w:r>
            <w:r w:rsidR="00AF52DD" w:rsidRPr="00215AE3">
              <w:rPr>
                <w:rFonts w:ascii="Times New Roman" w:hAnsi="Times New Roman" w:cs="Times New Roman"/>
                <w:sz w:val="24"/>
                <w:szCs w:val="24"/>
              </w:rPr>
              <w:t>3 m + 2 j = 84</w:t>
            </w:r>
            <w:r w:rsidR="00AF52DD" w:rsidRPr="00215AE3">
              <w:rPr>
                <w:rFonts w:ascii="Times New Roman" w:hAnsi="Times New Roman" w:cs="Times New Roman"/>
                <w:sz w:val="24"/>
                <w:szCs w:val="24"/>
              </w:rPr>
              <w:t xml:space="preserve"> dan </w:t>
            </w:r>
            <w:r w:rsidR="00AF52DD" w:rsidRPr="00215AE3">
              <w:rPr>
                <w:rFonts w:ascii="Times New Roman" w:hAnsi="Times New Roman" w:cs="Times New Roman"/>
                <w:sz w:val="24"/>
                <w:szCs w:val="24"/>
              </w:rPr>
              <w:t>2 m + 3 j = 83</w:t>
            </w:r>
            <w:r w:rsidR="00AF52DD" w:rsidRPr="00215AE3">
              <w:rPr>
                <w:rFonts w:ascii="Times New Roman" w:hAnsi="Times New Roman" w:cs="Times New Roman"/>
                <w:sz w:val="24"/>
                <w:szCs w:val="24"/>
              </w:rPr>
              <w:t>.</w:t>
            </w:r>
          </w:p>
          <w:p w14:paraId="475E4E30" w14:textId="4F9CCEBD" w:rsidR="00B83CED" w:rsidRPr="00215AE3" w:rsidRDefault="00AF52DD" w:rsidP="00AF52DD">
            <w:pPr>
              <w:ind w:left="276" w:hanging="270"/>
              <w:jc w:val="both"/>
              <w:rPr>
                <w:rFonts w:ascii="Times New Roman" w:hAnsi="Times New Roman" w:cs="Times New Roman"/>
                <w:sz w:val="24"/>
                <w:szCs w:val="24"/>
              </w:rPr>
            </w:pPr>
            <w:r w:rsidRPr="00215AE3">
              <w:rPr>
                <w:rFonts w:ascii="Times New Roman" w:hAnsi="Times New Roman" w:cs="Times New Roman"/>
                <w:sz w:val="24"/>
                <w:szCs w:val="24"/>
              </w:rPr>
              <w:t xml:space="preserve"> </w:t>
            </w:r>
            <w:r w:rsidR="00E54397" w:rsidRPr="00215AE3">
              <w:rPr>
                <w:rFonts w:ascii="Times New Roman" w:hAnsi="Times New Roman" w:cs="Times New Roman"/>
                <w:sz w:val="24"/>
                <w:szCs w:val="24"/>
              </w:rPr>
              <w:t>.</w:t>
            </w:r>
            <w:r w:rsidR="00B83CED" w:rsidRPr="00215AE3">
              <w:rPr>
                <w:rFonts w:ascii="Times New Roman" w:hAnsi="Times New Roman" w:cs="Times New Roman"/>
                <w:sz w:val="24"/>
                <w:szCs w:val="24"/>
              </w:rPr>
              <w:t xml:space="preserve"> </w:t>
            </w:r>
            <w:r w:rsidRPr="00215AE3">
              <w:rPr>
                <w:rFonts w:ascii="Times New Roman" w:hAnsi="Times New Roman" w:cs="Times New Roman"/>
                <w:sz w:val="24"/>
                <w:szCs w:val="24"/>
              </w:rPr>
              <w:t xml:space="preserve"> </w:t>
            </w:r>
            <w:r w:rsidR="00B83CED" w:rsidRPr="00215AE3">
              <w:rPr>
                <w:rFonts w:ascii="Times New Roman" w:hAnsi="Times New Roman" w:cs="Times New Roman"/>
                <w:sz w:val="24"/>
                <w:szCs w:val="24"/>
              </w:rPr>
              <w:t xml:space="preserve">Saya memilih </w:t>
            </w:r>
            <w:r w:rsidRPr="00215AE3">
              <w:rPr>
                <w:rFonts w:ascii="Times New Roman" w:hAnsi="Times New Roman" w:cs="Times New Roman"/>
                <w:sz w:val="24"/>
                <w:szCs w:val="24"/>
              </w:rPr>
              <w:t xml:space="preserve">m dan j </w:t>
            </w:r>
            <w:r w:rsidR="00B83CED" w:rsidRPr="00215AE3">
              <w:rPr>
                <w:rFonts w:ascii="Times New Roman" w:hAnsi="Times New Roman" w:cs="Times New Roman"/>
                <w:sz w:val="24"/>
                <w:szCs w:val="24"/>
              </w:rPr>
              <w:t>disini untuk memudahkan saya mengubah dari kalimat biasa menjadi kalimat matematis.</w:t>
            </w:r>
          </w:p>
          <w:p w14:paraId="3D133CDD" w14:textId="4B7E983A" w:rsidR="00E54397" w:rsidRPr="00215AE3" w:rsidRDefault="00B83CED" w:rsidP="004A4974">
            <w:pPr>
              <w:rPr>
                <w:rFonts w:ascii="Times New Roman" w:hAnsi="Times New Roman" w:cs="Times New Roman"/>
                <w:sz w:val="24"/>
                <w:szCs w:val="24"/>
              </w:rPr>
            </w:pPr>
            <w:r w:rsidRPr="00215AE3">
              <w:rPr>
                <w:rFonts w:ascii="Times New Roman" w:hAnsi="Times New Roman" w:cs="Times New Roman"/>
                <w:sz w:val="24"/>
                <w:szCs w:val="24"/>
              </w:rPr>
              <w:t>…</w:t>
            </w:r>
          </w:p>
          <w:p w14:paraId="593D7570" w14:textId="0C7DEE0C" w:rsidR="00B83CED" w:rsidRPr="00215AE3" w:rsidRDefault="00B83CED" w:rsidP="004A4974">
            <w:pPr>
              <w:rPr>
                <w:rFonts w:ascii="Times New Roman" w:hAnsi="Times New Roman" w:cs="Times New Roman"/>
                <w:sz w:val="24"/>
                <w:szCs w:val="24"/>
              </w:rPr>
            </w:pPr>
            <w:r w:rsidRPr="00215AE3">
              <w:rPr>
                <w:rFonts w:ascii="Times New Roman" w:hAnsi="Times New Roman" w:cs="Times New Roman"/>
                <w:sz w:val="24"/>
                <w:szCs w:val="24"/>
              </w:rPr>
              <w:t>…</w:t>
            </w:r>
          </w:p>
          <w:p w14:paraId="090C532A" w14:textId="4BEAFB42" w:rsidR="00B83CED" w:rsidRPr="00215AE3" w:rsidRDefault="00B83CED" w:rsidP="004A4974">
            <w:pPr>
              <w:rPr>
                <w:rFonts w:ascii="Times New Roman" w:hAnsi="Times New Roman" w:cs="Times New Roman"/>
                <w:sz w:val="24"/>
                <w:szCs w:val="24"/>
              </w:rPr>
            </w:pPr>
            <w:r w:rsidRPr="00215AE3">
              <w:rPr>
                <w:rFonts w:ascii="Times New Roman" w:hAnsi="Times New Roman" w:cs="Times New Roman"/>
                <w:sz w:val="24"/>
                <w:szCs w:val="24"/>
              </w:rPr>
              <w:t xml:space="preserve">P : Anda </w:t>
            </w:r>
            <w:r w:rsidR="00AF52DD" w:rsidRPr="00215AE3">
              <w:rPr>
                <w:rFonts w:ascii="Times New Roman" w:hAnsi="Times New Roman" w:cs="Times New Roman"/>
                <w:sz w:val="24"/>
                <w:szCs w:val="24"/>
              </w:rPr>
              <w:t>membuat</w:t>
            </w:r>
            <w:r w:rsidRPr="00215AE3">
              <w:rPr>
                <w:rFonts w:ascii="Times New Roman" w:hAnsi="Times New Roman" w:cs="Times New Roman"/>
                <w:sz w:val="24"/>
                <w:szCs w:val="24"/>
              </w:rPr>
              <w:t xml:space="preserve"> </w:t>
            </w:r>
            <w:r w:rsidR="00AF52DD" w:rsidRPr="00215AE3">
              <w:rPr>
                <w:rFonts w:ascii="Times New Roman" w:hAnsi="Times New Roman" w:cs="Times New Roman"/>
                <w:sz w:val="24"/>
                <w:szCs w:val="24"/>
              </w:rPr>
              <w:t>tabel juga ya?</w:t>
            </w:r>
            <w:r w:rsidRPr="00215AE3">
              <w:rPr>
                <w:rFonts w:ascii="Times New Roman" w:hAnsi="Times New Roman" w:cs="Times New Roman"/>
                <w:sz w:val="24"/>
                <w:szCs w:val="24"/>
              </w:rPr>
              <w:t xml:space="preserve"> </w:t>
            </w:r>
          </w:p>
          <w:p w14:paraId="56220771" w14:textId="18752579" w:rsidR="00B83CED" w:rsidRPr="00215AE3" w:rsidRDefault="00B83CED" w:rsidP="004A4974">
            <w:pPr>
              <w:rPr>
                <w:rFonts w:ascii="Times New Roman" w:hAnsi="Times New Roman" w:cs="Times New Roman"/>
                <w:sz w:val="24"/>
                <w:szCs w:val="24"/>
              </w:rPr>
            </w:pPr>
            <w:r w:rsidRPr="00215AE3">
              <w:rPr>
                <w:rFonts w:ascii="Times New Roman" w:hAnsi="Times New Roman" w:cs="Times New Roman"/>
                <w:sz w:val="24"/>
                <w:szCs w:val="24"/>
              </w:rPr>
              <w:t xml:space="preserve">     Tolong Anda ceritakan tentang </w:t>
            </w:r>
            <w:r w:rsidR="00AF52DD" w:rsidRPr="00215AE3">
              <w:rPr>
                <w:rFonts w:ascii="Times New Roman" w:hAnsi="Times New Roman" w:cs="Times New Roman"/>
                <w:sz w:val="24"/>
                <w:szCs w:val="24"/>
              </w:rPr>
              <w:t>tabel</w:t>
            </w:r>
            <w:r w:rsidRPr="00215AE3">
              <w:rPr>
                <w:rFonts w:ascii="Times New Roman" w:hAnsi="Times New Roman" w:cs="Times New Roman"/>
                <w:sz w:val="24"/>
                <w:szCs w:val="24"/>
              </w:rPr>
              <w:t xml:space="preserve"> tersebut!</w:t>
            </w:r>
          </w:p>
          <w:p w14:paraId="2EA90D6B" w14:textId="5BA2E94C" w:rsidR="00B83CED" w:rsidRPr="00215AE3" w:rsidRDefault="00B83CED"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 xml:space="preserve">S : Baik.  </w:t>
            </w:r>
            <w:r w:rsidR="00954128" w:rsidRPr="00215AE3">
              <w:rPr>
                <w:rFonts w:ascii="Times New Roman" w:hAnsi="Times New Roman" w:cs="Times New Roman"/>
                <w:sz w:val="24"/>
                <w:szCs w:val="24"/>
              </w:rPr>
              <w:t xml:space="preserve">Pertama, saya </w:t>
            </w:r>
            <w:r w:rsidR="00AF52DD" w:rsidRPr="00215AE3">
              <w:rPr>
                <w:rFonts w:ascii="Times New Roman" w:hAnsi="Times New Roman" w:cs="Times New Roman"/>
                <w:sz w:val="24"/>
                <w:szCs w:val="24"/>
              </w:rPr>
              <w:t>menuliskan kondisi yang ada di soal ke dalam tabel</w:t>
            </w:r>
            <w:r w:rsidR="00954128" w:rsidRPr="00215AE3">
              <w:rPr>
                <w:rFonts w:ascii="Times New Roman" w:hAnsi="Times New Roman" w:cs="Times New Roman"/>
                <w:sz w:val="24"/>
                <w:szCs w:val="24"/>
              </w:rPr>
              <w:t xml:space="preserve">. Kemudian </w:t>
            </w:r>
            <w:r w:rsidR="00AF52DD" w:rsidRPr="00215AE3">
              <w:rPr>
                <w:rFonts w:ascii="Times New Roman" w:hAnsi="Times New Roman" w:cs="Times New Roman"/>
                <w:sz w:val="24"/>
                <w:szCs w:val="24"/>
              </w:rPr>
              <w:t>saya menyusun sistem persamaan linear.</w:t>
            </w:r>
            <w:r w:rsidR="00954128" w:rsidRPr="00215AE3">
              <w:rPr>
                <w:rFonts w:ascii="Times New Roman" w:hAnsi="Times New Roman" w:cs="Times New Roman"/>
                <w:sz w:val="24"/>
                <w:szCs w:val="24"/>
              </w:rPr>
              <w:t xml:space="preserve"> </w:t>
            </w:r>
            <w:r w:rsidR="00AF52DD" w:rsidRPr="00215AE3">
              <w:rPr>
                <w:rFonts w:ascii="Times New Roman" w:hAnsi="Times New Roman" w:cs="Times New Roman"/>
                <w:sz w:val="24"/>
                <w:szCs w:val="24"/>
              </w:rPr>
              <w:t xml:space="preserve">Jadi tabel disini untuk memudahkan saja di dalam </w:t>
            </w:r>
            <w:r w:rsidR="009E5BF3" w:rsidRPr="00215AE3">
              <w:rPr>
                <w:rFonts w:ascii="Times New Roman" w:hAnsi="Times New Roman" w:cs="Times New Roman"/>
                <w:sz w:val="24"/>
                <w:szCs w:val="24"/>
              </w:rPr>
              <w:t xml:space="preserve">mengilustrasikan soal. </w:t>
            </w:r>
          </w:p>
          <w:p w14:paraId="2262E204" w14:textId="77777777" w:rsidR="00375889" w:rsidRPr="00215AE3" w:rsidRDefault="00375889" w:rsidP="004A4974">
            <w:pPr>
              <w:ind w:left="276" w:hanging="276"/>
              <w:jc w:val="both"/>
              <w:rPr>
                <w:rFonts w:ascii="Times New Roman" w:hAnsi="Times New Roman" w:cs="Times New Roman"/>
                <w:sz w:val="24"/>
                <w:szCs w:val="24"/>
              </w:rPr>
            </w:pPr>
          </w:p>
          <w:p w14:paraId="58DD5D30" w14:textId="77777777" w:rsidR="009E5BF3" w:rsidRPr="00215AE3" w:rsidRDefault="00954128"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 xml:space="preserve">P : </w:t>
            </w:r>
            <w:r w:rsidR="005C2049" w:rsidRPr="00215AE3">
              <w:rPr>
                <w:rFonts w:ascii="Times New Roman" w:hAnsi="Times New Roman" w:cs="Times New Roman"/>
                <w:sz w:val="24"/>
                <w:szCs w:val="24"/>
              </w:rPr>
              <w:t xml:space="preserve">Anda </w:t>
            </w:r>
            <w:r w:rsidR="009E5BF3" w:rsidRPr="00215AE3">
              <w:rPr>
                <w:rFonts w:ascii="Times New Roman" w:hAnsi="Times New Roman" w:cs="Times New Roman"/>
                <w:sz w:val="24"/>
                <w:szCs w:val="24"/>
              </w:rPr>
              <w:t xml:space="preserve">menggunakan matriks untuk menyelesaikan </w:t>
            </w:r>
          </w:p>
          <w:p w14:paraId="56D11DC5" w14:textId="56DF4C4F" w:rsidR="00954128" w:rsidRPr="00215AE3" w:rsidRDefault="009E5BF3"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 xml:space="preserve">     sistem persamaan linear. Jelaskan langkah Anda itu! </w:t>
            </w:r>
          </w:p>
          <w:p w14:paraId="2612C852" w14:textId="055C1C4F" w:rsidR="00E54397" w:rsidRPr="00215AE3" w:rsidRDefault="005C2049"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 xml:space="preserve">S : Baik, pak. Menurut saya, </w:t>
            </w:r>
            <w:r w:rsidR="009E5BF3" w:rsidRPr="00215AE3">
              <w:rPr>
                <w:rFonts w:ascii="Times New Roman" w:hAnsi="Times New Roman" w:cs="Times New Roman"/>
                <w:sz w:val="24"/>
                <w:szCs w:val="24"/>
              </w:rPr>
              <w:t>metode matriks mudah untuk dilakukan, meskipun kita dapat menyelesaikan sistem persamaan linear dengan cara lain. Dengan menggunakan matriks kita dapat menentukan nilai variabel m dan j dengan cepat</w:t>
            </w:r>
            <w:r w:rsidR="00DE6D1A" w:rsidRPr="00215AE3">
              <w:rPr>
                <w:rFonts w:ascii="Times New Roman" w:hAnsi="Times New Roman" w:cs="Times New Roman"/>
                <w:sz w:val="24"/>
                <w:szCs w:val="24"/>
              </w:rPr>
              <w:t>, namun perlu diperhatikan bahwa matriksnya memiliki invers. Dalam hal ini determinannya bernilai tidak nol.</w:t>
            </w:r>
          </w:p>
          <w:p w14:paraId="39B6A491" w14:textId="4803FE58" w:rsidR="00215AE3" w:rsidRPr="00215AE3" w:rsidRDefault="00215AE3"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w:t>
            </w:r>
          </w:p>
          <w:p w14:paraId="5C41452B" w14:textId="6167BEED" w:rsidR="00215AE3" w:rsidRPr="00215AE3" w:rsidRDefault="00215AE3"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w:t>
            </w:r>
          </w:p>
          <w:p w14:paraId="1657F7E8" w14:textId="0262E322" w:rsidR="005C2049" w:rsidRPr="00215AE3" w:rsidRDefault="005C2049" w:rsidP="004A4974">
            <w:pPr>
              <w:ind w:left="276" w:hanging="276"/>
              <w:jc w:val="both"/>
              <w:rPr>
                <w:rFonts w:ascii="Times New Roman" w:hAnsi="Times New Roman" w:cs="Times New Roman"/>
                <w:sz w:val="24"/>
                <w:szCs w:val="24"/>
              </w:rPr>
            </w:pPr>
            <w:r w:rsidRPr="00215AE3">
              <w:rPr>
                <w:rFonts w:ascii="Times New Roman" w:hAnsi="Times New Roman" w:cs="Times New Roman"/>
                <w:sz w:val="24"/>
                <w:szCs w:val="24"/>
              </w:rPr>
              <w:t xml:space="preserve">P : Kemudian darimana Anda </w:t>
            </w:r>
            <w:r w:rsidR="009E5BF3" w:rsidRPr="00215AE3">
              <w:rPr>
                <w:rFonts w:ascii="Times New Roman" w:hAnsi="Times New Roman" w:cs="Times New Roman"/>
                <w:sz w:val="24"/>
                <w:szCs w:val="24"/>
              </w:rPr>
              <w:t>menyimpulkan bahwa Ibu akan memperoleh uang kembalian</w:t>
            </w:r>
            <w:r w:rsidRPr="00215AE3">
              <w:rPr>
                <w:rFonts w:ascii="Times New Roman" w:hAnsi="Times New Roman" w:cs="Times New Roman"/>
                <w:sz w:val="24"/>
                <w:szCs w:val="24"/>
              </w:rPr>
              <w:t>?</w:t>
            </w:r>
          </w:p>
          <w:p w14:paraId="46CFF18A" w14:textId="245EDEBB" w:rsidR="00DE6D1A" w:rsidRPr="00215AE3" w:rsidRDefault="005C2049" w:rsidP="00DE6D1A">
            <w:pPr>
              <w:ind w:left="276" w:hanging="276"/>
              <w:jc w:val="both"/>
              <w:rPr>
                <w:rFonts w:ascii="Times New Roman" w:eastAsiaTheme="minorEastAsia" w:hAnsi="Times New Roman" w:cs="Times New Roman"/>
                <w:sz w:val="24"/>
                <w:szCs w:val="24"/>
              </w:rPr>
            </w:pPr>
            <w:r w:rsidRPr="00215AE3">
              <w:rPr>
                <w:rFonts w:ascii="Times New Roman" w:hAnsi="Times New Roman" w:cs="Times New Roman"/>
                <w:sz w:val="24"/>
                <w:szCs w:val="24"/>
              </w:rPr>
              <w:t xml:space="preserve">S : Ehm…begini. </w:t>
            </w:r>
            <w:r w:rsidR="00DE6D1A" w:rsidRPr="00215AE3">
              <w:rPr>
                <w:rFonts w:ascii="Times New Roman" w:hAnsi="Times New Roman" w:cs="Times New Roman"/>
                <w:sz w:val="24"/>
                <w:szCs w:val="24"/>
              </w:rPr>
              <w:t xml:space="preserve">Karena setelah dihitung, kan </w:t>
            </w:r>
            <w:r w:rsidR="00DE6D1A" w:rsidRPr="00215AE3">
              <w:rPr>
                <w:rFonts w:ascii="Times New Roman" w:eastAsiaTheme="minorEastAsia" w:hAnsi="Times New Roman" w:cs="Times New Roman"/>
                <w:sz w:val="24"/>
                <w:szCs w:val="24"/>
              </w:rPr>
              <w:t>harga 1 kg buah mangga Rp 17.200,00 dan harga 1 kg buah jambu Rp 16.200,00</w:t>
            </w:r>
            <w:r w:rsidR="00DE6D1A" w:rsidRPr="00215AE3">
              <w:rPr>
                <w:rFonts w:ascii="Times New Roman" w:eastAsiaTheme="minorEastAsia" w:hAnsi="Times New Roman" w:cs="Times New Roman"/>
                <w:sz w:val="24"/>
                <w:szCs w:val="24"/>
              </w:rPr>
              <w:t>. Sehingga j</w:t>
            </w:r>
            <w:r w:rsidR="00DE6D1A" w:rsidRPr="00215AE3">
              <w:rPr>
                <w:rFonts w:ascii="Times New Roman" w:eastAsiaTheme="minorEastAsia" w:hAnsi="Times New Roman" w:cs="Times New Roman"/>
                <w:sz w:val="24"/>
                <w:szCs w:val="24"/>
              </w:rPr>
              <w:t>ika Ibu membeli 4 kg buah mangga dan 1 kg buah jambu, maka Ibu harus membayar sebesar</w:t>
            </w:r>
            <w:r w:rsidR="00DE6D1A" w:rsidRPr="00215AE3">
              <w:rPr>
                <w:rFonts w:ascii="Times New Roman" w:eastAsiaTheme="minorEastAsia" w:hAnsi="Times New Roman" w:cs="Times New Roman"/>
                <w:sz w:val="24"/>
                <w:szCs w:val="24"/>
              </w:rPr>
              <w:t xml:space="preserve"> </w:t>
            </w:r>
            <w:r w:rsidR="00DE6D1A" w:rsidRPr="00215AE3">
              <w:rPr>
                <w:rFonts w:ascii="Times New Roman" w:eastAsiaTheme="minorEastAsia" w:hAnsi="Times New Roman" w:cs="Times New Roman"/>
                <w:sz w:val="24"/>
                <w:szCs w:val="24"/>
              </w:rPr>
              <w:t>4(17.200)+1(16.200) = 85.000</w:t>
            </w:r>
            <w:r w:rsidR="00DE6D1A" w:rsidRPr="00215AE3">
              <w:rPr>
                <w:rFonts w:ascii="Times New Roman" w:eastAsiaTheme="minorEastAsia" w:hAnsi="Times New Roman" w:cs="Times New Roman"/>
                <w:sz w:val="24"/>
                <w:szCs w:val="24"/>
              </w:rPr>
              <w:t xml:space="preserve">. </w:t>
            </w:r>
            <w:r w:rsidR="00DE6D1A" w:rsidRPr="00215AE3">
              <w:rPr>
                <w:rFonts w:ascii="Times New Roman" w:eastAsiaTheme="minorEastAsia" w:hAnsi="Times New Roman" w:cs="Times New Roman"/>
                <w:sz w:val="24"/>
                <w:szCs w:val="24"/>
              </w:rPr>
              <w:t xml:space="preserve">Jadi, </w:t>
            </w:r>
            <w:r w:rsidR="00DE6D1A" w:rsidRPr="00215AE3">
              <w:rPr>
                <w:rFonts w:ascii="Times New Roman" w:eastAsiaTheme="minorEastAsia" w:hAnsi="Times New Roman" w:cs="Times New Roman"/>
                <w:sz w:val="24"/>
                <w:szCs w:val="24"/>
              </w:rPr>
              <w:lastRenderedPageBreak/>
              <w:t>apabila Ibu membayar dengan uang Rp 100.000,00 maka Ibu akan menerima uang kembalian sebesar Rp 15.000,00.</w:t>
            </w:r>
          </w:p>
          <w:p w14:paraId="142413A2" w14:textId="32720803" w:rsidR="00375889" w:rsidRPr="00215AE3" w:rsidRDefault="00375889" w:rsidP="009E5BF3">
            <w:pPr>
              <w:ind w:left="276" w:hanging="276"/>
              <w:jc w:val="both"/>
              <w:rPr>
                <w:rFonts w:ascii="Times New Roman" w:eastAsiaTheme="minorEastAsia" w:hAnsi="Times New Roman" w:cs="Times New Roman"/>
                <w:sz w:val="24"/>
                <w:szCs w:val="24"/>
              </w:rPr>
            </w:pPr>
          </w:p>
        </w:tc>
        <w:tc>
          <w:tcPr>
            <w:tcW w:w="4339" w:type="dxa"/>
          </w:tcPr>
          <w:p w14:paraId="4711F6E8" w14:textId="7619A7A4" w:rsidR="00E54397" w:rsidRPr="00215AE3" w:rsidRDefault="00954128" w:rsidP="004A4974">
            <w:pPr>
              <w:rPr>
                <w:rFonts w:ascii="Times New Roman" w:hAnsi="Times New Roman" w:cs="Times New Roman"/>
                <w:b/>
                <w:bCs/>
                <w:sz w:val="24"/>
                <w:szCs w:val="24"/>
              </w:rPr>
            </w:pPr>
            <w:r w:rsidRPr="00215AE3">
              <w:rPr>
                <w:rFonts w:ascii="Times New Roman" w:hAnsi="Times New Roman" w:cs="Times New Roman"/>
                <w:b/>
                <w:bCs/>
                <w:sz w:val="24"/>
                <w:szCs w:val="24"/>
              </w:rPr>
              <w:lastRenderedPageBreak/>
              <w:t>Words Use</w:t>
            </w:r>
          </w:p>
          <w:p w14:paraId="1739FFF2" w14:textId="1555A8AB" w:rsidR="00E54397" w:rsidRPr="00215AE3" w:rsidRDefault="00B83CED" w:rsidP="004A4974">
            <w:pPr>
              <w:rPr>
                <w:rFonts w:ascii="Times New Roman" w:hAnsi="Times New Roman" w:cs="Times New Roman"/>
                <w:sz w:val="24"/>
                <w:szCs w:val="24"/>
              </w:rPr>
            </w:pPr>
            <w:r w:rsidRPr="00215AE3">
              <w:rPr>
                <w:rFonts w:ascii="Times New Roman" w:hAnsi="Times New Roman" w:cs="Times New Roman"/>
                <w:sz w:val="24"/>
                <w:szCs w:val="24"/>
              </w:rPr>
              <w:t xml:space="preserve">Pemahaman mahasiswa tentang mengubah kalimat biasa menjadi kalimat matematis menggunakan pemilihan variabel </w:t>
            </w:r>
            <w:r w:rsidR="009E5BF3" w:rsidRPr="00215AE3">
              <w:rPr>
                <w:rFonts w:ascii="Times New Roman" w:hAnsi="Times New Roman" w:cs="Times New Roman"/>
                <w:sz w:val="24"/>
                <w:szCs w:val="24"/>
              </w:rPr>
              <w:t>m dan j</w:t>
            </w:r>
            <w:r w:rsidRPr="00215AE3">
              <w:rPr>
                <w:rFonts w:ascii="Times New Roman" w:hAnsi="Times New Roman" w:cs="Times New Roman"/>
                <w:sz w:val="24"/>
                <w:szCs w:val="24"/>
              </w:rPr>
              <w:t xml:space="preserve"> tidak terdapat kesalahan pemahaman. Penggunaan tanda “</w:t>
            </w:r>
            <m:oMath>
              <m:r>
                <w:rPr>
                  <w:rFonts w:ascii="Cambria Math" w:eastAsiaTheme="minorEastAsia" w:hAnsi="Cambria Math" w:cs="Times New Roman"/>
                  <w:sz w:val="24"/>
                  <w:szCs w:val="24"/>
                </w:rPr>
                <m:t>↔"</m:t>
              </m:r>
            </m:oMath>
            <w:r w:rsidRPr="00215AE3">
              <w:rPr>
                <w:rFonts w:ascii="Times New Roman" w:eastAsiaTheme="minorEastAsia" w:hAnsi="Times New Roman" w:cs="Times New Roman"/>
                <w:sz w:val="24"/>
                <w:szCs w:val="24"/>
              </w:rPr>
              <w:t xml:space="preserve">, juga tidak mengalami kesalahan pemahaman. </w:t>
            </w:r>
          </w:p>
          <w:p w14:paraId="271C9C57" w14:textId="3D5F19C6" w:rsidR="00E54397" w:rsidRPr="00215AE3" w:rsidRDefault="00E54397" w:rsidP="004A4974">
            <w:pPr>
              <w:rPr>
                <w:rFonts w:ascii="Times New Roman" w:hAnsi="Times New Roman" w:cs="Times New Roman"/>
                <w:sz w:val="24"/>
                <w:szCs w:val="24"/>
              </w:rPr>
            </w:pPr>
          </w:p>
          <w:p w14:paraId="046C8D6F" w14:textId="77777777" w:rsidR="00375889" w:rsidRPr="00215AE3" w:rsidRDefault="00375889" w:rsidP="004A4974">
            <w:pPr>
              <w:rPr>
                <w:rFonts w:ascii="Times New Roman" w:hAnsi="Times New Roman" w:cs="Times New Roman"/>
                <w:sz w:val="24"/>
                <w:szCs w:val="24"/>
              </w:rPr>
            </w:pPr>
          </w:p>
          <w:p w14:paraId="0FA67CA4" w14:textId="3A561DF7" w:rsidR="00E54397" w:rsidRPr="00215AE3" w:rsidRDefault="00954128" w:rsidP="004A4974">
            <w:pPr>
              <w:rPr>
                <w:rFonts w:ascii="Times New Roman" w:hAnsi="Times New Roman" w:cs="Times New Roman"/>
                <w:b/>
                <w:bCs/>
                <w:sz w:val="24"/>
                <w:szCs w:val="24"/>
              </w:rPr>
            </w:pPr>
            <w:r w:rsidRPr="00215AE3">
              <w:rPr>
                <w:rFonts w:ascii="Times New Roman" w:hAnsi="Times New Roman" w:cs="Times New Roman"/>
                <w:b/>
                <w:bCs/>
                <w:sz w:val="24"/>
                <w:szCs w:val="24"/>
              </w:rPr>
              <w:t>Visual Mediators</w:t>
            </w:r>
          </w:p>
          <w:p w14:paraId="14C85A22" w14:textId="700B5624" w:rsidR="00954128" w:rsidRPr="00215AE3" w:rsidRDefault="00954128" w:rsidP="004A4974">
            <w:pPr>
              <w:rPr>
                <w:rFonts w:ascii="Times New Roman" w:hAnsi="Times New Roman" w:cs="Times New Roman"/>
                <w:sz w:val="24"/>
                <w:szCs w:val="24"/>
              </w:rPr>
            </w:pPr>
            <w:r w:rsidRPr="00215AE3">
              <w:rPr>
                <w:rFonts w:ascii="Times New Roman" w:hAnsi="Times New Roman" w:cs="Times New Roman"/>
                <w:sz w:val="24"/>
                <w:szCs w:val="24"/>
              </w:rPr>
              <w:t xml:space="preserve">Subjek penelitian dapat mengilustrasikan kalimat biasa menjadi gambar dengan baik tanpa ada informasi yang tertinggal. </w:t>
            </w:r>
          </w:p>
          <w:p w14:paraId="01085A8D" w14:textId="77777777" w:rsidR="00E54397" w:rsidRPr="00215AE3" w:rsidRDefault="00E54397" w:rsidP="004A4974">
            <w:pPr>
              <w:rPr>
                <w:rFonts w:ascii="Times New Roman" w:hAnsi="Times New Roman" w:cs="Times New Roman"/>
                <w:sz w:val="24"/>
                <w:szCs w:val="24"/>
              </w:rPr>
            </w:pPr>
          </w:p>
          <w:p w14:paraId="1BA275F0" w14:textId="38E592DA" w:rsidR="00E54397" w:rsidRPr="00215AE3" w:rsidRDefault="00954128" w:rsidP="004A4974">
            <w:pPr>
              <w:rPr>
                <w:rFonts w:ascii="Times New Roman" w:hAnsi="Times New Roman" w:cs="Times New Roman"/>
                <w:b/>
                <w:bCs/>
                <w:sz w:val="24"/>
                <w:szCs w:val="24"/>
              </w:rPr>
            </w:pPr>
            <w:r w:rsidRPr="00215AE3">
              <w:rPr>
                <w:rFonts w:ascii="Times New Roman" w:hAnsi="Times New Roman" w:cs="Times New Roman"/>
                <w:b/>
                <w:bCs/>
                <w:sz w:val="24"/>
                <w:szCs w:val="24"/>
              </w:rPr>
              <w:t>Narratives</w:t>
            </w:r>
          </w:p>
          <w:p w14:paraId="5C4CCC61" w14:textId="18661B8A" w:rsidR="003B5B07" w:rsidRPr="00215AE3" w:rsidRDefault="003B5B07" w:rsidP="00DE6D1A">
            <w:pPr>
              <w:rPr>
                <w:rFonts w:ascii="Times New Roman" w:hAnsi="Times New Roman" w:cs="Times New Roman"/>
                <w:sz w:val="24"/>
                <w:szCs w:val="24"/>
              </w:rPr>
            </w:pPr>
            <w:r w:rsidRPr="00215AE3">
              <w:rPr>
                <w:rFonts w:ascii="Times New Roman" w:hAnsi="Times New Roman" w:cs="Times New Roman"/>
                <w:sz w:val="24"/>
                <w:szCs w:val="24"/>
              </w:rPr>
              <w:t>Subjek</w:t>
            </w:r>
            <w:r w:rsidR="00E54397" w:rsidRPr="00215AE3">
              <w:rPr>
                <w:rFonts w:ascii="Times New Roman" w:hAnsi="Times New Roman" w:cs="Times New Roman"/>
                <w:sz w:val="24"/>
                <w:szCs w:val="24"/>
              </w:rPr>
              <w:t xml:space="preserve"> menuliskan</w:t>
            </w:r>
            <w:r w:rsidR="00913BF5" w:rsidRPr="00215AE3">
              <w:rPr>
                <w:rFonts w:ascii="Times New Roman" w:hAnsi="Times New Roman" w:cs="Times New Roman"/>
                <w:sz w:val="24"/>
                <w:szCs w:val="24"/>
              </w:rPr>
              <w:t xml:space="preserve"> </w:t>
            </w:r>
            <w:r w:rsidR="00DE6D1A" w:rsidRPr="00215AE3">
              <w:rPr>
                <w:rFonts w:ascii="Times New Roman" w:hAnsi="Times New Roman" w:cs="Times New Roman"/>
                <w:sz w:val="24"/>
                <w:szCs w:val="24"/>
              </w:rPr>
              <w:t>matriks dan menyelesaikannya dengan catatan bahwa matriksnya memiliki invers yaitu determinan matriks bernilai tidak nol. Subjek melakukan operasi aljabar untuk menarik kesimpulan.</w:t>
            </w:r>
          </w:p>
          <w:p w14:paraId="2F6860E5" w14:textId="77777777" w:rsidR="00DE6D1A" w:rsidRPr="00215AE3" w:rsidRDefault="00DE6D1A" w:rsidP="004A4974">
            <w:pPr>
              <w:rPr>
                <w:rFonts w:ascii="Times New Roman" w:hAnsi="Times New Roman" w:cs="Times New Roman"/>
                <w:sz w:val="24"/>
                <w:szCs w:val="24"/>
              </w:rPr>
            </w:pPr>
          </w:p>
          <w:p w14:paraId="32F21565" w14:textId="20EA8A6A" w:rsidR="003B5B07" w:rsidRPr="00215AE3" w:rsidRDefault="003B5B07" w:rsidP="004A4974">
            <w:pPr>
              <w:rPr>
                <w:rFonts w:ascii="Times New Roman" w:hAnsi="Times New Roman" w:cs="Times New Roman"/>
                <w:b/>
                <w:bCs/>
                <w:sz w:val="24"/>
                <w:szCs w:val="24"/>
              </w:rPr>
            </w:pPr>
            <w:r w:rsidRPr="00215AE3">
              <w:rPr>
                <w:rFonts w:ascii="Times New Roman" w:hAnsi="Times New Roman" w:cs="Times New Roman"/>
                <w:b/>
                <w:bCs/>
                <w:sz w:val="24"/>
                <w:szCs w:val="24"/>
              </w:rPr>
              <w:t>Routines</w:t>
            </w:r>
          </w:p>
          <w:p w14:paraId="69EFBD0C" w14:textId="4F9E04BD" w:rsidR="00E54397" w:rsidRPr="00215AE3" w:rsidRDefault="003B5B07" w:rsidP="00215AE3">
            <w:pPr>
              <w:rPr>
                <w:rFonts w:ascii="Times New Roman" w:hAnsi="Times New Roman" w:cs="Times New Roman"/>
                <w:sz w:val="24"/>
                <w:szCs w:val="24"/>
              </w:rPr>
            </w:pPr>
            <w:r w:rsidRPr="00215AE3">
              <w:rPr>
                <w:rFonts w:ascii="Times New Roman" w:hAnsi="Times New Roman" w:cs="Times New Roman"/>
                <w:sz w:val="24"/>
                <w:szCs w:val="24"/>
              </w:rPr>
              <w:t>Subjek</w:t>
            </w:r>
            <w:r w:rsidR="00E54397" w:rsidRPr="00215AE3">
              <w:rPr>
                <w:rFonts w:ascii="Times New Roman" w:hAnsi="Times New Roman" w:cs="Times New Roman"/>
                <w:sz w:val="24"/>
                <w:szCs w:val="24"/>
              </w:rPr>
              <w:t xml:space="preserve"> </w:t>
            </w:r>
            <w:r w:rsidR="00DE6D1A" w:rsidRPr="00215AE3">
              <w:rPr>
                <w:rFonts w:ascii="Times New Roman" w:hAnsi="Times New Roman" w:cs="Times New Roman"/>
                <w:sz w:val="24"/>
                <w:szCs w:val="24"/>
              </w:rPr>
              <w:t xml:space="preserve">memisalkan </w:t>
            </w:r>
            <w:r w:rsidR="00215AE3" w:rsidRPr="00215AE3">
              <w:rPr>
                <w:rFonts w:ascii="Times New Roman" w:hAnsi="Times New Roman" w:cs="Times New Roman"/>
                <w:sz w:val="24"/>
                <w:szCs w:val="24"/>
              </w:rPr>
              <w:t xml:space="preserve">harga menjadi variabel. Subjek membuat tabel untuk memudahkan mengilustrasikan kondisi yang diketahui di dalam soal. Subjek lalu </w:t>
            </w:r>
            <w:r w:rsidR="00DE6D1A" w:rsidRPr="00215AE3">
              <w:rPr>
                <w:rFonts w:ascii="Times New Roman" w:hAnsi="Times New Roman" w:cs="Times New Roman"/>
                <w:sz w:val="24"/>
                <w:szCs w:val="24"/>
              </w:rPr>
              <w:t xml:space="preserve">mengubah </w:t>
            </w:r>
            <w:r w:rsidR="00DE6D1A" w:rsidRPr="00215AE3">
              <w:rPr>
                <w:rFonts w:ascii="Times New Roman" w:hAnsi="Times New Roman" w:cs="Times New Roman"/>
                <w:sz w:val="24"/>
                <w:szCs w:val="24"/>
              </w:rPr>
              <w:lastRenderedPageBreak/>
              <w:t>kalimat biasa menjadi model matematika</w:t>
            </w:r>
            <w:r w:rsidR="00215AE3" w:rsidRPr="00215AE3">
              <w:rPr>
                <w:rFonts w:ascii="Times New Roman" w:hAnsi="Times New Roman" w:cs="Times New Roman"/>
                <w:sz w:val="24"/>
                <w:szCs w:val="24"/>
              </w:rPr>
              <w:t xml:space="preserve"> berupa sistem persamaan linear dua variabel</w:t>
            </w:r>
            <w:r w:rsidR="00DE6D1A" w:rsidRPr="00215AE3">
              <w:rPr>
                <w:rFonts w:ascii="Times New Roman" w:hAnsi="Times New Roman" w:cs="Times New Roman"/>
                <w:sz w:val="24"/>
                <w:szCs w:val="24"/>
              </w:rPr>
              <w:t xml:space="preserve">, untuk memudahkan menentukan nilai variabel. </w:t>
            </w:r>
            <w:r w:rsidR="00215AE3" w:rsidRPr="00215AE3">
              <w:rPr>
                <w:rFonts w:ascii="Times New Roman" w:hAnsi="Times New Roman" w:cs="Times New Roman"/>
                <w:sz w:val="24"/>
                <w:szCs w:val="24"/>
              </w:rPr>
              <w:t xml:space="preserve">Dengan substitusi nilai variabel yang ditemukan, subjek dapat menyelesaikan soal dan </w:t>
            </w:r>
            <w:r w:rsidR="00AD6259" w:rsidRPr="00215AE3">
              <w:rPr>
                <w:rFonts w:ascii="Times New Roman" w:hAnsi="Times New Roman" w:cs="Times New Roman"/>
                <w:sz w:val="24"/>
                <w:szCs w:val="24"/>
              </w:rPr>
              <w:t xml:space="preserve">menarik kesimpulan. </w:t>
            </w:r>
          </w:p>
        </w:tc>
      </w:tr>
    </w:tbl>
    <w:p w14:paraId="32E2DB17" w14:textId="77777777" w:rsidR="00AD6259" w:rsidRDefault="00AD6259" w:rsidP="004A4974">
      <w:pPr>
        <w:pStyle w:val="NoSpacing"/>
        <w:jc w:val="both"/>
        <w:rPr>
          <w:rFonts w:ascii="Times New Roman" w:hAnsi="Times New Roman" w:cs="Times New Roman"/>
          <w:color w:val="FF0000"/>
          <w:sz w:val="24"/>
          <w:szCs w:val="24"/>
        </w:rPr>
      </w:pPr>
    </w:p>
    <w:p w14:paraId="4C1836FF" w14:textId="2CFB6792" w:rsidR="00A853BE" w:rsidRDefault="00E94668" w:rsidP="00A853BE">
      <w:pPr>
        <w:spacing w:after="0" w:line="240" w:lineRule="auto"/>
        <w:ind w:firstLine="720"/>
        <w:jc w:val="both"/>
        <w:rPr>
          <w:rFonts w:ascii="Times New Roman" w:hAnsi="Times New Roman" w:cs="Times New Roman"/>
          <w:sz w:val="24"/>
          <w:szCs w:val="24"/>
        </w:rPr>
      </w:pPr>
      <w:r w:rsidRPr="00375889">
        <w:rPr>
          <w:rFonts w:ascii="Times New Roman" w:hAnsi="Times New Roman" w:cs="Times New Roman"/>
          <w:sz w:val="24"/>
          <w:szCs w:val="24"/>
        </w:rPr>
        <w:t xml:space="preserve">Berdasarkan hasil pekerjaan dan wawancara yang telah dilakukan terhadap subjek penelitian, diperoleh </w:t>
      </w:r>
      <w:r w:rsidR="00AD6259" w:rsidRPr="00375889">
        <w:rPr>
          <w:rFonts w:ascii="Times New Roman" w:hAnsi="Times New Roman" w:cs="Times New Roman"/>
          <w:sz w:val="24"/>
          <w:szCs w:val="24"/>
        </w:rPr>
        <w:t xml:space="preserve">temuan bahwa subjek dapat mengubah kalimat biasa yang diberikan pada soal menjadi kalimat matematis. Berdasarkan </w:t>
      </w:r>
      <w:r w:rsidR="00AD6259" w:rsidRPr="00AD6259">
        <w:rPr>
          <w:rFonts w:ascii="Times New Roman" w:hAnsi="Times New Roman" w:cs="Times New Roman"/>
          <w:sz w:val="24"/>
          <w:szCs w:val="24"/>
        </w:rPr>
        <w:t xml:space="preserve">hasil tersebut, tampak bahwa </w:t>
      </w:r>
      <w:r w:rsidR="00AD6259">
        <w:rPr>
          <w:rFonts w:ascii="Times New Roman" w:hAnsi="Times New Roman" w:cs="Times New Roman"/>
          <w:sz w:val="24"/>
          <w:szCs w:val="24"/>
        </w:rPr>
        <w:t xml:space="preserve">subjek </w:t>
      </w:r>
      <w:r w:rsidR="00AD6259" w:rsidRPr="00AD6259">
        <w:rPr>
          <w:rFonts w:ascii="Times New Roman" w:hAnsi="Times New Roman" w:cs="Times New Roman"/>
          <w:sz w:val="24"/>
          <w:szCs w:val="24"/>
        </w:rPr>
        <w:t>mengomunikasikan gagasannya dalam menyelesaikan soal cerita ini cukup lengkap dan runtut</w:t>
      </w:r>
      <w:r w:rsidR="00AE037E">
        <w:rPr>
          <w:rFonts w:ascii="Times New Roman" w:hAnsi="Times New Roman" w:cs="Times New Roman"/>
          <w:sz w:val="24"/>
          <w:szCs w:val="24"/>
        </w:rPr>
        <w:t xml:space="preserve"> sampai dengan </w:t>
      </w:r>
      <w:r w:rsidR="00AD6259" w:rsidRPr="00AD6259">
        <w:rPr>
          <w:rFonts w:ascii="Times New Roman" w:hAnsi="Times New Roman" w:cs="Times New Roman"/>
          <w:sz w:val="24"/>
          <w:szCs w:val="24"/>
        </w:rPr>
        <w:t xml:space="preserve">kesimpulan. Pada bagian diketahui ini </w:t>
      </w:r>
      <w:r w:rsidR="00AE037E">
        <w:rPr>
          <w:rFonts w:ascii="Times New Roman" w:hAnsi="Times New Roman" w:cs="Times New Roman"/>
          <w:sz w:val="24"/>
          <w:szCs w:val="24"/>
        </w:rPr>
        <w:t>subjek</w:t>
      </w:r>
      <w:r w:rsidR="00AD6259" w:rsidRPr="00AD6259">
        <w:rPr>
          <w:rFonts w:ascii="Times New Roman" w:hAnsi="Times New Roman" w:cs="Times New Roman"/>
          <w:sz w:val="24"/>
          <w:szCs w:val="24"/>
        </w:rPr>
        <w:t xml:space="preserve"> melakukan komunikasi simbolik dengan menuliskan informasi pada soal ke dalam simbol</w:t>
      </w:r>
      <w:r w:rsidR="006C38FA">
        <w:rPr>
          <w:rFonts w:ascii="Times New Roman" w:hAnsi="Times New Roman" w:cs="Times New Roman"/>
          <w:sz w:val="24"/>
          <w:szCs w:val="24"/>
        </w:rPr>
        <w:fldChar w:fldCharType="begin" w:fldLock="1"/>
      </w:r>
      <w:r w:rsidR="006C38FA">
        <w:rPr>
          <w:rFonts w:ascii="Times New Roman" w:hAnsi="Times New Roman" w:cs="Times New Roman"/>
          <w:sz w:val="24"/>
          <w:szCs w:val="24"/>
        </w:rPr>
        <w:instrText>ADDIN CSL_CITATION {"citationItems":[{"id":"ITEM-1","itemData":{"abstract":"Mathematical literacy ability and students cognitive styles play important role in mathematics learning. The purpose of this study was to know the quality of learning and mathematical literacy ability reviewed from the students' cognitive style in learning by using Double Loop Problem Solving model with the RME approach. This study conducted on VIII grade students of SMP Negeri 40 Semarang in the academic year of 2017/ 2018. This study applied a mixed method with concurrent embedded designs. The results of the study showed that learning by using Double Loop Problem Solving model with RME approach on students' mathematics literacy abilities is good qualified. Students with reflective cognitive style were able to master communication, mathematizing, reasoning and argumentation, and devising strategies for solving problems very well, the components of representation, using symbolic, formal, and technical language and operation, and using mathematics tools were quite well mastered. Students with impulsive cognitive style were able to master communication very well, the components of mathematizing, reasoning and argumentation, representation, devising strategies for solving problems, using symbolic, formal, and technical language and operation, were quite well mastered, and the component of using mathematical tools, have not been able to be mastered. Students with fast accurate cognitive style were able to master communication, mathematizing, representation, devising strategies for solving problems, using symbolic, formal, and technical language and operation, and using mathematics tools very well, the component of reasoning and argumentation were quite well mastered. Students with slow- inaccurate cognitive style were quite well to master communication, mathematizing, reasoning and argumentation, devising strategies for solving problems, and using symbolic, formal, and technical language and operation, the components of representation and using mathematics tools have not been able to be mastered.","author":[{"dropping-particle":"","family":"Fajriyah","given":"Euis","non-dropping-particle":"","parse-names":false,"suffix":""},{"dropping-particle":"","family":"Mulyono","given":"","non-dropping-particle":"","parse-names":false,"suffix":""},{"dropping-particle":"","family":"Asikin","given":"M.","non-dropping-particle":"","parse-names":false,"suffix":""}],"container-title":"Unnes Journal of Mathematics Education Research","id":"ITEM-1","issue":"1","issued":{"date-parts":[["2019"]]},"page":"57-64","title":"Mathematical Literacy Ability Reviewed from Cognitive Style of Students on Double Loop Problem Solving Model with RME Approach","type":"article-journal","volume":"8"},"uris":["http://www.mendeley.com/documents/?uuid=a4e3531b-bb12-4836-bfa9-494263588b23"]}],"mendeley":{"formattedCitation":"(Fajriyah, Mulyono, &amp; Asikin, 2019)","plainTextFormattedCitation":"(Fajriyah, Mulyono, &amp; Asikin, 2019)","previouslyFormattedCitation":"(Fajriyah, Mulyono, &amp; Asikin, 2019)"},"properties":{"noteIndex":0},"schema":"https://github.com/citation-style-language/schema/raw/master/csl-citation.json"}</w:instrText>
      </w:r>
      <w:r w:rsidR="006C38FA">
        <w:rPr>
          <w:rFonts w:ascii="Times New Roman" w:hAnsi="Times New Roman" w:cs="Times New Roman"/>
          <w:sz w:val="24"/>
          <w:szCs w:val="24"/>
        </w:rPr>
        <w:fldChar w:fldCharType="separate"/>
      </w:r>
      <w:r w:rsidR="006C38FA" w:rsidRPr="006C38FA">
        <w:rPr>
          <w:rFonts w:ascii="Times New Roman" w:hAnsi="Times New Roman" w:cs="Times New Roman"/>
          <w:noProof/>
          <w:sz w:val="24"/>
          <w:szCs w:val="24"/>
        </w:rPr>
        <w:t>(Fajriyah, Mulyono, &amp; Asikin, 2019)</w:t>
      </w:r>
      <w:r w:rsidR="006C38FA">
        <w:rPr>
          <w:rFonts w:ascii="Times New Roman" w:hAnsi="Times New Roman" w:cs="Times New Roman"/>
          <w:sz w:val="24"/>
          <w:szCs w:val="24"/>
        </w:rPr>
        <w:fldChar w:fldCharType="end"/>
      </w:r>
      <w:r w:rsidR="00AD6259" w:rsidRPr="00AD6259">
        <w:rPr>
          <w:rFonts w:ascii="Times New Roman" w:hAnsi="Times New Roman" w:cs="Times New Roman"/>
          <w:sz w:val="24"/>
          <w:szCs w:val="24"/>
        </w:rPr>
        <w:t xml:space="preserve">. </w:t>
      </w:r>
      <w:r w:rsidR="00A853BE">
        <w:rPr>
          <w:rFonts w:ascii="Times New Roman" w:hAnsi="Times New Roman" w:cs="Times New Roman"/>
          <w:sz w:val="24"/>
          <w:szCs w:val="24"/>
        </w:rPr>
        <w:t xml:space="preserve">Pemahaman mahasiswa tentang mengubah kalimat biasa menjadi kalimat matematis menggunakan pemilihan variabel </w:t>
      </w:r>
      <w:r w:rsidR="00215AE3">
        <w:rPr>
          <w:rFonts w:ascii="Times New Roman" w:hAnsi="Times New Roman" w:cs="Times New Roman"/>
          <w:sz w:val="24"/>
          <w:szCs w:val="24"/>
        </w:rPr>
        <w:t>m dan j</w:t>
      </w:r>
      <w:r w:rsidR="00A853BE">
        <w:rPr>
          <w:rFonts w:ascii="Times New Roman" w:hAnsi="Times New Roman" w:cs="Times New Roman"/>
          <w:sz w:val="24"/>
          <w:szCs w:val="24"/>
        </w:rPr>
        <w:t xml:space="preserve"> tidak terdapat kesalahan pemahaman. Penggunaan tanda “</w:t>
      </w:r>
      <m:oMath>
        <m:r>
          <w:rPr>
            <w:rFonts w:ascii="Cambria Math" w:eastAsiaTheme="minorEastAsia" w:hAnsi="Cambria Math" w:cs="Times New Roman"/>
            <w:sz w:val="24"/>
            <w:szCs w:val="24"/>
          </w:rPr>
          <m:t>↔"</m:t>
        </m:r>
      </m:oMath>
      <w:r w:rsidR="00A853BE">
        <w:rPr>
          <w:rFonts w:ascii="Times New Roman" w:eastAsiaTheme="minorEastAsia" w:hAnsi="Times New Roman" w:cs="Times New Roman"/>
          <w:sz w:val="24"/>
          <w:szCs w:val="24"/>
        </w:rPr>
        <w:t xml:space="preserve">, juga tidak mengalami kesalahan pemahaman. </w:t>
      </w:r>
      <w:r w:rsidR="00AD6259" w:rsidRPr="00AD6259">
        <w:rPr>
          <w:rFonts w:ascii="Times New Roman" w:hAnsi="Times New Roman" w:cs="Times New Roman"/>
          <w:sz w:val="24"/>
          <w:szCs w:val="24"/>
        </w:rPr>
        <w:t xml:space="preserve">Perlu diketahui bahwa menuliskan apa yang diketahui dan apa yang ditanyakan dalam soal itu penting karena menandakan bahwa </w:t>
      </w:r>
      <w:r w:rsidR="00AE037E">
        <w:rPr>
          <w:rFonts w:ascii="Times New Roman" w:hAnsi="Times New Roman" w:cs="Times New Roman"/>
          <w:sz w:val="24"/>
          <w:szCs w:val="24"/>
        </w:rPr>
        <w:t>subjek</w:t>
      </w:r>
      <w:r w:rsidR="00AD6259" w:rsidRPr="00AD6259">
        <w:rPr>
          <w:rFonts w:ascii="Times New Roman" w:hAnsi="Times New Roman" w:cs="Times New Roman"/>
          <w:sz w:val="24"/>
          <w:szCs w:val="24"/>
        </w:rPr>
        <w:t xml:space="preserve"> memahami soal</w:t>
      </w:r>
      <w:r w:rsidR="006C38FA">
        <w:rPr>
          <w:rFonts w:ascii="Times New Roman" w:hAnsi="Times New Roman" w:cs="Times New Roman"/>
          <w:sz w:val="24"/>
          <w:szCs w:val="24"/>
        </w:rPr>
        <w:fldChar w:fldCharType="begin" w:fldLock="1"/>
      </w:r>
      <w:r w:rsidR="006C38FA">
        <w:rPr>
          <w:rFonts w:ascii="Times New Roman" w:hAnsi="Times New Roman" w:cs="Times New Roman"/>
          <w:sz w:val="24"/>
          <w:szCs w:val="24"/>
        </w:rPr>
        <w:instrText>ADDIN CSL_CITATION {"citationItems":[{"id":"ITEM-1","itemData":{"DOI":"10.1007/s11858-012-0442-x","ISBN":"9783319790459","ISSN":"18639690","abstract":"It is widely acknowledged that discursive practice in classrooms plays a key role in student learning of mathematics. This study extends a previous study on spoken mathematics (Clarke and Xu in ZDM Int J Math Educ 40(6):963-981, 2008) and seeks to compare the discursive practices in classrooms from Seoul, Shanghai and Tokyo with a particular focus on meta-discursive rules (Sfard in Educ Stud Math 46:13-57, 2001; Sfard in Thinking as communicating: human development, the growth of discourses, and mathematizing, Cambridge University Press, Cambridge, 2008) that regulate exchanges between the teacher and students. The analysis centres on the events when the topic of \"linear equations\" was introduced. The similarities and differences of the three classrooms suggest that while the shared macrocultural values and beliefs may frame the social activity of the classrooms in similar ways, the meta-discursive rules of classroom microculture determine the opportunities for student learning in mathematics. © 2012 FIZ Karlsruhe.","author":[{"dropping-particle":"","family":"Xu","given":"Lihua","non-dropping-particle":"","parse-names":false,"suffix":""},{"dropping-particle":"","family":"Clarke","given":"David","non-dropping-particle":"","parse-names":false,"suffix":""}],"container-title":"ZDM - International Journal on Mathematics Education","id":"ITEM-1","issue":"1","issued":{"date-parts":[["2013"]]},"page":"61-72","title":"Meta-rules of discursive practice in mathematics classrooms from Seoul, Shanghai and Tokyo","type":"article-journal","volume":"45"},"uris":["http://www.mendeley.com/documents/?uuid=764b3d2c-3cf6-47aa-bc69-14a76f2e47a3"]}],"mendeley":{"formattedCitation":"(Xu &amp; Clarke, 2013)","plainTextFormattedCitation":"(Xu &amp; Clarke, 2013)","previouslyFormattedCitation":"(Xu &amp; Clarke, 2013)"},"properties":{"noteIndex":0},"schema":"https://github.com/citation-style-language/schema/raw/master/csl-citation.json"}</w:instrText>
      </w:r>
      <w:r w:rsidR="006C38FA">
        <w:rPr>
          <w:rFonts w:ascii="Times New Roman" w:hAnsi="Times New Roman" w:cs="Times New Roman"/>
          <w:sz w:val="24"/>
          <w:szCs w:val="24"/>
        </w:rPr>
        <w:fldChar w:fldCharType="separate"/>
      </w:r>
      <w:r w:rsidR="006C38FA" w:rsidRPr="006C38FA">
        <w:rPr>
          <w:rFonts w:ascii="Times New Roman" w:hAnsi="Times New Roman" w:cs="Times New Roman"/>
          <w:noProof/>
          <w:sz w:val="24"/>
          <w:szCs w:val="24"/>
        </w:rPr>
        <w:t>(Xu &amp; Clarke, 2013)</w:t>
      </w:r>
      <w:r w:rsidR="006C38FA">
        <w:rPr>
          <w:rFonts w:ascii="Times New Roman" w:hAnsi="Times New Roman" w:cs="Times New Roman"/>
          <w:sz w:val="24"/>
          <w:szCs w:val="24"/>
        </w:rPr>
        <w:fldChar w:fldCharType="end"/>
      </w:r>
      <w:r w:rsidR="00AD6259" w:rsidRPr="00AD6259">
        <w:rPr>
          <w:rFonts w:ascii="Times New Roman" w:hAnsi="Times New Roman" w:cs="Times New Roman"/>
          <w:sz w:val="24"/>
          <w:szCs w:val="24"/>
        </w:rPr>
        <w:t xml:space="preserve">. Selain itu, bermanfaat membantu </w:t>
      </w:r>
      <w:r w:rsidR="00AE037E">
        <w:rPr>
          <w:rFonts w:ascii="Times New Roman" w:hAnsi="Times New Roman" w:cs="Times New Roman"/>
          <w:sz w:val="24"/>
          <w:szCs w:val="24"/>
        </w:rPr>
        <w:t>subjek</w:t>
      </w:r>
      <w:r w:rsidR="00AD6259" w:rsidRPr="00AD6259">
        <w:rPr>
          <w:rFonts w:ascii="Times New Roman" w:hAnsi="Times New Roman" w:cs="Times New Roman"/>
          <w:sz w:val="24"/>
          <w:szCs w:val="24"/>
        </w:rPr>
        <w:t xml:space="preserve"> mengingat informasi penting dalam soal dan menyusun strategi agar dapat memberikan jawaban yang rele</w:t>
      </w:r>
      <w:r w:rsidR="00AE037E">
        <w:rPr>
          <w:rFonts w:ascii="Times New Roman" w:hAnsi="Times New Roman" w:cs="Times New Roman"/>
          <w:sz w:val="24"/>
          <w:szCs w:val="24"/>
        </w:rPr>
        <w:t>v</w:t>
      </w:r>
      <w:r w:rsidR="00AD6259" w:rsidRPr="00AD6259">
        <w:rPr>
          <w:rFonts w:ascii="Times New Roman" w:hAnsi="Times New Roman" w:cs="Times New Roman"/>
          <w:sz w:val="24"/>
          <w:szCs w:val="24"/>
        </w:rPr>
        <w:t>an</w:t>
      </w:r>
      <w:r w:rsidR="006C38FA">
        <w:rPr>
          <w:rFonts w:ascii="Times New Roman" w:hAnsi="Times New Roman" w:cs="Times New Roman"/>
          <w:sz w:val="24"/>
          <w:szCs w:val="24"/>
        </w:rPr>
        <w:fldChar w:fldCharType="begin" w:fldLock="1"/>
      </w:r>
      <w:r w:rsidR="006C38FA">
        <w:rPr>
          <w:rFonts w:ascii="Times New Roman" w:hAnsi="Times New Roman" w:cs="Times New Roman"/>
          <w:sz w:val="24"/>
          <w:szCs w:val="24"/>
        </w:rPr>
        <w:instrText>ADDIN CSL_CITATION {"citationItems":[{"id":"ITEM-1","itemData":{"abstract":"This paper investigates how Sfard's (2008) commognitive framework might\ninform the investigation of pre-service teachers' (PSTs') teaching in\nthe context of achieving a goal of ambitious mathematics (AM) teaching.\nIn particular, I will show how the commognitive framework can be used to\nforeground the mathematical talk when analyzing qualities in PSTs'\nattempts in forms of opportunities and needs created and exploited. I\nuse the commognitive framework and especially the distinction between\nrituals and explorations to conceptualize qualities of PSTs' attempts at\nAM teaching on two levels. The first level points to PSTs' use of\nteaching tools provided in a teacher education program in Norway to\nsupport AM teaching. The second level points to characteristics of the\nmathematical discourses manifested in the attempts of PSTs to utilize\nthese tools. On both levels I investigate students' opportunities for\nexplorations.","author":[{"dropping-particle":"","family":"Tuset","given":"Gry Anette","non-dropping-particle":"","parse-names":false,"suffix":""}],"container-title":"Proceeding, Congress of the European Society for Research in Mathematics Education","id":"ITEM-1","issued":{"date-parts":[["2018"]]},"title":"A commognitive lens to study pre-service teachers ’ teaching in the context of achieving a goal of ambitious mathematics teaching","type":"paper-conference"},"uris":["http://www.mendeley.com/documents/?uuid=b6f670a2-bd57-4eb5-b7d6-4130a2e34991"]}],"mendeley":{"formattedCitation":"(Tuset, 2018)","plainTextFormattedCitation":"(Tuset, 2018)","previouslyFormattedCitation":"(Tuset, 2018)"},"properties":{"noteIndex":0},"schema":"https://github.com/citation-style-language/schema/raw/master/csl-citation.json"}</w:instrText>
      </w:r>
      <w:r w:rsidR="006C38FA">
        <w:rPr>
          <w:rFonts w:ascii="Times New Roman" w:hAnsi="Times New Roman" w:cs="Times New Roman"/>
          <w:sz w:val="24"/>
          <w:szCs w:val="24"/>
        </w:rPr>
        <w:fldChar w:fldCharType="separate"/>
      </w:r>
      <w:r w:rsidR="006C38FA" w:rsidRPr="006C38FA">
        <w:rPr>
          <w:rFonts w:ascii="Times New Roman" w:hAnsi="Times New Roman" w:cs="Times New Roman"/>
          <w:noProof/>
          <w:sz w:val="24"/>
          <w:szCs w:val="24"/>
        </w:rPr>
        <w:t>(Tuset, 2018)</w:t>
      </w:r>
      <w:r w:rsidR="006C38FA">
        <w:rPr>
          <w:rFonts w:ascii="Times New Roman" w:hAnsi="Times New Roman" w:cs="Times New Roman"/>
          <w:sz w:val="24"/>
          <w:szCs w:val="24"/>
        </w:rPr>
        <w:fldChar w:fldCharType="end"/>
      </w:r>
      <w:r w:rsidR="00AD6259" w:rsidRPr="00AD6259">
        <w:rPr>
          <w:rFonts w:ascii="Times New Roman" w:hAnsi="Times New Roman" w:cs="Times New Roman"/>
          <w:sz w:val="24"/>
          <w:szCs w:val="24"/>
        </w:rPr>
        <w:t xml:space="preserve">. </w:t>
      </w:r>
    </w:p>
    <w:p w14:paraId="104599F9" w14:textId="27ED1DFC" w:rsidR="00A853BE" w:rsidRDefault="00A853BE" w:rsidP="00A853B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Subjek penelitian dapat mengilustrasikan kalimat biasa menjadi </w:t>
      </w:r>
      <w:r w:rsidR="00215AE3">
        <w:rPr>
          <w:rFonts w:ascii="Times New Roman" w:hAnsi="Times New Roman" w:cs="Times New Roman"/>
          <w:sz w:val="24"/>
          <w:szCs w:val="24"/>
        </w:rPr>
        <w:t>tabel</w:t>
      </w:r>
      <w:r>
        <w:rPr>
          <w:rFonts w:ascii="Times New Roman" w:hAnsi="Times New Roman" w:cs="Times New Roman"/>
          <w:sz w:val="24"/>
          <w:szCs w:val="24"/>
        </w:rPr>
        <w:t xml:space="preserve"> dengan baik tanpa ada informasi yang tertinggal</w:t>
      </w:r>
      <w:r w:rsidR="006C38FA">
        <w:rPr>
          <w:rFonts w:ascii="Times New Roman" w:hAnsi="Times New Roman" w:cs="Times New Roman"/>
          <w:sz w:val="24"/>
          <w:szCs w:val="24"/>
        </w:rPr>
        <w:fldChar w:fldCharType="begin" w:fldLock="1"/>
      </w:r>
      <w:r w:rsidR="00EE6EF9">
        <w:rPr>
          <w:rFonts w:ascii="Times New Roman" w:hAnsi="Times New Roman" w:cs="Times New Roman"/>
          <w:sz w:val="24"/>
          <w:szCs w:val="24"/>
        </w:rPr>
        <w:instrText>ADDIN CSL_CITATION {"citationItems":[{"id":"ITEM-1","itemData":{"abstract":"Mathematical literacy ability and students cognitive styles play important role in mathematics learning. The purpose of this study was to know the quality of learning and mathematical literacy ability reviewed from the students' cognitive style in learning by using Double Loop Problem Solving model with the RME approach. This study conducted on VIII grade students of SMP Negeri 40 Semarang in the academic year of 2017/ 2018. This study applied a mixed method with concurrent embedded designs. The results of the study showed that learning by using Double Loop Problem Solving model with RME approach on students' mathematics literacy abilities is good qualified. Students with reflective cognitive style were able to master communication, mathematizing, reasoning and argumentation, and devising strategies for solving problems very well, the components of representation, using symbolic, formal, and technical language and operation, and using mathematics tools were quite well mastered. Students with impulsive cognitive style were able to master communication very well, the components of mathematizing, reasoning and argumentation, representation, devising strategies for solving problems, using symbolic, formal, and technical language and operation, were quite well mastered, and the component of using mathematical tools, have not been able to be mastered. Students with fast accurate cognitive style were able to master communication, mathematizing, representation, devising strategies for solving problems, using symbolic, formal, and technical language and operation, and using mathematics tools very well, the component of reasoning and argumentation were quite well mastered. Students with slow- inaccurate cognitive style were quite well to master communication, mathematizing, reasoning and argumentation, devising strategies for solving problems, and using symbolic, formal, and technical language and operation, the components of representation and using mathematics tools have not been able to be mastered.","author":[{"dropping-particle":"","family":"Fajriyah","given":"Euis","non-dropping-particle":"","parse-names":false,"suffix":""},{"dropping-particle":"","family":"Mulyono","given":"","non-dropping-particle":"","parse-names":false,"suffix":""},{"dropping-particle":"","family":"Asikin","given":"M.","non-dropping-particle":"","parse-names":false,"suffix":""}],"container-title":"Unnes Journal of Mathematics Education Research","id":"ITEM-1","issue":"1","issued":{"date-parts":[["2019"]]},"page":"57-64","title":"Mathematical Literacy Ability Reviewed from Cognitive Style of Students on Double Loop Problem Solving Model with RME Approach","type":"article-journal","volume":"8"},"uris":["http://www.mendeley.com/documents/?uuid=a4e3531b-bb12-4836-bfa9-494263588b23"]}],"mendeley":{"formattedCitation":"(Fajriyah et al., 2019)","plainTextFormattedCitation":"(Fajriyah et al., 2019)","previouslyFormattedCitation":"(Fajriyah et al., 2019)"},"properties":{"noteIndex":0},"schema":"https://github.com/citation-style-language/schema/raw/master/csl-citation.json"}</w:instrText>
      </w:r>
      <w:r w:rsidR="006C38FA">
        <w:rPr>
          <w:rFonts w:ascii="Times New Roman" w:hAnsi="Times New Roman" w:cs="Times New Roman"/>
          <w:sz w:val="24"/>
          <w:szCs w:val="24"/>
        </w:rPr>
        <w:fldChar w:fldCharType="separate"/>
      </w:r>
      <w:r w:rsidR="006C38FA" w:rsidRPr="006C38FA">
        <w:rPr>
          <w:rFonts w:ascii="Times New Roman" w:hAnsi="Times New Roman" w:cs="Times New Roman"/>
          <w:noProof/>
          <w:sz w:val="24"/>
          <w:szCs w:val="24"/>
        </w:rPr>
        <w:t>(Fajriyah et al., 2019)</w:t>
      </w:r>
      <w:r w:rsidR="006C38FA">
        <w:rPr>
          <w:rFonts w:ascii="Times New Roman" w:hAnsi="Times New Roman" w:cs="Times New Roman"/>
          <w:sz w:val="24"/>
          <w:szCs w:val="24"/>
        </w:rPr>
        <w:fldChar w:fldCharType="end"/>
      </w:r>
      <w:r>
        <w:rPr>
          <w:rFonts w:ascii="Times New Roman" w:hAnsi="Times New Roman" w:cs="Times New Roman"/>
          <w:sz w:val="24"/>
          <w:szCs w:val="24"/>
        </w:rPr>
        <w:t>. Subjek</w:t>
      </w:r>
      <w:r w:rsidRPr="00913BF5">
        <w:rPr>
          <w:rFonts w:ascii="Times New Roman" w:hAnsi="Times New Roman" w:cs="Times New Roman"/>
          <w:sz w:val="24"/>
          <w:szCs w:val="24"/>
        </w:rPr>
        <w:t xml:space="preserve"> </w:t>
      </w:r>
      <w:r w:rsidR="00215AE3">
        <w:rPr>
          <w:rFonts w:ascii="Times New Roman" w:hAnsi="Times New Roman" w:cs="Times New Roman"/>
          <w:sz w:val="24"/>
          <w:szCs w:val="24"/>
        </w:rPr>
        <w:t xml:space="preserve">menyatakan bahwa metode matriks dapat digunakan dengan </w:t>
      </w:r>
      <w:r w:rsidR="009E272D">
        <w:rPr>
          <w:rFonts w:ascii="Times New Roman" w:hAnsi="Times New Roman" w:cs="Times New Roman"/>
          <w:sz w:val="24"/>
          <w:szCs w:val="24"/>
        </w:rPr>
        <w:t xml:space="preserve">invers matriksnya ada, yaitu </w:t>
      </w:r>
      <w:r w:rsidR="00215AE3">
        <w:rPr>
          <w:rFonts w:ascii="Times New Roman" w:hAnsi="Times New Roman" w:cs="Times New Roman"/>
          <w:sz w:val="24"/>
          <w:szCs w:val="24"/>
        </w:rPr>
        <w:t>determinan matriks bernilai tidak nol</w:t>
      </w:r>
      <w:r>
        <w:rPr>
          <w:rFonts w:ascii="Times New Roman" w:hAnsi="Times New Roman" w:cs="Times New Roman"/>
          <w:sz w:val="24"/>
          <w:szCs w:val="24"/>
        </w:rPr>
        <w:t xml:space="preserve">. </w:t>
      </w:r>
      <w:r w:rsidR="00AE037E">
        <w:rPr>
          <w:rFonts w:ascii="Times New Roman" w:hAnsi="Times New Roman" w:cs="Times New Roman"/>
          <w:sz w:val="24"/>
          <w:szCs w:val="24"/>
        </w:rPr>
        <w:t xml:space="preserve">Strategi yang digunakan oleh subjek juga sudah tepat dengan melakukan tahapan </w:t>
      </w:r>
      <w:r w:rsidR="00AE037E" w:rsidRPr="00AE037E">
        <w:rPr>
          <w:rFonts w:ascii="Times New Roman" w:hAnsi="Times New Roman" w:cs="Times New Roman"/>
          <w:i/>
          <w:iCs/>
          <w:sz w:val="24"/>
          <w:szCs w:val="24"/>
        </w:rPr>
        <w:t>routines</w:t>
      </w:r>
      <w:r w:rsidR="00EE6EF9">
        <w:rPr>
          <w:rFonts w:ascii="Times New Roman" w:hAnsi="Times New Roman" w:cs="Times New Roman"/>
          <w:i/>
          <w:iCs/>
          <w:sz w:val="24"/>
          <w:szCs w:val="24"/>
        </w:rPr>
        <w:fldChar w:fldCharType="begin" w:fldLock="1"/>
      </w:r>
      <w:r w:rsidR="00EE6EF9">
        <w:rPr>
          <w:rFonts w:ascii="Times New Roman" w:hAnsi="Times New Roman" w:cs="Times New Roman"/>
          <w:i/>
          <w:iCs/>
          <w:sz w:val="24"/>
          <w:szCs w:val="24"/>
        </w:rPr>
        <w:instrText>ADDIN CSL_CITATION {"citationItems":[{"id":"ITEM-1","itemData":{"DOI":"10.1080/0020739X.2015.1034206","ISSN":"14645211","abstract":"This paper investigates the teaching practices used by university mathematics teachers when lecturing, a topic within university mathematics education research which is gaining an increasing interest. In the study, a view of mathematics teaching as a discursive practice is taken, and Sfard's commognitive framework is used to investigate the teaching practices of seven Swedish university mathematics teachers on the topic of functions. The present paper looks at the discourse of mathematics teaching, presenting a categorization of the didactical routines into three categories – explanation, motivation and question posing routines. All of these are present in the discourses of all seven teachers, but within these general categories, a number of different sub-categories of routines are found, used in different ways and to different extent by the various teachers. The explanation routines include known mathematical facts, summary and repetition, different representations, everyday language, and concretization and metaphor; the motivation routines include reference to utility, the nature of mathematics, humour and result focus; and the question posing routines include control questions, asking for facts, enquiries and rhetorical questions. This categorization of question posing routines, for instance, complements those already found in the literature. In addition to providing a valuable insight into the teaching of functions at the university level, the categorizations presented in the study can also be useful for investigating the teaching of other mathematical topics.","author":[{"dropping-particle":"","family":"Viirman","given":"Olov","non-dropping-particle":"","parse-names":false,"suffix":""}],"container-title":"International Journal of Mathematical Education in Science and Technology","id":"ITEM-1","issued":{"date-parts":[["2015"]]},"title":"Explanation, motivation and question posing routines in university mathematics teachers’ pedagogical discourse: a commognitive analysis","type":"article-journal"},"uris":["http://www.mendeley.com/documents/?uuid=aa7f1952-842a-4f26-b7ba-a446c21baf0b"]}],"mendeley":{"formattedCitation":"(Viirman, 2015)","plainTextFormattedCitation":"(Viirman, 2015)","previouslyFormattedCitation":"(Viirman, 2015)"},"properties":{"noteIndex":0},"schema":"https://github.com/citation-style-language/schema/raw/master/csl-citation.json"}</w:instrText>
      </w:r>
      <w:r w:rsidR="00EE6EF9">
        <w:rPr>
          <w:rFonts w:ascii="Times New Roman" w:hAnsi="Times New Roman" w:cs="Times New Roman"/>
          <w:i/>
          <w:iCs/>
          <w:sz w:val="24"/>
          <w:szCs w:val="24"/>
        </w:rPr>
        <w:fldChar w:fldCharType="separate"/>
      </w:r>
      <w:r w:rsidR="00EE6EF9" w:rsidRPr="00EE6EF9">
        <w:rPr>
          <w:rFonts w:ascii="Times New Roman" w:hAnsi="Times New Roman" w:cs="Times New Roman"/>
          <w:iCs/>
          <w:noProof/>
          <w:sz w:val="24"/>
          <w:szCs w:val="24"/>
        </w:rPr>
        <w:t>(Viirman, 2015)</w:t>
      </w:r>
      <w:r w:rsidR="00EE6EF9">
        <w:rPr>
          <w:rFonts w:ascii="Times New Roman" w:hAnsi="Times New Roman" w:cs="Times New Roman"/>
          <w:i/>
          <w:iCs/>
          <w:sz w:val="24"/>
          <w:szCs w:val="24"/>
        </w:rPr>
        <w:fldChar w:fldCharType="end"/>
      </w:r>
      <w:r w:rsidR="00AE037E">
        <w:rPr>
          <w:rFonts w:ascii="Times New Roman" w:hAnsi="Times New Roman" w:cs="Times New Roman"/>
          <w:sz w:val="24"/>
          <w:szCs w:val="24"/>
        </w:rPr>
        <w:t xml:space="preserve">. </w:t>
      </w:r>
      <w:r>
        <w:rPr>
          <w:rFonts w:ascii="Times New Roman" w:hAnsi="Times New Roman" w:cs="Times New Roman"/>
          <w:sz w:val="24"/>
          <w:szCs w:val="24"/>
        </w:rPr>
        <w:t xml:space="preserve">Subjek </w:t>
      </w:r>
      <w:r w:rsidR="009E272D">
        <w:rPr>
          <w:rFonts w:ascii="Times New Roman" w:hAnsi="Times New Roman" w:cs="Times New Roman"/>
          <w:sz w:val="24"/>
          <w:szCs w:val="24"/>
        </w:rPr>
        <w:t xml:space="preserve">mengubah sistem persamaan linear menjadi matriks. </w:t>
      </w:r>
      <w:r>
        <w:rPr>
          <w:rFonts w:ascii="Times New Roman" w:hAnsi="Times New Roman" w:cs="Times New Roman"/>
          <w:sz w:val="24"/>
          <w:szCs w:val="24"/>
        </w:rPr>
        <w:t xml:space="preserve">Subjek juga menggunakan aturan </w:t>
      </w:r>
      <w:r w:rsidR="009E272D">
        <w:rPr>
          <w:rFonts w:ascii="Times New Roman" w:hAnsi="Times New Roman" w:cs="Times New Roman"/>
          <w:sz w:val="24"/>
          <w:szCs w:val="24"/>
        </w:rPr>
        <w:t xml:space="preserve">invers matriks </w:t>
      </w:r>
      <w:r>
        <w:rPr>
          <w:rFonts w:ascii="Times New Roman" w:hAnsi="Times New Roman" w:cs="Times New Roman"/>
          <w:sz w:val="24"/>
          <w:szCs w:val="24"/>
        </w:rPr>
        <w:t xml:space="preserve">untuk menentukan </w:t>
      </w:r>
      <w:r w:rsidR="009E272D">
        <w:rPr>
          <w:rFonts w:ascii="Times New Roman" w:hAnsi="Times New Roman" w:cs="Times New Roman"/>
          <w:sz w:val="24"/>
          <w:szCs w:val="24"/>
        </w:rPr>
        <w:t>nilai variabel</w:t>
      </w:r>
      <w:r>
        <w:rPr>
          <w:rFonts w:ascii="Times New Roman" w:hAnsi="Times New Roman" w:cs="Times New Roman"/>
          <w:sz w:val="24"/>
          <w:szCs w:val="24"/>
        </w:rPr>
        <w:t>. Subjek</w:t>
      </w:r>
      <w:r w:rsidRPr="003B5B07">
        <w:rPr>
          <w:rFonts w:ascii="Times New Roman" w:hAnsi="Times New Roman" w:cs="Times New Roman"/>
          <w:sz w:val="24"/>
          <w:szCs w:val="24"/>
        </w:rPr>
        <w:t xml:space="preserve"> melakukan operasi </w:t>
      </w:r>
      <w:r w:rsidR="009E272D">
        <w:rPr>
          <w:rFonts w:ascii="Times New Roman" w:hAnsi="Times New Roman" w:cs="Times New Roman"/>
          <w:sz w:val="24"/>
          <w:szCs w:val="24"/>
        </w:rPr>
        <w:t xml:space="preserve">aljabar yaitu penjumlahan, pengurangan, dan </w:t>
      </w:r>
      <w:r w:rsidRPr="003B5B07">
        <w:rPr>
          <w:rFonts w:ascii="Times New Roman" w:hAnsi="Times New Roman" w:cs="Times New Roman"/>
          <w:sz w:val="24"/>
          <w:szCs w:val="24"/>
        </w:rPr>
        <w:t>perkalian</w:t>
      </w:r>
      <w:r>
        <w:rPr>
          <w:rFonts w:ascii="Times New Roman" w:hAnsi="Times New Roman" w:cs="Times New Roman"/>
          <w:sz w:val="24"/>
          <w:szCs w:val="24"/>
        </w:rPr>
        <w:t>. Subjek lalu m</w:t>
      </w:r>
      <w:r w:rsidRPr="00AA5528">
        <w:rPr>
          <w:rFonts w:ascii="Times New Roman" w:hAnsi="Times New Roman" w:cs="Times New Roman"/>
          <w:sz w:val="24"/>
          <w:szCs w:val="24"/>
        </w:rPr>
        <w:t>enentukan</w:t>
      </w:r>
      <w:r w:rsidR="009E272D">
        <w:rPr>
          <w:rFonts w:ascii="Times New Roman" w:hAnsi="Times New Roman" w:cs="Times New Roman"/>
          <w:sz w:val="24"/>
          <w:szCs w:val="24"/>
        </w:rPr>
        <w:t xml:space="preserve"> </w:t>
      </w:r>
      <w:r w:rsidRPr="00AA5528">
        <w:rPr>
          <w:rFonts w:ascii="Times New Roman" w:hAnsi="Times New Roman" w:cs="Times New Roman"/>
          <w:sz w:val="24"/>
          <w:szCs w:val="24"/>
        </w:rPr>
        <w:t xml:space="preserve">nilai </w:t>
      </w:r>
      <w:r w:rsidR="009E272D">
        <w:rPr>
          <w:rFonts w:ascii="Times New Roman" w:hAnsi="Times New Roman" w:cs="Times New Roman"/>
          <w:sz w:val="24"/>
          <w:szCs w:val="24"/>
        </w:rPr>
        <w:t xml:space="preserve">yang ditanyakan dengan </w:t>
      </w:r>
      <w:r w:rsidRPr="00AA5528">
        <w:rPr>
          <w:rFonts w:ascii="Times New Roman" w:hAnsi="Times New Roman" w:cs="Times New Roman"/>
          <w:sz w:val="24"/>
          <w:szCs w:val="24"/>
        </w:rPr>
        <w:t>substitusi</w:t>
      </w:r>
      <w:r w:rsidR="009E272D">
        <w:rPr>
          <w:rFonts w:ascii="Times New Roman" w:hAnsi="Times New Roman" w:cs="Times New Roman"/>
          <w:sz w:val="24"/>
          <w:szCs w:val="24"/>
        </w:rPr>
        <w:t xml:space="preserve"> nilai variabel yang ditemukan</w:t>
      </w:r>
      <w:r>
        <w:rPr>
          <w:rFonts w:ascii="Times New Roman" w:hAnsi="Times New Roman" w:cs="Times New Roman"/>
          <w:sz w:val="24"/>
          <w:szCs w:val="24"/>
        </w:rPr>
        <w:t xml:space="preserve"> dan menarik kesimpulan. </w:t>
      </w:r>
      <w:r w:rsidR="00AD6259" w:rsidRPr="00AD6259">
        <w:rPr>
          <w:rFonts w:ascii="Times New Roman" w:hAnsi="Times New Roman" w:cs="Times New Roman"/>
          <w:sz w:val="24"/>
          <w:szCs w:val="24"/>
        </w:rPr>
        <w:t xml:space="preserve">Ditinjau dari penulisan pemodelan matematikanya, </w:t>
      </w:r>
      <w:r w:rsidR="00AE037E">
        <w:rPr>
          <w:rFonts w:ascii="Times New Roman" w:hAnsi="Times New Roman" w:cs="Times New Roman"/>
          <w:sz w:val="24"/>
          <w:szCs w:val="24"/>
        </w:rPr>
        <w:t>subjek</w:t>
      </w:r>
      <w:r w:rsidR="00AD6259" w:rsidRPr="00AD6259">
        <w:rPr>
          <w:rFonts w:ascii="Times New Roman" w:hAnsi="Times New Roman" w:cs="Times New Roman"/>
          <w:sz w:val="24"/>
          <w:szCs w:val="24"/>
        </w:rPr>
        <w:t xml:space="preserve"> mampu menuliskan kalimat matematika yang efektif. </w:t>
      </w:r>
    </w:p>
    <w:p w14:paraId="0670300B" w14:textId="6D0175C6" w:rsidR="00AD6259" w:rsidRPr="00AD6259" w:rsidRDefault="00AD6259" w:rsidP="00A853BE">
      <w:pPr>
        <w:spacing w:after="0" w:line="240" w:lineRule="auto"/>
        <w:ind w:firstLine="720"/>
        <w:jc w:val="both"/>
        <w:rPr>
          <w:rFonts w:ascii="Times New Roman" w:hAnsi="Times New Roman" w:cs="Times New Roman"/>
          <w:sz w:val="24"/>
          <w:szCs w:val="24"/>
        </w:rPr>
      </w:pPr>
      <w:r w:rsidRPr="00AD6259">
        <w:rPr>
          <w:rFonts w:ascii="Times New Roman" w:hAnsi="Times New Roman" w:cs="Times New Roman"/>
          <w:sz w:val="24"/>
          <w:szCs w:val="24"/>
        </w:rPr>
        <w:t xml:space="preserve">Dalam menuliskan proses penyelesaian masalah ini, </w:t>
      </w:r>
      <w:r w:rsidR="00A853BE">
        <w:rPr>
          <w:rFonts w:ascii="Times New Roman" w:hAnsi="Times New Roman" w:cs="Times New Roman"/>
          <w:sz w:val="24"/>
          <w:szCs w:val="24"/>
        </w:rPr>
        <w:t>subjek</w:t>
      </w:r>
      <w:r w:rsidRPr="00AD6259">
        <w:rPr>
          <w:rFonts w:ascii="Times New Roman" w:hAnsi="Times New Roman" w:cs="Times New Roman"/>
          <w:sz w:val="24"/>
          <w:szCs w:val="24"/>
        </w:rPr>
        <w:t xml:space="preserve"> telah melakukan</w:t>
      </w:r>
      <w:r w:rsidR="009E272D">
        <w:rPr>
          <w:rFonts w:ascii="Times New Roman" w:hAnsi="Times New Roman" w:cs="Times New Roman"/>
          <w:sz w:val="24"/>
          <w:szCs w:val="24"/>
        </w:rPr>
        <w:t xml:space="preserve"> langkah yang runtut</w:t>
      </w:r>
      <w:r w:rsidRPr="00AD6259">
        <w:rPr>
          <w:rFonts w:ascii="Times New Roman" w:hAnsi="Times New Roman" w:cs="Times New Roman"/>
          <w:sz w:val="24"/>
          <w:szCs w:val="24"/>
        </w:rPr>
        <w:t>, karena langkah satu mempengaruhi perhitungan di langkah berikutnya hingga menemukan jawaban akhir melalui proses tersebut</w:t>
      </w:r>
      <w:r w:rsidR="00EE6EF9">
        <w:rPr>
          <w:rFonts w:ascii="Times New Roman" w:hAnsi="Times New Roman" w:cs="Times New Roman"/>
          <w:sz w:val="24"/>
          <w:szCs w:val="24"/>
        </w:rPr>
        <w:fldChar w:fldCharType="begin" w:fldLock="1"/>
      </w:r>
      <w:r w:rsidR="00EE6EF9">
        <w:rPr>
          <w:rFonts w:ascii="Times New Roman" w:hAnsi="Times New Roman" w:cs="Times New Roman"/>
          <w:sz w:val="24"/>
          <w:szCs w:val="24"/>
        </w:rPr>
        <w:instrText>ADDIN CSL_CITATION {"citationItems":[{"id":"ITEM-1","itemData":{"DOI":"10.1080/14794802.2014.918338","ISSN":"17540178","abstract":"In this paper we outline the main tenets of the commognitive approach and we exemplify its application in studies that investigate the learning and teaching of mathematics at university level. Following an overview of such applications, we focus on three studies that explore fundamental discursive shifts often occurring in the early stages of studying Calculus. These shifts concern the lecturers' and students' communicative practices, routines of constructing mathematical objects and ways of resolving commognitive conflicts. We then propose that commognitive constructs such as subjectification can be deployed towards 'scaling-up' the hitherto fine-grained focus of commognitive analyses. Finally, we conclude with observing how the commognitive approach relates to constructs from other sociocultural approaches to research in university mathematics education, such as \"legitimate peripheral participation\" from the theory of Communities of Practice and \"didactic contract\" from the Theory of Didactic Situations. © 2014 © 2014 British Society for Research into Learning Mathematics.","author":[{"dropping-particle":"","family":"Nardi","given":"Elena","non-dropping-particle":"","parse-names":false,"suffix":""},{"dropping-particle":"","family":"Ryve","given":"Andreas","non-dropping-particle":"","parse-names":false,"suffix":""},{"dropping-particle":"","family":"Stadler","given":"Erika","non-dropping-particle":"","parse-names":false,"suffix":""},{"dropping-particle":"","family":"Viirman","given":"Olov","non-dropping-particle":"","parse-names":false,"suffix":""}],"container-title":"Research in Mathematics Education","id":"ITEM-1","issued":{"date-parts":[["2014"]]},"title":"Commognitive analyses of the learning and teaching of mathematics at university level: The case of discursive shifts in the study of Calculus","type":"article-journal"},"uris":["http://www.mendeley.com/documents/?uuid=96ad7c84-d6ff-4ae8-8359-e366bf945e40"]}],"mendeley":{"formattedCitation":"(Nardi, Ryve, Stadler, &amp; Viirman, 2014)","plainTextFormattedCitation":"(Nardi, Ryve, Stadler, &amp; Viirman, 2014)","previouslyFormattedCitation":"(Nardi, Ryve, Stadler, &amp; Viirman, 2014)"},"properties":{"noteIndex":0},"schema":"https://github.com/citation-style-language/schema/raw/master/csl-citation.json"}</w:instrText>
      </w:r>
      <w:r w:rsidR="00EE6EF9">
        <w:rPr>
          <w:rFonts w:ascii="Times New Roman" w:hAnsi="Times New Roman" w:cs="Times New Roman"/>
          <w:sz w:val="24"/>
          <w:szCs w:val="24"/>
        </w:rPr>
        <w:fldChar w:fldCharType="separate"/>
      </w:r>
      <w:r w:rsidR="00EE6EF9" w:rsidRPr="00EE6EF9">
        <w:rPr>
          <w:rFonts w:ascii="Times New Roman" w:hAnsi="Times New Roman" w:cs="Times New Roman"/>
          <w:noProof/>
          <w:sz w:val="24"/>
          <w:szCs w:val="24"/>
        </w:rPr>
        <w:t>(Nardi, Ryve, Stadler, &amp; Viirman, 2014)</w:t>
      </w:r>
      <w:r w:rsidR="00EE6EF9">
        <w:rPr>
          <w:rFonts w:ascii="Times New Roman" w:hAnsi="Times New Roman" w:cs="Times New Roman"/>
          <w:sz w:val="24"/>
          <w:szCs w:val="24"/>
        </w:rPr>
        <w:fldChar w:fldCharType="end"/>
      </w:r>
      <w:r w:rsidRPr="00AD6259">
        <w:rPr>
          <w:rFonts w:ascii="Times New Roman" w:hAnsi="Times New Roman" w:cs="Times New Roman"/>
          <w:sz w:val="24"/>
          <w:szCs w:val="24"/>
        </w:rPr>
        <w:t xml:space="preserve">. </w:t>
      </w:r>
      <w:r w:rsidR="00EE7DC5">
        <w:rPr>
          <w:rFonts w:ascii="Times New Roman" w:hAnsi="Times New Roman" w:cs="Times New Roman"/>
          <w:sz w:val="24"/>
          <w:szCs w:val="24"/>
        </w:rPr>
        <w:t xml:space="preserve">Subjek juga telah </w:t>
      </w:r>
      <w:r w:rsidRPr="00AD6259">
        <w:rPr>
          <w:rFonts w:ascii="Times New Roman" w:hAnsi="Times New Roman" w:cs="Times New Roman"/>
          <w:sz w:val="24"/>
          <w:szCs w:val="24"/>
        </w:rPr>
        <w:t>memberikan argumennya melalui proses penyelesaian, karena langkah yang dia ambil didasari oleh informasi pada soal atau berdasarkan langkah sebelumnya</w:t>
      </w:r>
      <w:r w:rsidR="00EE6EF9">
        <w:rPr>
          <w:rFonts w:ascii="Times New Roman" w:hAnsi="Times New Roman" w:cs="Times New Roman"/>
          <w:sz w:val="24"/>
          <w:szCs w:val="24"/>
        </w:rPr>
        <w:fldChar w:fldCharType="begin" w:fldLock="1"/>
      </w:r>
      <w:r w:rsidR="00EE6EF9">
        <w:rPr>
          <w:rFonts w:ascii="Times New Roman" w:hAnsi="Times New Roman" w:cs="Times New Roman"/>
          <w:sz w:val="24"/>
          <w:szCs w:val="24"/>
        </w:rPr>
        <w:instrText>ADDIN CSL_CITATION {"citationItems":[{"id":"ITEM-1","itemData":{"DOI":"10.4102/pythagoras.v40i1.438","ISSN":"1012-2346","abstract":"Concerns have been expressed that although learners may solve linear equations correctly they cannot draw on mathematically valid resources to explain their solutions or use their strategies in unfamiliar situations. This article provides a detailed qualitative analysis of the thinking of 15 Grade 8 and Grade 9 learners as they talk about their solutions to linear equations in interviews. The article stems from a study that describes whether learners use mathematically endorsable narratives to explain and justify their solutions. Sfard’s theory of commognition is used to develop a framework for analysis of their discourse. The findings show that all learners use ritualised rather than explorative discourse, characterised by applying strict rules to operations with disobjectified entities. The only mathematical objects they produce endorsed narratives about are positive integers. Thus they do not meet the relevant curriculum requirements. Nevertheless, the analytic tools – adapted from Sfard specifically for the study of linear equations – give a particularly nuanced account of differences in the learners’ ritualised discourse. For example, some learners used endorsed narratives about negative integers, algebraic terms and the structure of an equation when prompted by the interviewer. There is not sufficient evidence to suggest that any learners are in transition to explorative discourse. However, the article shows that learner discourse is a rich resource for teachers to understand the extent to which learners are thinking exploratively, and offers suggestions for how their thinking can be shifted. This is an opportunity for teacher professional development and further research.","author":[{"dropping-particle":"","family":"Roberts","given":"Anthea","non-dropping-particle":"","parse-names":false,"suffix":""},{"dropping-particle":"","family":"Roux","given":"Kate","non-dropping-particle":"le","parse-names":false,"suffix":""}],"container-title":"Pythagoras","id":"ITEM-1","issued":{"date-parts":[["2018"]]},"title":"A commognitive perspective on Grade 8 and Grade 9 learner thinking about linear equations","type":"article-journal"},"uris":["http://www.mendeley.com/documents/?uuid=e05afd04-2922-4584-9df4-8a3fdff95164"]}],"mendeley":{"formattedCitation":"(Roberts &amp; le Roux, 2018)","plainTextFormattedCitation":"(Roberts &amp; le Roux, 2018)"},"properties":{"noteIndex":0},"schema":"https://github.com/citation-style-language/schema/raw/master/csl-citation.json"}</w:instrText>
      </w:r>
      <w:r w:rsidR="00EE6EF9">
        <w:rPr>
          <w:rFonts w:ascii="Times New Roman" w:hAnsi="Times New Roman" w:cs="Times New Roman"/>
          <w:sz w:val="24"/>
          <w:szCs w:val="24"/>
        </w:rPr>
        <w:fldChar w:fldCharType="separate"/>
      </w:r>
      <w:r w:rsidR="00EE6EF9" w:rsidRPr="00EE6EF9">
        <w:rPr>
          <w:rFonts w:ascii="Times New Roman" w:hAnsi="Times New Roman" w:cs="Times New Roman"/>
          <w:noProof/>
          <w:sz w:val="24"/>
          <w:szCs w:val="24"/>
        </w:rPr>
        <w:t>(Roberts &amp; le Roux, 2018)</w:t>
      </w:r>
      <w:r w:rsidR="00EE6EF9">
        <w:rPr>
          <w:rFonts w:ascii="Times New Roman" w:hAnsi="Times New Roman" w:cs="Times New Roman"/>
          <w:sz w:val="24"/>
          <w:szCs w:val="24"/>
        </w:rPr>
        <w:fldChar w:fldCharType="end"/>
      </w:r>
      <w:r w:rsidRPr="00AD6259">
        <w:rPr>
          <w:rFonts w:ascii="Times New Roman" w:hAnsi="Times New Roman" w:cs="Times New Roman"/>
          <w:sz w:val="24"/>
          <w:szCs w:val="24"/>
        </w:rPr>
        <w:t xml:space="preserve">. </w:t>
      </w:r>
      <w:r w:rsidR="00EE7DC5">
        <w:rPr>
          <w:rFonts w:ascii="Times New Roman" w:hAnsi="Times New Roman" w:cs="Times New Roman"/>
          <w:sz w:val="24"/>
          <w:szCs w:val="24"/>
        </w:rPr>
        <w:t xml:space="preserve">Subjek juga </w:t>
      </w:r>
      <w:r w:rsidRPr="00AD6259">
        <w:rPr>
          <w:rFonts w:ascii="Times New Roman" w:hAnsi="Times New Roman" w:cs="Times New Roman"/>
          <w:sz w:val="24"/>
          <w:szCs w:val="24"/>
        </w:rPr>
        <w:t xml:space="preserve">komunikatif bagi pembaca </w:t>
      </w:r>
      <w:r w:rsidR="00EE7DC5">
        <w:rPr>
          <w:rFonts w:ascii="Times New Roman" w:hAnsi="Times New Roman" w:cs="Times New Roman"/>
          <w:sz w:val="24"/>
          <w:szCs w:val="24"/>
        </w:rPr>
        <w:t xml:space="preserve">karena subjek telah </w:t>
      </w:r>
      <w:r w:rsidRPr="00AD6259">
        <w:rPr>
          <w:rFonts w:ascii="Times New Roman" w:hAnsi="Times New Roman" w:cs="Times New Roman"/>
          <w:sz w:val="24"/>
          <w:szCs w:val="24"/>
        </w:rPr>
        <w:t xml:space="preserve">menuliskan keterangan dalam setiap langkah. Terakhir, </w:t>
      </w:r>
      <w:r w:rsidR="00EE7DC5">
        <w:rPr>
          <w:rFonts w:ascii="Times New Roman" w:hAnsi="Times New Roman" w:cs="Times New Roman"/>
          <w:sz w:val="24"/>
          <w:szCs w:val="24"/>
        </w:rPr>
        <w:t xml:space="preserve">subjek </w:t>
      </w:r>
      <w:r w:rsidRPr="00AD6259">
        <w:rPr>
          <w:rFonts w:ascii="Times New Roman" w:hAnsi="Times New Roman" w:cs="Times New Roman"/>
          <w:sz w:val="24"/>
          <w:szCs w:val="24"/>
        </w:rPr>
        <w:t>menuliskan kesimpulan dari proses penyelesaiannya</w:t>
      </w:r>
      <w:r w:rsidR="00E86187">
        <w:rPr>
          <w:rFonts w:ascii="Times New Roman" w:hAnsi="Times New Roman" w:cs="Times New Roman"/>
          <w:sz w:val="24"/>
          <w:szCs w:val="24"/>
        </w:rPr>
        <w:t xml:space="preserve"> berdasarkan langkah sebelumnya dengan </w:t>
      </w:r>
      <w:r w:rsidRPr="00AD6259">
        <w:rPr>
          <w:rFonts w:ascii="Times New Roman" w:hAnsi="Times New Roman" w:cs="Times New Roman"/>
          <w:sz w:val="24"/>
          <w:szCs w:val="24"/>
        </w:rPr>
        <w:t>cukup jelas dan tidak ambigu</w:t>
      </w:r>
      <w:r w:rsidR="00EE7DC5">
        <w:rPr>
          <w:rFonts w:ascii="Times New Roman" w:hAnsi="Times New Roman" w:cs="Times New Roman"/>
          <w:sz w:val="24"/>
          <w:szCs w:val="24"/>
        </w:rPr>
        <w:t>.</w:t>
      </w:r>
      <w:r w:rsidRPr="00AD6259">
        <w:rPr>
          <w:rFonts w:ascii="Times New Roman" w:hAnsi="Times New Roman" w:cs="Times New Roman"/>
          <w:sz w:val="24"/>
          <w:szCs w:val="24"/>
        </w:rPr>
        <w:t xml:space="preserve"> </w:t>
      </w:r>
    </w:p>
    <w:p w14:paraId="4F046AAC" w14:textId="77777777" w:rsidR="00EE7DC5" w:rsidRDefault="00EE7DC5" w:rsidP="004A4974">
      <w:pPr>
        <w:pStyle w:val="NoSpacing"/>
        <w:tabs>
          <w:tab w:val="left" w:pos="2505"/>
        </w:tabs>
        <w:rPr>
          <w:rFonts w:ascii="Times New Roman" w:hAnsi="Times New Roman" w:cs="Times New Roman"/>
          <w:b/>
          <w:bCs/>
          <w:sz w:val="24"/>
          <w:szCs w:val="24"/>
        </w:rPr>
      </w:pPr>
    </w:p>
    <w:p w14:paraId="13477E7C" w14:textId="46C00173" w:rsidR="00AF3E45" w:rsidRDefault="00E91350" w:rsidP="004A4974">
      <w:pPr>
        <w:pStyle w:val="NoSpacing"/>
        <w:tabs>
          <w:tab w:val="left" w:pos="2505"/>
        </w:tabs>
        <w:rPr>
          <w:rFonts w:ascii="Times New Roman" w:hAnsi="Times New Roman" w:cs="Times New Roman"/>
          <w:b/>
          <w:bCs/>
          <w:sz w:val="24"/>
          <w:szCs w:val="24"/>
        </w:rPr>
      </w:pPr>
      <w:r w:rsidRPr="00B27F8A">
        <w:rPr>
          <w:rFonts w:ascii="Times New Roman" w:hAnsi="Times New Roman" w:cs="Times New Roman"/>
          <w:b/>
          <w:bCs/>
          <w:sz w:val="24"/>
          <w:szCs w:val="24"/>
        </w:rPr>
        <w:t>K</w:t>
      </w:r>
      <w:r w:rsidR="00682737">
        <w:rPr>
          <w:rFonts w:ascii="Times New Roman" w:hAnsi="Times New Roman" w:cs="Times New Roman"/>
          <w:b/>
          <w:bCs/>
          <w:sz w:val="24"/>
          <w:szCs w:val="24"/>
        </w:rPr>
        <w:t>ESIMPULAN</w:t>
      </w:r>
      <w:r w:rsidRPr="00B27F8A">
        <w:rPr>
          <w:rFonts w:ascii="Times New Roman" w:hAnsi="Times New Roman" w:cs="Times New Roman"/>
          <w:b/>
          <w:bCs/>
          <w:sz w:val="24"/>
          <w:szCs w:val="24"/>
        </w:rPr>
        <w:t xml:space="preserve"> </w:t>
      </w:r>
      <w:r w:rsidR="00BF2AFE" w:rsidRPr="00B27F8A">
        <w:rPr>
          <w:rFonts w:ascii="Times New Roman" w:hAnsi="Times New Roman" w:cs="Times New Roman"/>
          <w:b/>
          <w:bCs/>
          <w:sz w:val="24"/>
          <w:szCs w:val="24"/>
        </w:rPr>
        <w:tab/>
      </w:r>
    </w:p>
    <w:p w14:paraId="0B6F2D27" w14:textId="323CBD4E" w:rsidR="00AF3E45" w:rsidRDefault="00AF3E45" w:rsidP="004A4974">
      <w:pPr>
        <w:pStyle w:val="NoSpacing"/>
        <w:tabs>
          <w:tab w:val="left" w:pos="2505"/>
        </w:tabs>
        <w:rPr>
          <w:rFonts w:ascii="Times New Roman" w:hAnsi="Times New Roman" w:cs="Times New Roman"/>
          <w:b/>
          <w:bCs/>
          <w:sz w:val="24"/>
          <w:szCs w:val="24"/>
        </w:rPr>
      </w:pPr>
    </w:p>
    <w:p w14:paraId="5F372A55" w14:textId="09BC7534" w:rsidR="00354F10" w:rsidRPr="007B4195" w:rsidRDefault="00EF5D29" w:rsidP="004A4974">
      <w:pPr>
        <w:pStyle w:val="NoSpacing"/>
        <w:tabs>
          <w:tab w:val="left" w:pos="630"/>
        </w:tabs>
        <w:jc w:val="both"/>
        <w:rPr>
          <w:rFonts w:ascii="Times New Roman" w:hAnsi="Times New Roman" w:cs="Times New Roman"/>
          <w:sz w:val="24"/>
          <w:szCs w:val="24"/>
        </w:rPr>
      </w:pPr>
      <w:r>
        <w:rPr>
          <w:rFonts w:ascii="Times New Roman" w:hAnsi="Times New Roman" w:cs="Times New Roman"/>
          <w:sz w:val="24"/>
          <w:szCs w:val="24"/>
        </w:rPr>
        <w:tab/>
      </w:r>
      <w:r w:rsidR="00EE7DC5" w:rsidRPr="00EE7DC5">
        <w:rPr>
          <w:rFonts w:ascii="Times New Roman" w:hAnsi="Times New Roman" w:cs="Times New Roman"/>
          <w:sz w:val="24"/>
          <w:szCs w:val="24"/>
        </w:rPr>
        <w:t xml:space="preserve">Berdasarkan hasil penelitian dan pembahasan dapat disimpulkan </w:t>
      </w:r>
      <w:r w:rsidR="00EE7DC5">
        <w:rPr>
          <w:rFonts w:ascii="Times New Roman" w:hAnsi="Times New Roman" w:cs="Times New Roman"/>
          <w:sz w:val="24"/>
          <w:szCs w:val="24"/>
        </w:rPr>
        <w:t xml:space="preserve">mahasiswa tahun pertama perkuliahan </w:t>
      </w:r>
      <w:r w:rsidR="00EE7DC5" w:rsidRPr="00EE7DC5">
        <w:rPr>
          <w:rFonts w:ascii="Times New Roman" w:hAnsi="Times New Roman" w:cs="Times New Roman"/>
          <w:sz w:val="24"/>
          <w:szCs w:val="24"/>
        </w:rPr>
        <w:t xml:space="preserve">memiliki kemampuan komunikasi matematis tulis yang </w:t>
      </w:r>
      <w:r w:rsidR="009E3EF9">
        <w:rPr>
          <w:rFonts w:ascii="Times New Roman" w:hAnsi="Times New Roman" w:cs="Times New Roman"/>
          <w:sz w:val="24"/>
          <w:szCs w:val="24"/>
        </w:rPr>
        <w:t>baik</w:t>
      </w:r>
      <w:r w:rsidR="00EE7DC5" w:rsidRPr="00EE7DC5">
        <w:rPr>
          <w:rFonts w:ascii="Times New Roman" w:hAnsi="Times New Roman" w:cs="Times New Roman"/>
          <w:sz w:val="24"/>
          <w:szCs w:val="24"/>
        </w:rPr>
        <w:t xml:space="preserve">. </w:t>
      </w:r>
      <w:r w:rsidR="009E3EF9">
        <w:rPr>
          <w:rFonts w:ascii="Times New Roman" w:hAnsi="Times New Roman" w:cs="Times New Roman"/>
          <w:sz w:val="24"/>
          <w:szCs w:val="24"/>
        </w:rPr>
        <w:t xml:space="preserve">Untuk komponen </w:t>
      </w:r>
      <w:r w:rsidR="009E3EF9">
        <w:rPr>
          <w:rFonts w:ascii="Times New Roman" w:hAnsi="Times New Roman" w:cs="Times New Roman"/>
          <w:i/>
          <w:iCs/>
          <w:sz w:val="24"/>
          <w:szCs w:val="24"/>
        </w:rPr>
        <w:t xml:space="preserve">words </w:t>
      </w:r>
      <w:r w:rsidR="009E3EF9" w:rsidRPr="009E3EF9">
        <w:rPr>
          <w:rFonts w:ascii="Times New Roman" w:hAnsi="Times New Roman" w:cs="Times New Roman"/>
          <w:i/>
          <w:iCs/>
          <w:sz w:val="24"/>
          <w:szCs w:val="24"/>
        </w:rPr>
        <w:lastRenderedPageBreak/>
        <w:t>use</w:t>
      </w:r>
      <w:r w:rsidR="009E3EF9">
        <w:rPr>
          <w:rFonts w:ascii="Times New Roman" w:hAnsi="Times New Roman" w:cs="Times New Roman"/>
          <w:sz w:val="24"/>
          <w:szCs w:val="24"/>
        </w:rPr>
        <w:t xml:space="preserve"> mahasiswa mampu menggunakan lambang, penanda, simbol, dan tanda operasi matematika dengan baik. Untuk komponen </w:t>
      </w:r>
      <w:r w:rsidR="009E3EF9">
        <w:rPr>
          <w:rFonts w:ascii="Times New Roman" w:hAnsi="Times New Roman" w:cs="Times New Roman"/>
          <w:i/>
          <w:iCs/>
          <w:sz w:val="24"/>
          <w:szCs w:val="24"/>
        </w:rPr>
        <w:t xml:space="preserve">visual mediators </w:t>
      </w:r>
      <w:r w:rsidR="009E3EF9">
        <w:rPr>
          <w:rFonts w:ascii="Times New Roman" w:hAnsi="Times New Roman" w:cs="Times New Roman"/>
          <w:sz w:val="24"/>
          <w:szCs w:val="24"/>
        </w:rPr>
        <w:t xml:space="preserve">mahasiswa mampu mengilustrasikan kalimat pada soal menjadi gambar agar lebih mudah di dalam menyelesaikan soal. </w:t>
      </w:r>
      <w:r w:rsidR="00EE7DC5" w:rsidRPr="009E3EF9">
        <w:rPr>
          <w:rFonts w:ascii="Times New Roman" w:hAnsi="Times New Roman" w:cs="Times New Roman"/>
          <w:sz w:val="24"/>
          <w:szCs w:val="24"/>
        </w:rPr>
        <w:t>Untuk</w:t>
      </w:r>
      <w:r w:rsidR="00EE7DC5" w:rsidRPr="00EE7DC5">
        <w:rPr>
          <w:rFonts w:ascii="Times New Roman" w:hAnsi="Times New Roman" w:cs="Times New Roman"/>
          <w:sz w:val="24"/>
          <w:szCs w:val="24"/>
        </w:rPr>
        <w:t xml:space="preserve"> </w:t>
      </w:r>
      <w:r w:rsidR="009E3EF9">
        <w:rPr>
          <w:rFonts w:ascii="Times New Roman" w:hAnsi="Times New Roman" w:cs="Times New Roman"/>
          <w:sz w:val="24"/>
          <w:szCs w:val="24"/>
        </w:rPr>
        <w:t xml:space="preserve">komponen </w:t>
      </w:r>
      <w:r w:rsidR="009E3EF9">
        <w:rPr>
          <w:rFonts w:ascii="Times New Roman" w:hAnsi="Times New Roman" w:cs="Times New Roman"/>
          <w:i/>
          <w:iCs/>
          <w:sz w:val="24"/>
          <w:szCs w:val="24"/>
        </w:rPr>
        <w:t xml:space="preserve">narratives </w:t>
      </w:r>
      <w:r w:rsidR="009E3EF9">
        <w:rPr>
          <w:rFonts w:ascii="Times New Roman" w:hAnsi="Times New Roman" w:cs="Times New Roman"/>
          <w:sz w:val="24"/>
          <w:szCs w:val="24"/>
        </w:rPr>
        <w:t xml:space="preserve">mahasiswa mampu memberikan argument yang tepat dan jelas berdasarkan hasil wawancara yang mendasari langkah-langkah penyelesaiannya. Pada komponen </w:t>
      </w:r>
      <w:r w:rsidR="009E3EF9">
        <w:rPr>
          <w:rFonts w:ascii="Times New Roman" w:hAnsi="Times New Roman" w:cs="Times New Roman"/>
          <w:i/>
          <w:iCs/>
          <w:sz w:val="24"/>
          <w:szCs w:val="24"/>
        </w:rPr>
        <w:t xml:space="preserve">routines </w:t>
      </w:r>
      <w:r w:rsidR="009E3EF9">
        <w:rPr>
          <w:rFonts w:ascii="Times New Roman" w:hAnsi="Times New Roman" w:cs="Times New Roman"/>
          <w:sz w:val="24"/>
          <w:szCs w:val="24"/>
        </w:rPr>
        <w:t xml:space="preserve">mahasiswa dapat melakukan langkah-langkah penyelesaiannya dengan runtut dan tepat sehingga dapat memecahkan soal cerita dengan baik, yang akhirnya mahasiswa mampu menarik kesimpulan dari pekerjaan yang telah dilakukan. </w:t>
      </w:r>
      <w:r w:rsidR="00A90D65">
        <w:rPr>
          <w:rFonts w:ascii="Times New Roman" w:hAnsi="Times New Roman" w:cs="Times New Roman"/>
          <w:sz w:val="24"/>
          <w:szCs w:val="24"/>
        </w:rPr>
        <w:t xml:space="preserve">Berdasarkan keempat komponen </w:t>
      </w:r>
      <w:r w:rsidR="00A90D65">
        <w:rPr>
          <w:rFonts w:ascii="Times New Roman" w:hAnsi="Times New Roman" w:cs="Times New Roman"/>
          <w:i/>
          <w:iCs/>
          <w:sz w:val="24"/>
          <w:szCs w:val="24"/>
        </w:rPr>
        <w:t xml:space="preserve">commognitive </w:t>
      </w:r>
      <w:r w:rsidR="00A90D65">
        <w:rPr>
          <w:rFonts w:ascii="Times New Roman" w:hAnsi="Times New Roman" w:cs="Times New Roman"/>
          <w:sz w:val="24"/>
          <w:szCs w:val="24"/>
        </w:rPr>
        <w:t xml:space="preserve">tersebut dapat disimpulkan bahwa kemampuan komunikasi tulis mahasiswa tahun pertama perkuliahan pada materi diferensial sangat baik. Mahasiswa mampu </w:t>
      </w:r>
      <w:r w:rsidR="00EE7DC5" w:rsidRPr="00EE7DC5">
        <w:rPr>
          <w:rFonts w:ascii="Times New Roman" w:hAnsi="Times New Roman" w:cs="Times New Roman"/>
          <w:sz w:val="24"/>
          <w:szCs w:val="24"/>
        </w:rPr>
        <w:t xml:space="preserve">mengomunikasikan gagasan matematis kepada orang lain, maksudnya menuliskan hubungan data untuk memperoleh strategi dan menuliskan strateginya, tepat memilih strategi sesuai konteks. </w:t>
      </w:r>
    </w:p>
    <w:p w14:paraId="2B282322" w14:textId="77777777" w:rsidR="00AF3E45" w:rsidRDefault="00AF3E45" w:rsidP="004A4974">
      <w:pPr>
        <w:pStyle w:val="NoSpacing"/>
        <w:jc w:val="both"/>
        <w:rPr>
          <w:rFonts w:ascii="Times New Roman" w:hAnsi="Times New Roman" w:cs="Times New Roman"/>
          <w:b/>
          <w:sz w:val="24"/>
          <w:szCs w:val="24"/>
        </w:rPr>
      </w:pPr>
    </w:p>
    <w:p w14:paraId="62CAD924" w14:textId="12789575" w:rsidR="00A03B90" w:rsidRPr="00A03B90" w:rsidRDefault="00C03894" w:rsidP="004A4974">
      <w:pPr>
        <w:pStyle w:val="NoSpacing"/>
        <w:jc w:val="both"/>
        <w:rPr>
          <w:rFonts w:ascii="Times New Roman" w:hAnsi="Times New Roman" w:cs="Times New Roman"/>
          <w:b/>
          <w:sz w:val="24"/>
          <w:szCs w:val="24"/>
        </w:rPr>
      </w:pPr>
      <w:r w:rsidRPr="00A03B90">
        <w:rPr>
          <w:rFonts w:ascii="Times New Roman" w:hAnsi="Times New Roman" w:cs="Times New Roman"/>
          <w:b/>
          <w:sz w:val="24"/>
          <w:szCs w:val="24"/>
        </w:rPr>
        <w:t>S</w:t>
      </w:r>
      <w:r w:rsidR="00682737">
        <w:rPr>
          <w:rFonts w:ascii="Times New Roman" w:hAnsi="Times New Roman" w:cs="Times New Roman"/>
          <w:b/>
          <w:sz w:val="24"/>
          <w:szCs w:val="24"/>
        </w:rPr>
        <w:t>ARAN</w:t>
      </w:r>
      <w:r w:rsidRPr="00A03B90">
        <w:rPr>
          <w:rFonts w:ascii="Times New Roman" w:hAnsi="Times New Roman" w:cs="Times New Roman"/>
          <w:b/>
          <w:sz w:val="24"/>
          <w:szCs w:val="24"/>
        </w:rPr>
        <w:t xml:space="preserve"> </w:t>
      </w:r>
    </w:p>
    <w:p w14:paraId="3D1554D8" w14:textId="3B8A9047" w:rsidR="0040597A" w:rsidRDefault="00EF5D29" w:rsidP="004A49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Diharapkan pada penelitian selanjutnya tentang bagaimana </w:t>
      </w:r>
      <w:r w:rsidR="002F5543">
        <w:rPr>
          <w:rFonts w:ascii="Times New Roman" w:hAnsi="Times New Roman" w:cs="Times New Roman"/>
          <w:sz w:val="24"/>
          <w:szCs w:val="24"/>
        </w:rPr>
        <w:t>commognitive mahasiswa</w:t>
      </w:r>
      <w:r w:rsidR="00A90D65">
        <w:rPr>
          <w:rFonts w:ascii="Times New Roman" w:hAnsi="Times New Roman" w:cs="Times New Roman"/>
          <w:sz w:val="24"/>
          <w:szCs w:val="24"/>
        </w:rPr>
        <w:t xml:space="preserve"> pada materi </w:t>
      </w:r>
      <w:r w:rsidR="002F5543">
        <w:rPr>
          <w:rFonts w:ascii="Times New Roman" w:hAnsi="Times New Roman" w:cs="Times New Roman"/>
          <w:sz w:val="24"/>
          <w:szCs w:val="24"/>
        </w:rPr>
        <w:t xml:space="preserve">perkuliahan </w:t>
      </w:r>
      <w:r w:rsidR="00A90D65">
        <w:rPr>
          <w:rFonts w:ascii="Times New Roman" w:hAnsi="Times New Roman" w:cs="Times New Roman"/>
          <w:sz w:val="24"/>
          <w:szCs w:val="24"/>
        </w:rPr>
        <w:t xml:space="preserve">yang lain. </w:t>
      </w:r>
    </w:p>
    <w:p w14:paraId="23A39A99" w14:textId="77777777" w:rsidR="00682737" w:rsidRDefault="00682737" w:rsidP="004A4974">
      <w:pPr>
        <w:pStyle w:val="NoSpacing"/>
        <w:jc w:val="both"/>
        <w:rPr>
          <w:rFonts w:ascii="Times New Roman" w:hAnsi="Times New Roman" w:cs="Times New Roman"/>
          <w:b/>
          <w:bCs/>
          <w:sz w:val="24"/>
          <w:szCs w:val="24"/>
        </w:rPr>
      </w:pPr>
    </w:p>
    <w:p w14:paraId="05C9AF78" w14:textId="77777777" w:rsidR="00996AB7" w:rsidRPr="000D0D26" w:rsidRDefault="00996AB7" w:rsidP="004A4974">
      <w:pPr>
        <w:spacing w:line="240" w:lineRule="auto"/>
        <w:rPr>
          <w:rFonts w:ascii="Times New Roman" w:hAnsi="Times New Roman" w:cs="Times New Roman"/>
          <w:b/>
          <w:sz w:val="24"/>
          <w:szCs w:val="24"/>
        </w:rPr>
      </w:pPr>
      <w:r w:rsidRPr="000D0D26">
        <w:rPr>
          <w:rFonts w:ascii="Times New Roman" w:hAnsi="Times New Roman" w:cs="Times New Roman"/>
          <w:b/>
          <w:sz w:val="24"/>
          <w:szCs w:val="24"/>
        </w:rPr>
        <w:t>UCAPAN TERIMAKASIH</w:t>
      </w:r>
    </w:p>
    <w:p w14:paraId="255D4777" w14:textId="31691069" w:rsidR="00996AB7" w:rsidRPr="000D0D26" w:rsidRDefault="00996AB7" w:rsidP="004A4974">
      <w:pPr>
        <w:spacing w:after="0" w:line="240" w:lineRule="auto"/>
        <w:ind w:firstLine="720"/>
        <w:jc w:val="both"/>
        <w:rPr>
          <w:rFonts w:ascii="Times New Roman" w:hAnsi="Times New Roman" w:cs="Times New Roman"/>
          <w:bCs/>
          <w:sz w:val="24"/>
          <w:szCs w:val="24"/>
        </w:rPr>
      </w:pPr>
      <w:r w:rsidRPr="000D0D26">
        <w:rPr>
          <w:rFonts w:ascii="Times New Roman" w:hAnsi="Times New Roman" w:cs="Times New Roman"/>
          <w:bCs/>
          <w:sz w:val="24"/>
          <w:szCs w:val="24"/>
        </w:rPr>
        <w:t xml:space="preserve">Peneliti mengucapkan terimakasih yang sebesar-besarnya kepada </w:t>
      </w:r>
      <w:r>
        <w:rPr>
          <w:rFonts w:ascii="Times New Roman" w:hAnsi="Times New Roman" w:cs="Times New Roman"/>
          <w:bCs/>
          <w:sz w:val="24"/>
          <w:szCs w:val="24"/>
        </w:rPr>
        <w:t xml:space="preserve">Universitas Wijaya Kusuma Surabaya dan </w:t>
      </w:r>
      <w:r w:rsidRPr="000D0D26">
        <w:rPr>
          <w:rFonts w:ascii="Times New Roman" w:hAnsi="Times New Roman" w:cs="Times New Roman"/>
          <w:bCs/>
          <w:sz w:val="24"/>
          <w:szCs w:val="24"/>
        </w:rPr>
        <w:t>seluruh pihak</w:t>
      </w:r>
      <w:r>
        <w:rPr>
          <w:rFonts w:ascii="Times New Roman" w:hAnsi="Times New Roman" w:cs="Times New Roman"/>
          <w:bCs/>
          <w:sz w:val="24"/>
          <w:szCs w:val="24"/>
        </w:rPr>
        <w:t xml:space="preserve"> yang telah mendukung </w:t>
      </w:r>
      <w:r w:rsidRPr="000D0D26">
        <w:rPr>
          <w:rFonts w:ascii="Times New Roman" w:hAnsi="Times New Roman" w:cs="Times New Roman"/>
          <w:bCs/>
          <w:sz w:val="24"/>
          <w:szCs w:val="24"/>
        </w:rPr>
        <w:t xml:space="preserve">sehingga terlaksananya penelitian ini. </w:t>
      </w:r>
    </w:p>
    <w:p w14:paraId="296AEB18" w14:textId="77777777" w:rsidR="00996AB7" w:rsidRDefault="00996AB7" w:rsidP="004A4974">
      <w:pPr>
        <w:pStyle w:val="NoSpacing"/>
        <w:jc w:val="both"/>
        <w:rPr>
          <w:rFonts w:ascii="Times New Roman" w:hAnsi="Times New Roman" w:cs="Times New Roman"/>
          <w:b/>
          <w:bCs/>
          <w:sz w:val="24"/>
          <w:szCs w:val="24"/>
        </w:rPr>
      </w:pPr>
    </w:p>
    <w:p w14:paraId="2DD6D905" w14:textId="633FD404" w:rsidR="00EA53D8" w:rsidRDefault="00EA53D8" w:rsidP="004A4974">
      <w:pPr>
        <w:pStyle w:val="NoSpacing"/>
        <w:jc w:val="both"/>
        <w:rPr>
          <w:rFonts w:ascii="Times New Roman" w:hAnsi="Times New Roman" w:cs="Times New Roman"/>
          <w:b/>
          <w:bCs/>
          <w:sz w:val="24"/>
          <w:szCs w:val="24"/>
        </w:rPr>
      </w:pPr>
      <w:r w:rsidRPr="00D800AF">
        <w:rPr>
          <w:rFonts w:ascii="Times New Roman" w:hAnsi="Times New Roman" w:cs="Times New Roman"/>
          <w:b/>
          <w:bCs/>
          <w:sz w:val="24"/>
          <w:szCs w:val="24"/>
        </w:rPr>
        <w:t>D</w:t>
      </w:r>
      <w:r w:rsidR="00682737">
        <w:rPr>
          <w:rFonts w:ascii="Times New Roman" w:hAnsi="Times New Roman" w:cs="Times New Roman"/>
          <w:b/>
          <w:bCs/>
          <w:sz w:val="24"/>
          <w:szCs w:val="24"/>
        </w:rPr>
        <w:t>AFTAR RUJUKAN</w:t>
      </w:r>
    </w:p>
    <w:p w14:paraId="22B59531" w14:textId="77777777" w:rsidR="00B1468C" w:rsidRDefault="00B1468C" w:rsidP="004A4974">
      <w:pPr>
        <w:pStyle w:val="NoSpacing"/>
        <w:jc w:val="both"/>
        <w:rPr>
          <w:rFonts w:ascii="Times New Roman" w:hAnsi="Times New Roman" w:cs="Times New Roman"/>
          <w:b/>
          <w:bCs/>
          <w:sz w:val="24"/>
          <w:szCs w:val="24"/>
        </w:rPr>
      </w:pPr>
    </w:p>
    <w:p w14:paraId="5FA09992" w14:textId="54B841E0" w:rsidR="00EE6EF9" w:rsidRPr="00EE6EF9" w:rsidRDefault="009F5EF7"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EE6EF9" w:rsidRPr="00EE6EF9">
        <w:rPr>
          <w:rFonts w:ascii="Times New Roman" w:hAnsi="Times New Roman" w:cs="Times New Roman"/>
          <w:noProof/>
          <w:sz w:val="24"/>
          <w:szCs w:val="24"/>
        </w:rPr>
        <w:t xml:space="preserve">Ayala, J. C., &amp; Manzano, G. (2018). Academic performance of first-year university students: the influence of resilience and engagement. </w:t>
      </w:r>
      <w:r w:rsidR="00EE6EF9" w:rsidRPr="00EE6EF9">
        <w:rPr>
          <w:rFonts w:ascii="Times New Roman" w:hAnsi="Times New Roman" w:cs="Times New Roman"/>
          <w:i/>
          <w:iCs/>
          <w:noProof/>
          <w:sz w:val="24"/>
          <w:szCs w:val="24"/>
        </w:rPr>
        <w:t>Higher Education Research and Development</w:t>
      </w:r>
      <w:r w:rsidR="00EE6EF9" w:rsidRPr="00EE6EF9">
        <w:rPr>
          <w:rFonts w:ascii="Times New Roman" w:hAnsi="Times New Roman" w:cs="Times New Roman"/>
          <w:noProof/>
          <w:sz w:val="24"/>
          <w:szCs w:val="24"/>
        </w:rPr>
        <w:t>. https://doi.org/10.1080/07294360.2018.1502258</w:t>
      </w:r>
    </w:p>
    <w:p w14:paraId="2F305F51"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Cresswel, J. (2013). Qualitative, quantitative, and mixed methods approaches. In </w:t>
      </w:r>
      <w:r w:rsidRPr="00EE6EF9">
        <w:rPr>
          <w:rFonts w:ascii="Times New Roman" w:hAnsi="Times New Roman" w:cs="Times New Roman"/>
          <w:i/>
          <w:iCs/>
          <w:noProof/>
          <w:sz w:val="24"/>
          <w:szCs w:val="24"/>
        </w:rPr>
        <w:t>Research design</w:t>
      </w:r>
      <w:r w:rsidRPr="00EE6EF9">
        <w:rPr>
          <w:rFonts w:ascii="Times New Roman" w:hAnsi="Times New Roman" w:cs="Times New Roman"/>
          <w:noProof/>
          <w:sz w:val="24"/>
          <w:szCs w:val="24"/>
        </w:rPr>
        <w:t>. https://doi.org/10.2307/3152153</w:t>
      </w:r>
    </w:p>
    <w:p w14:paraId="6DC561C4"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Ellis, R. A., &amp; Bliuc, A. M. (2016). An exploration into first-year university students’ approaches to inquiry and online learning technologies in blended environments. </w:t>
      </w:r>
      <w:r w:rsidRPr="00EE6EF9">
        <w:rPr>
          <w:rFonts w:ascii="Times New Roman" w:hAnsi="Times New Roman" w:cs="Times New Roman"/>
          <w:i/>
          <w:iCs/>
          <w:noProof/>
          <w:sz w:val="24"/>
          <w:szCs w:val="24"/>
        </w:rPr>
        <w:t>British Journal of Educational Technology</w:t>
      </w:r>
      <w:r w:rsidRPr="00EE6EF9">
        <w:rPr>
          <w:rFonts w:ascii="Times New Roman" w:hAnsi="Times New Roman" w:cs="Times New Roman"/>
          <w:noProof/>
          <w:sz w:val="24"/>
          <w:szCs w:val="24"/>
        </w:rPr>
        <w:t>. https://doi.org/10.1111/bjet.12385</w:t>
      </w:r>
    </w:p>
    <w:p w14:paraId="48449703"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Emanuel, E. P. L., &amp; Meilantifa. (2022). Dimanakah Nilai Ekstrim Fungsi Kuadrat Ditinjau dari Lensa Commognitive ? </w:t>
      </w:r>
      <w:r w:rsidRPr="00EE6EF9">
        <w:rPr>
          <w:rFonts w:ascii="Times New Roman" w:hAnsi="Times New Roman" w:cs="Times New Roman"/>
          <w:i/>
          <w:iCs/>
          <w:noProof/>
          <w:sz w:val="24"/>
          <w:szCs w:val="24"/>
        </w:rPr>
        <w:t>BRILIANT Jurnal Riset Dan Konseptual</w:t>
      </w:r>
      <w:r w:rsidRPr="00EE6EF9">
        <w:rPr>
          <w:rFonts w:ascii="Times New Roman" w:hAnsi="Times New Roman" w:cs="Times New Roman"/>
          <w:noProof/>
          <w:sz w:val="24"/>
          <w:szCs w:val="24"/>
        </w:rPr>
        <w:t xml:space="preserve">, </w:t>
      </w:r>
      <w:r w:rsidRPr="00EE6EF9">
        <w:rPr>
          <w:rFonts w:ascii="Times New Roman" w:hAnsi="Times New Roman" w:cs="Times New Roman"/>
          <w:i/>
          <w:iCs/>
          <w:noProof/>
          <w:sz w:val="24"/>
          <w:szCs w:val="24"/>
        </w:rPr>
        <w:t>7</w:t>
      </w:r>
      <w:r w:rsidRPr="00EE6EF9">
        <w:rPr>
          <w:rFonts w:ascii="Times New Roman" w:hAnsi="Times New Roman" w:cs="Times New Roman"/>
          <w:noProof/>
          <w:sz w:val="24"/>
          <w:szCs w:val="24"/>
        </w:rPr>
        <w:t>(54), 269–279.</w:t>
      </w:r>
    </w:p>
    <w:p w14:paraId="0A621CD8"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Fajriyah, E., Mulyono, &amp; Asikin, M. (2019). Mathematical Literacy Ability Reviewed from Cognitive Style of Students on Double Loop Problem Solving Model with RME Approach. </w:t>
      </w:r>
      <w:r w:rsidRPr="00EE6EF9">
        <w:rPr>
          <w:rFonts w:ascii="Times New Roman" w:hAnsi="Times New Roman" w:cs="Times New Roman"/>
          <w:i/>
          <w:iCs/>
          <w:noProof/>
          <w:sz w:val="24"/>
          <w:szCs w:val="24"/>
        </w:rPr>
        <w:t>Unnes Journal of Mathematics Education Research</w:t>
      </w:r>
      <w:r w:rsidRPr="00EE6EF9">
        <w:rPr>
          <w:rFonts w:ascii="Times New Roman" w:hAnsi="Times New Roman" w:cs="Times New Roman"/>
          <w:noProof/>
          <w:sz w:val="24"/>
          <w:szCs w:val="24"/>
        </w:rPr>
        <w:t xml:space="preserve">, </w:t>
      </w:r>
      <w:r w:rsidRPr="00EE6EF9">
        <w:rPr>
          <w:rFonts w:ascii="Times New Roman" w:hAnsi="Times New Roman" w:cs="Times New Roman"/>
          <w:i/>
          <w:iCs/>
          <w:noProof/>
          <w:sz w:val="24"/>
          <w:szCs w:val="24"/>
        </w:rPr>
        <w:t>8</w:t>
      </w:r>
      <w:r w:rsidRPr="00EE6EF9">
        <w:rPr>
          <w:rFonts w:ascii="Times New Roman" w:hAnsi="Times New Roman" w:cs="Times New Roman"/>
          <w:noProof/>
          <w:sz w:val="24"/>
          <w:szCs w:val="24"/>
        </w:rPr>
        <w:t>(1), 57–64. Retrieved from https://journal.unnes.ac.id/sju/index.php/ujmer/article/view/26959</w:t>
      </w:r>
    </w:p>
    <w:p w14:paraId="70F93A45"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Gunnell, K. E., Mosewich, A. D., McEwen, C. E., Eklund, R. C., &amp; Crocker, P. R. E. (2017). Don’t be so hard on yourself! Changes in self-compassion during the first year of university are associated with changes in well-being. </w:t>
      </w:r>
      <w:r w:rsidRPr="00EE6EF9">
        <w:rPr>
          <w:rFonts w:ascii="Times New Roman" w:hAnsi="Times New Roman" w:cs="Times New Roman"/>
          <w:i/>
          <w:iCs/>
          <w:noProof/>
          <w:sz w:val="24"/>
          <w:szCs w:val="24"/>
        </w:rPr>
        <w:t>Personality and Individual Differences</w:t>
      </w:r>
      <w:r w:rsidRPr="00EE6EF9">
        <w:rPr>
          <w:rFonts w:ascii="Times New Roman" w:hAnsi="Times New Roman" w:cs="Times New Roman"/>
          <w:noProof/>
          <w:sz w:val="24"/>
          <w:szCs w:val="24"/>
        </w:rPr>
        <w:t>. https://doi.org/10.1016/j.paid.2016.11.032</w:t>
      </w:r>
    </w:p>
    <w:p w14:paraId="243D64ED"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Kim, D.-J., Choi, S., Lim, W., Thoma, A., Nardi, E., Viirman, O., … Sfard, A. (2019). Discourses of Functions – University Mathematics Teaching Through a Commognitive Lens. </w:t>
      </w:r>
      <w:r w:rsidRPr="00EE6EF9">
        <w:rPr>
          <w:rFonts w:ascii="Times New Roman" w:hAnsi="Times New Roman" w:cs="Times New Roman"/>
          <w:i/>
          <w:iCs/>
          <w:noProof/>
          <w:sz w:val="24"/>
          <w:szCs w:val="24"/>
        </w:rPr>
        <w:t>Educational Studies in Mathematics</w:t>
      </w:r>
      <w:r w:rsidRPr="00EE6EF9">
        <w:rPr>
          <w:rFonts w:ascii="Times New Roman" w:hAnsi="Times New Roman" w:cs="Times New Roman"/>
          <w:noProof/>
          <w:sz w:val="24"/>
          <w:szCs w:val="24"/>
        </w:rPr>
        <w:t>.</w:t>
      </w:r>
    </w:p>
    <w:p w14:paraId="62559550"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López, B. G., Cerveró, G. A., Rodríguez, J. M. S., Félix, E. G., &amp; Esteban, P. R. G. (2013). Learning styles and approaches to learning in excellent and average first-year university </w:t>
      </w:r>
      <w:r w:rsidRPr="00EE6EF9">
        <w:rPr>
          <w:rFonts w:ascii="Times New Roman" w:hAnsi="Times New Roman" w:cs="Times New Roman"/>
          <w:noProof/>
          <w:sz w:val="24"/>
          <w:szCs w:val="24"/>
        </w:rPr>
        <w:lastRenderedPageBreak/>
        <w:t xml:space="preserve">students. </w:t>
      </w:r>
      <w:r w:rsidRPr="00EE6EF9">
        <w:rPr>
          <w:rFonts w:ascii="Times New Roman" w:hAnsi="Times New Roman" w:cs="Times New Roman"/>
          <w:i/>
          <w:iCs/>
          <w:noProof/>
          <w:sz w:val="24"/>
          <w:szCs w:val="24"/>
        </w:rPr>
        <w:t>European Journal of Psychology of Education</w:t>
      </w:r>
      <w:r w:rsidRPr="00EE6EF9">
        <w:rPr>
          <w:rFonts w:ascii="Times New Roman" w:hAnsi="Times New Roman" w:cs="Times New Roman"/>
          <w:noProof/>
          <w:sz w:val="24"/>
          <w:szCs w:val="24"/>
        </w:rPr>
        <w:t>. https://doi.org/10.1007/s10212-012-0170-1</w:t>
      </w:r>
    </w:p>
    <w:p w14:paraId="084E0744"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McCarthy, J. (2016). Reflections on a flipped classroom in first year higher education. </w:t>
      </w:r>
      <w:r w:rsidRPr="00EE6EF9">
        <w:rPr>
          <w:rFonts w:ascii="Times New Roman" w:hAnsi="Times New Roman" w:cs="Times New Roman"/>
          <w:i/>
          <w:iCs/>
          <w:noProof/>
          <w:sz w:val="24"/>
          <w:szCs w:val="24"/>
        </w:rPr>
        <w:t>Issues in Educational Research</w:t>
      </w:r>
      <w:r w:rsidRPr="00EE6EF9">
        <w:rPr>
          <w:rFonts w:ascii="Times New Roman" w:hAnsi="Times New Roman" w:cs="Times New Roman"/>
          <w:noProof/>
          <w:sz w:val="24"/>
          <w:szCs w:val="24"/>
        </w:rPr>
        <w:t>.</w:t>
      </w:r>
    </w:p>
    <w:p w14:paraId="34797014"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Nardi, E., Ryve, A., Stadler, E., &amp; Viirman, O. (2014). Commognitive analyses of the learning and teaching of mathematics at university level: The case of discursive shifts in the study of Calculus. </w:t>
      </w:r>
      <w:r w:rsidRPr="00EE6EF9">
        <w:rPr>
          <w:rFonts w:ascii="Times New Roman" w:hAnsi="Times New Roman" w:cs="Times New Roman"/>
          <w:i/>
          <w:iCs/>
          <w:noProof/>
          <w:sz w:val="24"/>
          <w:szCs w:val="24"/>
        </w:rPr>
        <w:t>Research in Mathematics Education</w:t>
      </w:r>
      <w:r w:rsidRPr="00EE6EF9">
        <w:rPr>
          <w:rFonts w:ascii="Times New Roman" w:hAnsi="Times New Roman" w:cs="Times New Roman"/>
          <w:noProof/>
          <w:sz w:val="24"/>
          <w:szCs w:val="24"/>
        </w:rPr>
        <w:t>. https://doi.org/10.1080/14794802.2014.918338</w:t>
      </w:r>
    </w:p>
    <w:p w14:paraId="31CD87D5"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Pratiwi, E., Nusantara, T., Susiswo, S., &amp; Muksar, M. (2020). Textual and contextual commognitive conflict students in solving an improper fraction. </w:t>
      </w:r>
      <w:r w:rsidRPr="00EE6EF9">
        <w:rPr>
          <w:rFonts w:ascii="Times New Roman" w:hAnsi="Times New Roman" w:cs="Times New Roman"/>
          <w:i/>
          <w:iCs/>
          <w:noProof/>
          <w:sz w:val="24"/>
          <w:szCs w:val="24"/>
        </w:rPr>
        <w:t>Journal for the Education of Gifted Young Scientists</w:t>
      </w:r>
      <w:r w:rsidRPr="00EE6EF9">
        <w:rPr>
          <w:rFonts w:ascii="Times New Roman" w:hAnsi="Times New Roman" w:cs="Times New Roman"/>
          <w:noProof/>
          <w:sz w:val="24"/>
          <w:szCs w:val="24"/>
        </w:rPr>
        <w:t>. https://doi.org/10.17478/jegys.678528</w:t>
      </w:r>
    </w:p>
    <w:p w14:paraId="34E0C4AE"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Putut, E., Emanuel, L., &amp; Anam, F. (2022). </w:t>
      </w:r>
      <w:r w:rsidRPr="00EE6EF9">
        <w:rPr>
          <w:rFonts w:ascii="Times New Roman" w:hAnsi="Times New Roman" w:cs="Times New Roman"/>
          <w:i/>
          <w:iCs/>
          <w:noProof/>
          <w:sz w:val="24"/>
          <w:szCs w:val="24"/>
        </w:rPr>
        <w:t>Sebuah Tinjauan Commognitive : Apakah Matriks Singular ?</w:t>
      </w:r>
      <w:r w:rsidRPr="00EE6EF9">
        <w:rPr>
          <w:rFonts w:ascii="Times New Roman" w:hAnsi="Times New Roman" w:cs="Times New Roman"/>
          <w:noProof/>
          <w:sz w:val="24"/>
          <w:szCs w:val="24"/>
        </w:rPr>
        <w:t xml:space="preserve"> </w:t>
      </w:r>
      <w:r w:rsidRPr="00EE6EF9">
        <w:rPr>
          <w:rFonts w:ascii="Times New Roman" w:hAnsi="Times New Roman" w:cs="Times New Roman"/>
          <w:i/>
          <w:iCs/>
          <w:noProof/>
          <w:sz w:val="24"/>
          <w:szCs w:val="24"/>
        </w:rPr>
        <w:t>7</w:t>
      </w:r>
      <w:r w:rsidRPr="00EE6EF9">
        <w:rPr>
          <w:rFonts w:ascii="Times New Roman" w:hAnsi="Times New Roman" w:cs="Times New Roman"/>
          <w:noProof/>
          <w:sz w:val="24"/>
          <w:szCs w:val="24"/>
        </w:rPr>
        <w:t>(54), 922–930.</w:t>
      </w:r>
    </w:p>
    <w:p w14:paraId="2DE619EF"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Roberts, A., &amp; le Roux, K. (2018). A commognitive perspective on Grade 8 and Grade 9 learner thinking about linear equations. </w:t>
      </w:r>
      <w:r w:rsidRPr="00EE6EF9">
        <w:rPr>
          <w:rFonts w:ascii="Times New Roman" w:hAnsi="Times New Roman" w:cs="Times New Roman"/>
          <w:i/>
          <w:iCs/>
          <w:noProof/>
          <w:sz w:val="24"/>
          <w:szCs w:val="24"/>
        </w:rPr>
        <w:t>Pythagoras</w:t>
      </w:r>
      <w:r w:rsidRPr="00EE6EF9">
        <w:rPr>
          <w:rFonts w:ascii="Times New Roman" w:hAnsi="Times New Roman" w:cs="Times New Roman"/>
          <w:noProof/>
          <w:sz w:val="24"/>
          <w:szCs w:val="24"/>
        </w:rPr>
        <w:t>. https://doi.org/10.4102/pythagoras.v40i1.438</w:t>
      </w:r>
    </w:p>
    <w:p w14:paraId="6F7DADAE"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Thoma, A., &amp; Nardi, E. (2018). Transition from School to University Mathematics: Manifestations of Unresolved Commognitive Conflict in First Year Students’ Examination Scripts. </w:t>
      </w:r>
      <w:r w:rsidRPr="00EE6EF9">
        <w:rPr>
          <w:rFonts w:ascii="Times New Roman" w:hAnsi="Times New Roman" w:cs="Times New Roman"/>
          <w:i/>
          <w:iCs/>
          <w:noProof/>
          <w:sz w:val="24"/>
          <w:szCs w:val="24"/>
        </w:rPr>
        <w:t>International Journal of Research in Undergraduate Mathematics Education</w:t>
      </w:r>
      <w:r w:rsidRPr="00EE6EF9">
        <w:rPr>
          <w:rFonts w:ascii="Times New Roman" w:hAnsi="Times New Roman" w:cs="Times New Roman"/>
          <w:noProof/>
          <w:sz w:val="24"/>
          <w:szCs w:val="24"/>
        </w:rPr>
        <w:t>. https://doi.org/10.1007/s40753-017-0064-3</w:t>
      </w:r>
    </w:p>
    <w:p w14:paraId="437CCD78"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Trautwein, C., &amp; Bosse, E. (2017). The first year in higher education—critical requirements from the student perspective. </w:t>
      </w:r>
      <w:r w:rsidRPr="00EE6EF9">
        <w:rPr>
          <w:rFonts w:ascii="Times New Roman" w:hAnsi="Times New Roman" w:cs="Times New Roman"/>
          <w:i/>
          <w:iCs/>
          <w:noProof/>
          <w:sz w:val="24"/>
          <w:szCs w:val="24"/>
        </w:rPr>
        <w:t>Higher Education</w:t>
      </w:r>
      <w:r w:rsidRPr="00EE6EF9">
        <w:rPr>
          <w:rFonts w:ascii="Times New Roman" w:hAnsi="Times New Roman" w:cs="Times New Roman"/>
          <w:noProof/>
          <w:sz w:val="24"/>
          <w:szCs w:val="24"/>
        </w:rPr>
        <w:t>. https://doi.org/10.1007/s10734-016-0098-5</w:t>
      </w:r>
    </w:p>
    <w:p w14:paraId="25E345BE"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Tuset, G. A. (2018). A commognitive lens to study pre-service teachers ’ teaching in the context of achieving a goal of ambitious mathematics teaching. </w:t>
      </w:r>
      <w:r w:rsidRPr="00EE6EF9">
        <w:rPr>
          <w:rFonts w:ascii="Times New Roman" w:hAnsi="Times New Roman" w:cs="Times New Roman"/>
          <w:i/>
          <w:iCs/>
          <w:noProof/>
          <w:sz w:val="24"/>
          <w:szCs w:val="24"/>
        </w:rPr>
        <w:t>Proceeding, Congress of the European Society for Research in Mathematics Education</w:t>
      </w:r>
      <w:r w:rsidRPr="00EE6EF9">
        <w:rPr>
          <w:rFonts w:ascii="Times New Roman" w:hAnsi="Times New Roman" w:cs="Times New Roman"/>
          <w:noProof/>
          <w:sz w:val="24"/>
          <w:szCs w:val="24"/>
        </w:rPr>
        <w:t>.</w:t>
      </w:r>
    </w:p>
    <w:p w14:paraId="1AF75900"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van der Zanden, P. J. A. C., Denessen, E., Cillessen, A. H. N., &amp; Meijer, P. C. (2019). Patterns of success: first-year student success in multiple domains. </w:t>
      </w:r>
      <w:r w:rsidRPr="00EE6EF9">
        <w:rPr>
          <w:rFonts w:ascii="Times New Roman" w:hAnsi="Times New Roman" w:cs="Times New Roman"/>
          <w:i/>
          <w:iCs/>
          <w:noProof/>
          <w:sz w:val="24"/>
          <w:szCs w:val="24"/>
        </w:rPr>
        <w:t>Studies in Higher Education</w:t>
      </w:r>
      <w:r w:rsidRPr="00EE6EF9">
        <w:rPr>
          <w:rFonts w:ascii="Times New Roman" w:hAnsi="Times New Roman" w:cs="Times New Roman"/>
          <w:noProof/>
          <w:sz w:val="24"/>
          <w:szCs w:val="24"/>
        </w:rPr>
        <w:t>. https://doi.org/10.1080/03075079.2018.1493097</w:t>
      </w:r>
    </w:p>
    <w:p w14:paraId="1E1E19B6"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van Herpen, S. G. A., Meeuwisse, M., Hofman, W. H. A., Severiens, S. E., &amp; Arends, L. R. (2017). Early predictors of first-year academic success at university: pre-university effort, pre-university self-efficacy, and pre-university reasons for attending university. </w:t>
      </w:r>
      <w:r w:rsidRPr="00EE6EF9">
        <w:rPr>
          <w:rFonts w:ascii="Times New Roman" w:hAnsi="Times New Roman" w:cs="Times New Roman"/>
          <w:i/>
          <w:iCs/>
          <w:noProof/>
          <w:sz w:val="24"/>
          <w:szCs w:val="24"/>
        </w:rPr>
        <w:t>Educational Research and Evaluation</w:t>
      </w:r>
      <w:r w:rsidRPr="00EE6EF9">
        <w:rPr>
          <w:rFonts w:ascii="Times New Roman" w:hAnsi="Times New Roman" w:cs="Times New Roman"/>
          <w:noProof/>
          <w:sz w:val="24"/>
          <w:szCs w:val="24"/>
        </w:rPr>
        <w:t>. https://doi.org/10.1080/13803611.2017.1301261</w:t>
      </w:r>
    </w:p>
    <w:p w14:paraId="03CD2440"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Viirman, O. (2015). Explanation, motivation and question posing routines in university mathematics teachers’ pedagogical discourse: a commognitive analysis. </w:t>
      </w:r>
      <w:r w:rsidRPr="00EE6EF9">
        <w:rPr>
          <w:rFonts w:ascii="Times New Roman" w:hAnsi="Times New Roman" w:cs="Times New Roman"/>
          <w:i/>
          <w:iCs/>
          <w:noProof/>
          <w:sz w:val="24"/>
          <w:szCs w:val="24"/>
        </w:rPr>
        <w:t>International Journal of Mathematical Education in Science and Technology</w:t>
      </w:r>
      <w:r w:rsidRPr="00EE6EF9">
        <w:rPr>
          <w:rFonts w:ascii="Times New Roman" w:hAnsi="Times New Roman" w:cs="Times New Roman"/>
          <w:noProof/>
          <w:sz w:val="24"/>
          <w:szCs w:val="24"/>
        </w:rPr>
        <w:t>. https://doi.org/10.1080/0020739X.2015.1034206</w:t>
      </w:r>
    </w:p>
    <w:p w14:paraId="6FF46983"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Xu, L., &amp; Clarke, D. (2013). Meta-rules of discursive practice in mathematics classrooms from Seoul, Shanghai and Tokyo. </w:t>
      </w:r>
      <w:r w:rsidRPr="00EE6EF9">
        <w:rPr>
          <w:rFonts w:ascii="Times New Roman" w:hAnsi="Times New Roman" w:cs="Times New Roman"/>
          <w:i/>
          <w:iCs/>
          <w:noProof/>
          <w:sz w:val="24"/>
          <w:szCs w:val="24"/>
        </w:rPr>
        <w:t>ZDM - International Journal on Mathematics Education</w:t>
      </w:r>
      <w:r w:rsidRPr="00EE6EF9">
        <w:rPr>
          <w:rFonts w:ascii="Times New Roman" w:hAnsi="Times New Roman" w:cs="Times New Roman"/>
          <w:noProof/>
          <w:sz w:val="24"/>
          <w:szCs w:val="24"/>
        </w:rPr>
        <w:t xml:space="preserve">, </w:t>
      </w:r>
      <w:r w:rsidRPr="00EE6EF9">
        <w:rPr>
          <w:rFonts w:ascii="Times New Roman" w:hAnsi="Times New Roman" w:cs="Times New Roman"/>
          <w:i/>
          <w:iCs/>
          <w:noProof/>
          <w:sz w:val="24"/>
          <w:szCs w:val="24"/>
        </w:rPr>
        <w:t>45</w:t>
      </w:r>
      <w:r w:rsidRPr="00EE6EF9">
        <w:rPr>
          <w:rFonts w:ascii="Times New Roman" w:hAnsi="Times New Roman" w:cs="Times New Roman"/>
          <w:noProof/>
          <w:sz w:val="24"/>
          <w:szCs w:val="24"/>
        </w:rPr>
        <w:t>(1), 61–72. https://doi.org/10.1007/s11858-012-0442-x</w:t>
      </w:r>
    </w:p>
    <w:p w14:paraId="0E80C49F"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E6EF9">
        <w:rPr>
          <w:rFonts w:ascii="Times New Roman" w:hAnsi="Times New Roman" w:cs="Times New Roman"/>
          <w:noProof/>
          <w:sz w:val="24"/>
          <w:szCs w:val="24"/>
        </w:rPr>
        <w:t xml:space="preserve">ZAYYADİ, M. (2020). Content and Pedagogical Knowledge of Prospective Teachers in Mathematics Learning: Commognitive Framework. </w:t>
      </w:r>
      <w:r w:rsidRPr="00EE6EF9">
        <w:rPr>
          <w:rFonts w:ascii="Times New Roman" w:hAnsi="Times New Roman" w:cs="Times New Roman"/>
          <w:i/>
          <w:iCs/>
          <w:noProof/>
          <w:sz w:val="24"/>
          <w:szCs w:val="24"/>
        </w:rPr>
        <w:t>Journal for the Education of Gifted Young Scientists</w:t>
      </w:r>
      <w:r w:rsidRPr="00EE6EF9">
        <w:rPr>
          <w:rFonts w:ascii="Times New Roman" w:hAnsi="Times New Roman" w:cs="Times New Roman"/>
          <w:noProof/>
          <w:sz w:val="24"/>
          <w:szCs w:val="24"/>
        </w:rPr>
        <w:t>. https://doi.org/10.17478/jegys.642131</w:t>
      </w:r>
    </w:p>
    <w:p w14:paraId="7D03CF51" w14:textId="77777777" w:rsidR="00EE6EF9" w:rsidRPr="00EE6EF9" w:rsidRDefault="00EE6EF9" w:rsidP="00EE6EF9">
      <w:pPr>
        <w:widowControl w:val="0"/>
        <w:autoSpaceDE w:val="0"/>
        <w:autoSpaceDN w:val="0"/>
        <w:adjustRightInd w:val="0"/>
        <w:spacing w:after="0" w:line="240" w:lineRule="auto"/>
        <w:ind w:left="480" w:hanging="480"/>
        <w:rPr>
          <w:rFonts w:ascii="Times New Roman" w:hAnsi="Times New Roman" w:cs="Times New Roman"/>
          <w:noProof/>
          <w:sz w:val="24"/>
        </w:rPr>
      </w:pPr>
      <w:r w:rsidRPr="00EE6EF9">
        <w:rPr>
          <w:rFonts w:ascii="Times New Roman" w:hAnsi="Times New Roman" w:cs="Times New Roman"/>
          <w:noProof/>
          <w:sz w:val="24"/>
          <w:szCs w:val="24"/>
        </w:rPr>
        <w:t xml:space="preserve">Zayyadi, M., Nusantara, T., Subanji, Hidayanto, E., &amp; Sulandra, I. M. (2019). A commognitive framework: The process of solving mathematical problems of middle school students. </w:t>
      </w:r>
      <w:r w:rsidRPr="00EE6EF9">
        <w:rPr>
          <w:rFonts w:ascii="Times New Roman" w:hAnsi="Times New Roman" w:cs="Times New Roman"/>
          <w:i/>
          <w:iCs/>
          <w:noProof/>
          <w:sz w:val="24"/>
          <w:szCs w:val="24"/>
        </w:rPr>
        <w:t>International Journal of Learning, Teaching and Educational Research</w:t>
      </w:r>
      <w:r w:rsidRPr="00EE6EF9">
        <w:rPr>
          <w:rFonts w:ascii="Times New Roman" w:hAnsi="Times New Roman" w:cs="Times New Roman"/>
          <w:noProof/>
          <w:sz w:val="24"/>
          <w:szCs w:val="24"/>
        </w:rPr>
        <w:t>. https://doi.org/10.26803/ijlter.18.2.7</w:t>
      </w:r>
    </w:p>
    <w:p w14:paraId="124B81D4" w14:textId="623AD3A5" w:rsidR="009F5EF7" w:rsidRDefault="009F5EF7" w:rsidP="004A4974">
      <w:pPr>
        <w:pStyle w:val="NoSpacing"/>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9F5E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0563" w14:textId="77777777" w:rsidR="00FC0477" w:rsidRDefault="00FC0477" w:rsidP="00CD5E39">
      <w:pPr>
        <w:spacing w:after="0" w:line="240" w:lineRule="auto"/>
      </w:pPr>
      <w:r>
        <w:separator/>
      </w:r>
    </w:p>
  </w:endnote>
  <w:endnote w:type="continuationSeparator" w:id="0">
    <w:p w14:paraId="0DB75D00" w14:textId="77777777" w:rsidR="00FC0477" w:rsidRDefault="00FC0477" w:rsidP="00CD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AD26" w14:textId="77777777" w:rsidR="00FC0477" w:rsidRDefault="00FC0477" w:rsidP="00CD5E39">
      <w:pPr>
        <w:spacing w:after="0" w:line="240" w:lineRule="auto"/>
      </w:pPr>
      <w:r>
        <w:separator/>
      </w:r>
    </w:p>
  </w:footnote>
  <w:footnote w:type="continuationSeparator" w:id="0">
    <w:p w14:paraId="141B401E" w14:textId="77777777" w:rsidR="00FC0477" w:rsidRDefault="00FC0477" w:rsidP="00CD5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5BF"/>
    <w:multiLevelType w:val="hybridMultilevel"/>
    <w:tmpl w:val="6A7EF0A8"/>
    <w:lvl w:ilvl="0" w:tplc="9D56523E">
      <w:start w:val="1"/>
      <w:numFmt w:val="lowerLetter"/>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 w15:restartNumberingAfterBreak="0">
    <w:nsid w:val="025E01AF"/>
    <w:multiLevelType w:val="hybridMultilevel"/>
    <w:tmpl w:val="8C980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55B2"/>
    <w:multiLevelType w:val="hybridMultilevel"/>
    <w:tmpl w:val="D0F4C654"/>
    <w:lvl w:ilvl="0" w:tplc="020CE20A">
      <w:start w:val="1"/>
      <w:numFmt w:val="bullet"/>
      <w:lvlText w:val="•"/>
      <w:lvlJc w:val="left"/>
      <w:pPr>
        <w:tabs>
          <w:tab w:val="num" w:pos="720"/>
        </w:tabs>
        <w:ind w:left="720" w:hanging="360"/>
      </w:pPr>
      <w:rPr>
        <w:rFonts w:ascii="Arial" w:hAnsi="Arial" w:hint="default"/>
      </w:rPr>
    </w:lvl>
    <w:lvl w:ilvl="1" w:tplc="1BDC2274" w:tentative="1">
      <w:start w:val="1"/>
      <w:numFmt w:val="bullet"/>
      <w:lvlText w:val="•"/>
      <w:lvlJc w:val="left"/>
      <w:pPr>
        <w:tabs>
          <w:tab w:val="num" w:pos="1440"/>
        </w:tabs>
        <w:ind w:left="1440" w:hanging="360"/>
      </w:pPr>
      <w:rPr>
        <w:rFonts w:ascii="Arial" w:hAnsi="Arial" w:hint="default"/>
      </w:rPr>
    </w:lvl>
    <w:lvl w:ilvl="2" w:tplc="1622778E" w:tentative="1">
      <w:start w:val="1"/>
      <w:numFmt w:val="bullet"/>
      <w:lvlText w:val="•"/>
      <w:lvlJc w:val="left"/>
      <w:pPr>
        <w:tabs>
          <w:tab w:val="num" w:pos="2160"/>
        </w:tabs>
        <w:ind w:left="2160" w:hanging="360"/>
      </w:pPr>
      <w:rPr>
        <w:rFonts w:ascii="Arial" w:hAnsi="Arial" w:hint="default"/>
      </w:rPr>
    </w:lvl>
    <w:lvl w:ilvl="3" w:tplc="08EA41AC" w:tentative="1">
      <w:start w:val="1"/>
      <w:numFmt w:val="bullet"/>
      <w:lvlText w:val="•"/>
      <w:lvlJc w:val="left"/>
      <w:pPr>
        <w:tabs>
          <w:tab w:val="num" w:pos="2880"/>
        </w:tabs>
        <w:ind w:left="2880" w:hanging="360"/>
      </w:pPr>
      <w:rPr>
        <w:rFonts w:ascii="Arial" w:hAnsi="Arial" w:hint="default"/>
      </w:rPr>
    </w:lvl>
    <w:lvl w:ilvl="4" w:tplc="B27608D2" w:tentative="1">
      <w:start w:val="1"/>
      <w:numFmt w:val="bullet"/>
      <w:lvlText w:val="•"/>
      <w:lvlJc w:val="left"/>
      <w:pPr>
        <w:tabs>
          <w:tab w:val="num" w:pos="3600"/>
        </w:tabs>
        <w:ind w:left="3600" w:hanging="360"/>
      </w:pPr>
      <w:rPr>
        <w:rFonts w:ascii="Arial" w:hAnsi="Arial" w:hint="default"/>
      </w:rPr>
    </w:lvl>
    <w:lvl w:ilvl="5" w:tplc="B7326ACA" w:tentative="1">
      <w:start w:val="1"/>
      <w:numFmt w:val="bullet"/>
      <w:lvlText w:val="•"/>
      <w:lvlJc w:val="left"/>
      <w:pPr>
        <w:tabs>
          <w:tab w:val="num" w:pos="4320"/>
        </w:tabs>
        <w:ind w:left="4320" w:hanging="360"/>
      </w:pPr>
      <w:rPr>
        <w:rFonts w:ascii="Arial" w:hAnsi="Arial" w:hint="default"/>
      </w:rPr>
    </w:lvl>
    <w:lvl w:ilvl="6" w:tplc="32C2C398" w:tentative="1">
      <w:start w:val="1"/>
      <w:numFmt w:val="bullet"/>
      <w:lvlText w:val="•"/>
      <w:lvlJc w:val="left"/>
      <w:pPr>
        <w:tabs>
          <w:tab w:val="num" w:pos="5040"/>
        </w:tabs>
        <w:ind w:left="5040" w:hanging="360"/>
      </w:pPr>
      <w:rPr>
        <w:rFonts w:ascii="Arial" w:hAnsi="Arial" w:hint="default"/>
      </w:rPr>
    </w:lvl>
    <w:lvl w:ilvl="7" w:tplc="15C8E836" w:tentative="1">
      <w:start w:val="1"/>
      <w:numFmt w:val="bullet"/>
      <w:lvlText w:val="•"/>
      <w:lvlJc w:val="left"/>
      <w:pPr>
        <w:tabs>
          <w:tab w:val="num" w:pos="5760"/>
        </w:tabs>
        <w:ind w:left="5760" w:hanging="360"/>
      </w:pPr>
      <w:rPr>
        <w:rFonts w:ascii="Arial" w:hAnsi="Arial" w:hint="default"/>
      </w:rPr>
    </w:lvl>
    <w:lvl w:ilvl="8" w:tplc="FB34A0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814C88"/>
    <w:multiLevelType w:val="hybridMultilevel"/>
    <w:tmpl w:val="41EA3FE0"/>
    <w:lvl w:ilvl="0" w:tplc="45AC440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B807D09"/>
    <w:multiLevelType w:val="hybridMultilevel"/>
    <w:tmpl w:val="4226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C49D7"/>
    <w:multiLevelType w:val="hybridMultilevel"/>
    <w:tmpl w:val="933CD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6072E2"/>
    <w:multiLevelType w:val="hybridMultilevel"/>
    <w:tmpl w:val="4A4228C8"/>
    <w:lvl w:ilvl="0" w:tplc="43380A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069C2"/>
    <w:multiLevelType w:val="hybridMultilevel"/>
    <w:tmpl w:val="0C00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E67A5"/>
    <w:multiLevelType w:val="hybridMultilevel"/>
    <w:tmpl w:val="E45E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00FF2"/>
    <w:multiLevelType w:val="hybridMultilevel"/>
    <w:tmpl w:val="933CD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16B4B"/>
    <w:multiLevelType w:val="hybridMultilevel"/>
    <w:tmpl w:val="7F6CD31E"/>
    <w:lvl w:ilvl="0" w:tplc="FDB23758">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1" w15:restartNumberingAfterBreak="0">
    <w:nsid w:val="5F94750F"/>
    <w:multiLevelType w:val="hybridMultilevel"/>
    <w:tmpl w:val="165A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A124D"/>
    <w:multiLevelType w:val="hybridMultilevel"/>
    <w:tmpl w:val="D35E59D2"/>
    <w:lvl w:ilvl="0" w:tplc="2EB8C59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D1ED8"/>
    <w:multiLevelType w:val="hybridMultilevel"/>
    <w:tmpl w:val="70923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43B07"/>
    <w:multiLevelType w:val="hybridMultilevel"/>
    <w:tmpl w:val="933CD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5"/>
  </w:num>
  <w:num w:numId="5">
    <w:abstractNumId w:val="0"/>
  </w:num>
  <w:num w:numId="6">
    <w:abstractNumId w:val="14"/>
  </w:num>
  <w:num w:numId="7">
    <w:abstractNumId w:val="6"/>
  </w:num>
  <w:num w:numId="8">
    <w:abstractNumId w:val="1"/>
  </w:num>
  <w:num w:numId="9">
    <w:abstractNumId w:val="13"/>
  </w:num>
  <w:num w:numId="10">
    <w:abstractNumId w:val="4"/>
  </w:num>
  <w:num w:numId="11">
    <w:abstractNumId w:val="7"/>
  </w:num>
  <w:num w:numId="12">
    <w:abstractNumId w:val="11"/>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39"/>
    <w:rsid w:val="00010AD0"/>
    <w:rsid w:val="00023074"/>
    <w:rsid w:val="00031BF0"/>
    <w:rsid w:val="0003356B"/>
    <w:rsid w:val="00045190"/>
    <w:rsid w:val="000526D3"/>
    <w:rsid w:val="00055D40"/>
    <w:rsid w:val="00056227"/>
    <w:rsid w:val="000823F2"/>
    <w:rsid w:val="000A0BF6"/>
    <w:rsid w:val="000B2268"/>
    <w:rsid w:val="000D38AD"/>
    <w:rsid w:val="000D4C69"/>
    <w:rsid w:val="000D529B"/>
    <w:rsid w:val="000D59EB"/>
    <w:rsid w:val="000F504A"/>
    <w:rsid w:val="001034CA"/>
    <w:rsid w:val="00103F63"/>
    <w:rsid w:val="00107AE5"/>
    <w:rsid w:val="00112FF3"/>
    <w:rsid w:val="00122EAD"/>
    <w:rsid w:val="00144ECE"/>
    <w:rsid w:val="00145A35"/>
    <w:rsid w:val="0017192E"/>
    <w:rsid w:val="001A0BA6"/>
    <w:rsid w:val="001A1074"/>
    <w:rsid w:val="001B23CA"/>
    <w:rsid w:val="001B3080"/>
    <w:rsid w:val="001C23C8"/>
    <w:rsid w:val="001C2CD4"/>
    <w:rsid w:val="001C5374"/>
    <w:rsid w:val="001E1F19"/>
    <w:rsid w:val="001F021F"/>
    <w:rsid w:val="001F645B"/>
    <w:rsid w:val="00215AE3"/>
    <w:rsid w:val="002160B7"/>
    <w:rsid w:val="002247BA"/>
    <w:rsid w:val="00237696"/>
    <w:rsid w:val="00261146"/>
    <w:rsid w:val="0027501A"/>
    <w:rsid w:val="00280C00"/>
    <w:rsid w:val="00292A02"/>
    <w:rsid w:val="002A0AB9"/>
    <w:rsid w:val="002A3AF3"/>
    <w:rsid w:val="002B1592"/>
    <w:rsid w:val="002B71B3"/>
    <w:rsid w:val="002C18EE"/>
    <w:rsid w:val="002C590A"/>
    <w:rsid w:val="002C7042"/>
    <w:rsid w:val="002E21C0"/>
    <w:rsid w:val="002F5543"/>
    <w:rsid w:val="003078D7"/>
    <w:rsid w:val="00307F81"/>
    <w:rsid w:val="0031675C"/>
    <w:rsid w:val="0031752F"/>
    <w:rsid w:val="00322363"/>
    <w:rsid w:val="00323EC9"/>
    <w:rsid w:val="00327464"/>
    <w:rsid w:val="00354F10"/>
    <w:rsid w:val="00375889"/>
    <w:rsid w:val="0038219E"/>
    <w:rsid w:val="0039105B"/>
    <w:rsid w:val="003B3C00"/>
    <w:rsid w:val="003B5B07"/>
    <w:rsid w:val="003C6AEC"/>
    <w:rsid w:val="003E443D"/>
    <w:rsid w:val="003E548E"/>
    <w:rsid w:val="0040597A"/>
    <w:rsid w:val="00414023"/>
    <w:rsid w:val="00425527"/>
    <w:rsid w:val="00425EEB"/>
    <w:rsid w:val="00427653"/>
    <w:rsid w:val="00444CFB"/>
    <w:rsid w:val="00452CA2"/>
    <w:rsid w:val="004554BB"/>
    <w:rsid w:val="00490FDF"/>
    <w:rsid w:val="004A4974"/>
    <w:rsid w:val="004A5CBB"/>
    <w:rsid w:val="004B6944"/>
    <w:rsid w:val="004E77C7"/>
    <w:rsid w:val="004F1502"/>
    <w:rsid w:val="004F6DE3"/>
    <w:rsid w:val="00506840"/>
    <w:rsid w:val="00516CEE"/>
    <w:rsid w:val="005200C2"/>
    <w:rsid w:val="00533663"/>
    <w:rsid w:val="005435D1"/>
    <w:rsid w:val="00545A09"/>
    <w:rsid w:val="00547630"/>
    <w:rsid w:val="00547A51"/>
    <w:rsid w:val="00553B0C"/>
    <w:rsid w:val="00574689"/>
    <w:rsid w:val="00574ECE"/>
    <w:rsid w:val="005936FA"/>
    <w:rsid w:val="005A735D"/>
    <w:rsid w:val="005B4C4E"/>
    <w:rsid w:val="005C2049"/>
    <w:rsid w:val="005C5F5C"/>
    <w:rsid w:val="005D0B04"/>
    <w:rsid w:val="005D27C1"/>
    <w:rsid w:val="005E5616"/>
    <w:rsid w:val="006323D8"/>
    <w:rsid w:val="00636A0D"/>
    <w:rsid w:val="00666517"/>
    <w:rsid w:val="00666B16"/>
    <w:rsid w:val="00682737"/>
    <w:rsid w:val="006930AE"/>
    <w:rsid w:val="006A4E23"/>
    <w:rsid w:val="006B1C42"/>
    <w:rsid w:val="006B1E2F"/>
    <w:rsid w:val="006B3D4C"/>
    <w:rsid w:val="006C335E"/>
    <w:rsid w:val="006C38FA"/>
    <w:rsid w:val="006E36AD"/>
    <w:rsid w:val="006F1158"/>
    <w:rsid w:val="006F6F5E"/>
    <w:rsid w:val="00713F74"/>
    <w:rsid w:val="0073455D"/>
    <w:rsid w:val="0076432E"/>
    <w:rsid w:val="00766702"/>
    <w:rsid w:val="00780FDB"/>
    <w:rsid w:val="007B4195"/>
    <w:rsid w:val="007B7500"/>
    <w:rsid w:val="007C170F"/>
    <w:rsid w:val="007C5BD8"/>
    <w:rsid w:val="007C671B"/>
    <w:rsid w:val="007C71B0"/>
    <w:rsid w:val="007D32E6"/>
    <w:rsid w:val="007E46C2"/>
    <w:rsid w:val="007F5125"/>
    <w:rsid w:val="007F78FD"/>
    <w:rsid w:val="00803E28"/>
    <w:rsid w:val="00806A80"/>
    <w:rsid w:val="008127B7"/>
    <w:rsid w:val="0081462A"/>
    <w:rsid w:val="00824D36"/>
    <w:rsid w:val="00876618"/>
    <w:rsid w:val="0088210B"/>
    <w:rsid w:val="0089506F"/>
    <w:rsid w:val="00896F00"/>
    <w:rsid w:val="008B5961"/>
    <w:rsid w:val="008D0E95"/>
    <w:rsid w:val="008D75E8"/>
    <w:rsid w:val="008F2734"/>
    <w:rsid w:val="008F2E67"/>
    <w:rsid w:val="00912D12"/>
    <w:rsid w:val="009134FB"/>
    <w:rsid w:val="00913BF5"/>
    <w:rsid w:val="00921D9C"/>
    <w:rsid w:val="009237A2"/>
    <w:rsid w:val="009243D3"/>
    <w:rsid w:val="0093683F"/>
    <w:rsid w:val="00944574"/>
    <w:rsid w:val="00946E1E"/>
    <w:rsid w:val="00950855"/>
    <w:rsid w:val="0095384A"/>
    <w:rsid w:val="00954128"/>
    <w:rsid w:val="00965A36"/>
    <w:rsid w:val="009753C4"/>
    <w:rsid w:val="00991C8E"/>
    <w:rsid w:val="00992C04"/>
    <w:rsid w:val="00993F31"/>
    <w:rsid w:val="00996AB7"/>
    <w:rsid w:val="009A21D7"/>
    <w:rsid w:val="009B70BA"/>
    <w:rsid w:val="009C08AB"/>
    <w:rsid w:val="009D7F82"/>
    <w:rsid w:val="009E18AD"/>
    <w:rsid w:val="009E272D"/>
    <w:rsid w:val="009E27E9"/>
    <w:rsid w:val="009E3EF9"/>
    <w:rsid w:val="009E5BF3"/>
    <w:rsid w:val="009E6572"/>
    <w:rsid w:val="009F5EF7"/>
    <w:rsid w:val="00A03B90"/>
    <w:rsid w:val="00A04E80"/>
    <w:rsid w:val="00A054B1"/>
    <w:rsid w:val="00A17821"/>
    <w:rsid w:val="00A30877"/>
    <w:rsid w:val="00A36B29"/>
    <w:rsid w:val="00A438E8"/>
    <w:rsid w:val="00A44F2A"/>
    <w:rsid w:val="00A46539"/>
    <w:rsid w:val="00A56546"/>
    <w:rsid w:val="00A71B57"/>
    <w:rsid w:val="00A72D21"/>
    <w:rsid w:val="00A73DEB"/>
    <w:rsid w:val="00A74E64"/>
    <w:rsid w:val="00A803AA"/>
    <w:rsid w:val="00A853BE"/>
    <w:rsid w:val="00A900CB"/>
    <w:rsid w:val="00A90D65"/>
    <w:rsid w:val="00A96DE5"/>
    <w:rsid w:val="00AA3081"/>
    <w:rsid w:val="00AD6259"/>
    <w:rsid w:val="00AE037E"/>
    <w:rsid w:val="00AE12EC"/>
    <w:rsid w:val="00AE3CDE"/>
    <w:rsid w:val="00AF2506"/>
    <w:rsid w:val="00AF3E45"/>
    <w:rsid w:val="00AF487A"/>
    <w:rsid w:val="00AF52DD"/>
    <w:rsid w:val="00B0626A"/>
    <w:rsid w:val="00B0799F"/>
    <w:rsid w:val="00B1468C"/>
    <w:rsid w:val="00B27282"/>
    <w:rsid w:val="00B27F8A"/>
    <w:rsid w:val="00B32B57"/>
    <w:rsid w:val="00B33D7E"/>
    <w:rsid w:val="00B36052"/>
    <w:rsid w:val="00B44502"/>
    <w:rsid w:val="00B60E58"/>
    <w:rsid w:val="00B82649"/>
    <w:rsid w:val="00B83CED"/>
    <w:rsid w:val="00B93E85"/>
    <w:rsid w:val="00BA496D"/>
    <w:rsid w:val="00BB00BF"/>
    <w:rsid w:val="00BC5D4C"/>
    <w:rsid w:val="00BC6BF1"/>
    <w:rsid w:val="00BD5AFE"/>
    <w:rsid w:val="00BD6577"/>
    <w:rsid w:val="00BF2AFE"/>
    <w:rsid w:val="00C03894"/>
    <w:rsid w:val="00C04B69"/>
    <w:rsid w:val="00C05755"/>
    <w:rsid w:val="00C070C7"/>
    <w:rsid w:val="00C15C32"/>
    <w:rsid w:val="00C20CFE"/>
    <w:rsid w:val="00C33B20"/>
    <w:rsid w:val="00C50A80"/>
    <w:rsid w:val="00C63713"/>
    <w:rsid w:val="00C77910"/>
    <w:rsid w:val="00C87A7D"/>
    <w:rsid w:val="00C87C99"/>
    <w:rsid w:val="00C95514"/>
    <w:rsid w:val="00CC23E4"/>
    <w:rsid w:val="00CD5C6E"/>
    <w:rsid w:val="00CD5E39"/>
    <w:rsid w:val="00CF57CE"/>
    <w:rsid w:val="00D120EF"/>
    <w:rsid w:val="00D13402"/>
    <w:rsid w:val="00D142D9"/>
    <w:rsid w:val="00D249E3"/>
    <w:rsid w:val="00D46DEE"/>
    <w:rsid w:val="00D600DE"/>
    <w:rsid w:val="00D60600"/>
    <w:rsid w:val="00D65297"/>
    <w:rsid w:val="00D72E15"/>
    <w:rsid w:val="00D800AF"/>
    <w:rsid w:val="00D82C38"/>
    <w:rsid w:val="00DA73DC"/>
    <w:rsid w:val="00DC37B2"/>
    <w:rsid w:val="00DC5A22"/>
    <w:rsid w:val="00DD63CF"/>
    <w:rsid w:val="00DE2AC1"/>
    <w:rsid w:val="00DE3948"/>
    <w:rsid w:val="00DE4595"/>
    <w:rsid w:val="00DE6D1A"/>
    <w:rsid w:val="00E044E5"/>
    <w:rsid w:val="00E27BAB"/>
    <w:rsid w:val="00E54397"/>
    <w:rsid w:val="00E76B15"/>
    <w:rsid w:val="00E80044"/>
    <w:rsid w:val="00E86187"/>
    <w:rsid w:val="00E878A2"/>
    <w:rsid w:val="00E91350"/>
    <w:rsid w:val="00E94668"/>
    <w:rsid w:val="00EA4639"/>
    <w:rsid w:val="00EA53D8"/>
    <w:rsid w:val="00EA60FF"/>
    <w:rsid w:val="00EB3A3C"/>
    <w:rsid w:val="00ED0CE8"/>
    <w:rsid w:val="00ED5BC3"/>
    <w:rsid w:val="00EE6EF9"/>
    <w:rsid w:val="00EE7DC5"/>
    <w:rsid w:val="00EF1F7D"/>
    <w:rsid w:val="00EF5D29"/>
    <w:rsid w:val="00F06F7E"/>
    <w:rsid w:val="00F22AEF"/>
    <w:rsid w:val="00F24B42"/>
    <w:rsid w:val="00F26AF6"/>
    <w:rsid w:val="00F34E74"/>
    <w:rsid w:val="00F61DAB"/>
    <w:rsid w:val="00F7506A"/>
    <w:rsid w:val="00F77B85"/>
    <w:rsid w:val="00F91E27"/>
    <w:rsid w:val="00FC0477"/>
    <w:rsid w:val="00FC5CDC"/>
    <w:rsid w:val="00FD118B"/>
    <w:rsid w:val="00FE38BC"/>
    <w:rsid w:val="00FE5115"/>
    <w:rsid w:val="00FE579F"/>
    <w:rsid w:val="00FF3583"/>
    <w:rsid w:val="00F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7817"/>
  <w15:docId w15:val="{606335A9-401A-459E-9D10-45E4B3E9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E39"/>
  </w:style>
  <w:style w:type="paragraph" w:styleId="Footer">
    <w:name w:val="footer"/>
    <w:basedOn w:val="Normal"/>
    <w:link w:val="FooterChar"/>
    <w:uiPriority w:val="99"/>
    <w:unhideWhenUsed/>
    <w:rsid w:val="00CD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E39"/>
  </w:style>
  <w:style w:type="paragraph" w:styleId="NoSpacing">
    <w:name w:val="No Spacing"/>
    <w:link w:val="NoSpacingChar"/>
    <w:uiPriority w:val="1"/>
    <w:qFormat/>
    <w:rsid w:val="00CD5E39"/>
    <w:pPr>
      <w:spacing w:after="0" w:line="240" w:lineRule="auto"/>
    </w:pPr>
  </w:style>
  <w:style w:type="paragraph" w:styleId="BalloonText">
    <w:name w:val="Balloon Text"/>
    <w:basedOn w:val="Normal"/>
    <w:link w:val="BalloonTextChar"/>
    <w:uiPriority w:val="99"/>
    <w:semiHidden/>
    <w:unhideWhenUsed/>
    <w:rsid w:val="00CD5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E39"/>
    <w:rPr>
      <w:rFonts w:ascii="Segoe UI" w:hAnsi="Segoe UI" w:cs="Segoe UI"/>
      <w:sz w:val="18"/>
      <w:szCs w:val="18"/>
    </w:rPr>
  </w:style>
  <w:style w:type="character" w:styleId="Hyperlink">
    <w:name w:val="Hyperlink"/>
    <w:basedOn w:val="DefaultParagraphFont"/>
    <w:uiPriority w:val="99"/>
    <w:unhideWhenUsed/>
    <w:rsid w:val="007D32E6"/>
    <w:rPr>
      <w:color w:val="0000FF"/>
      <w:u w:val="single"/>
    </w:rPr>
  </w:style>
  <w:style w:type="character" w:customStyle="1" w:styleId="ListParagraphChar">
    <w:name w:val="List Paragraph Char"/>
    <w:aliases w:val="Body of text Char,skripsi Char,Body Text Char1 Char,Char Char2 Char,List Paragraph2 Char,List Paragraph1 Char,UGEX'Z Char,spasi 2 taiiii Char,Medium Grid 1 - Accent 21 Char,Body of text+1 Char,Body of text+2 Char,Body of text+3 Char"/>
    <w:basedOn w:val="DefaultParagraphFont"/>
    <w:link w:val="ListParagraph"/>
    <w:uiPriority w:val="1"/>
    <w:locked/>
    <w:rsid w:val="00122EAD"/>
  </w:style>
  <w:style w:type="paragraph" w:styleId="ListParagraph">
    <w:name w:val="List Paragraph"/>
    <w:aliases w:val="Body of text,skripsi,Body Text Char1,Char Char2,List Paragraph2,List Paragraph1,UGEX'Z,spasi 2 taiiii,Medium Grid 1 - Accent 21,Body of text+1,Body of text+2,Body of text+3,List Paragraph11,Colorful List - Accent 11"/>
    <w:basedOn w:val="Normal"/>
    <w:link w:val="ListParagraphChar"/>
    <w:uiPriority w:val="34"/>
    <w:qFormat/>
    <w:rsid w:val="00122EAD"/>
    <w:pPr>
      <w:spacing w:after="200" w:line="276" w:lineRule="auto"/>
      <w:ind w:left="720"/>
      <w:contextualSpacing/>
    </w:pPr>
  </w:style>
  <w:style w:type="table" w:styleId="TableGrid">
    <w:name w:val="Table Grid"/>
    <w:basedOn w:val="TableNormal"/>
    <w:uiPriority w:val="39"/>
    <w:rsid w:val="00A0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0CE8"/>
    <w:rPr>
      <w:color w:val="605E5C"/>
      <w:shd w:val="clear" w:color="auto" w:fill="E1DFDD"/>
    </w:rPr>
  </w:style>
  <w:style w:type="paragraph" w:customStyle="1" w:styleId="Default">
    <w:name w:val="Default"/>
    <w:rsid w:val="00EA60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link w:val="NoSpacing"/>
    <w:uiPriority w:val="1"/>
    <w:locked/>
    <w:rsid w:val="00EA60FF"/>
  </w:style>
  <w:style w:type="character" w:styleId="CommentReference">
    <w:name w:val="annotation reference"/>
    <w:basedOn w:val="DefaultParagraphFont"/>
    <w:uiPriority w:val="99"/>
    <w:semiHidden/>
    <w:unhideWhenUsed/>
    <w:rsid w:val="00E27BAB"/>
    <w:rPr>
      <w:sz w:val="16"/>
      <w:szCs w:val="16"/>
    </w:rPr>
  </w:style>
  <w:style w:type="paragraph" w:styleId="CommentText">
    <w:name w:val="annotation text"/>
    <w:basedOn w:val="Normal"/>
    <w:link w:val="CommentTextChar"/>
    <w:uiPriority w:val="99"/>
    <w:semiHidden/>
    <w:unhideWhenUsed/>
    <w:rsid w:val="00E27BAB"/>
    <w:pPr>
      <w:spacing w:line="240" w:lineRule="auto"/>
    </w:pPr>
    <w:rPr>
      <w:sz w:val="20"/>
      <w:szCs w:val="20"/>
    </w:rPr>
  </w:style>
  <w:style w:type="character" w:customStyle="1" w:styleId="CommentTextChar">
    <w:name w:val="Comment Text Char"/>
    <w:basedOn w:val="DefaultParagraphFont"/>
    <w:link w:val="CommentText"/>
    <w:uiPriority w:val="99"/>
    <w:semiHidden/>
    <w:rsid w:val="00E27BAB"/>
    <w:rPr>
      <w:sz w:val="20"/>
      <w:szCs w:val="20"/>
    </w:rPr>
  </w:style>
  <w:style w:type="paragraph" w:styleId="CommentSubject">
    <w:name w:val="annotation subject"/>
    <w:basedOn w:val="CommentText"/>
    <w:next w:val="CommentText"/>
    <w:link w:val="CommentSubjectChar"/>
    <w:uiPriority w:val="99"/>
    <w:semiHidden/>
    <w:unhideWhenUsed/>
    <w:rsid w:val="00E27BAB"/>
    <w:rPr>
      <w:b/>
      <w:bCs/>
    </w:rPr>
  </w:style>
  <w:style w:type="character" w:customStyle="1" w:styleId="CommentSubjectChar">
    <w:name w:val="Comment Subject Char"/>
    <w:basedOn w:val="CommentTextChar"/>
    <w:link w:val="CommentSubject"/>
    <w:uiPriority w:val="99"/>
    <w:semiHidden/>
    <w:rsid w:val="00E27BAB"/>
    <w:rPr>
      <w:b/>
      <w:bCs/>
      <w:sz w:val="20"/>
      <w:szCs w:val="20"/>
    </w:rPr>
  </w:style>
  <w:style w:type="character" w:styleId="PlaceholderText">
    <w:name w:val="Placeholder Text"/>
    <w:basedOn w:val="DefaultParagraphFont"/>
    <w:uiPriority w:val="99"/>
    <w:semiHidden/>
    <w:rsid w:val="000451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2239">
      <w:bodyDiv w:val="1"/>
      <w:marLeft w:val="0"/>
      <w:marRight w:val="0"/>
      <w:marTop w:val="0"/>
      <w:marBottom w:val="0"/>
      <w:divBdr>
        <w:top w:val="none" w:sz="0" w:space="0" w:color="auto"/>
        <w:left w:val="none" w:sz="0" w:space="0" w:color="auto"/>
        <w:bottom w:val="none" w:sz="0" w:space="0" w:color="auto"/>
        <w:right w:val="none" w:sz="0" w:space="0" w:color="auto"/>
      </w:divBdr>
    </w:div>
    <w:div w:id="93867578">
      <w:bodyDiv w:val="1"/>
      <w:marLeft w:val="0"/>
      <w:marRight w:val="0"/>
      <w:marTop w:val="0"/>
      <w:marBottom w:val="0"/>
      <w:divBdr>
        <w:top w:val="none" w:sz="0" w:space="0" w:color="auto"/>
        <w:left w:val="none" w:sz="0" w:space="0" w:color="auto"/>
        <w:bottom w:val="none" w:sz="0" w:space="0" w:color="auto"/>
        <w:right w:val="none" w:sz="0" w:space="0" w:color="auto"/>
      </w:divBdr>
      <w:divsChild>
        <w:div w:id="182715930">
          <w:marLeft w:val="0"/>
          <w:marRight w:val="0"/>
          <w:marTop w:val="0"/>
          <w:marBottom w:val="0"/>
          <w:divBdr>
            <w:top w:val="none" w:sz="0" w:space="0" w:color="auto"/>
            <w:left w:val="none" w:sz="0" w:space="0" w:color="auto"/>
            <w:bottom w:val="none" w:sz="0" w:space="0" w:color="auto"/>
            <w:right w:val="none" w:sz="0" w:space="0" w:color="auto"/>
          </w:divBdr>
          <w:divsChild>
            <w:div w:id="116340974">
              <w:marLeft w:val="0"/>
              <w:marRight w:val="0"/>
              <w:marTop w:val="0"/>
              <w:marBottom w:val="0"/>
              <w:divBdr>
                <w:top w:val="none" w:sz="0" w:space="0" w:color="auto"/>
                <w:left w:val="none" w:sz="0" w:space="0" w:color="auto"/>
                <w:bottom w:val="none" w:sz="0" w:space="0" w:color="auto"/>
                <w:right w:val="none" w:sz="0" w:space="0" w:color="auto"/>
              </w:divBdr>
              <w:divsChild>
                <w:div w:id="895898823">
                  <w:marLeft w:val="0"/>
                  <w:marRight w:val="0"/>
                  <w:marTop w:val="150"/>
                  <w:marBottom w:val="300"/>
                  <w:divBdr>
                    <w:top w:val="none" w:sz="0" w:space="0" w:color="auto"/>
                    <w:left w:val="none" w:sz="0" w:space="0" w:color="auto"/>
                    <w:bottom w:val="none" w:sz="0" w:space="0" w:color="auto"/>
                    <w:right w:val="none" w:sz="0" w:space="0" w:color="auto"/>
                  </w:divBdr>
                  <w:divsChild>
                    <w:div w:id="1589969441">
                      <w:marLeft w:val="0"/>
                      <w:marRight w:val="0"/>
                      <w:marTop w:val="0"/>
                      <w:marBottom w:val="0"/>
                      <w:divBdr>
                        <w:top w:val="none" w:sz="0" w:space="0" w:color="auto"/>
                        <w:left w:val="none" w:sz="0" w:space="0" w:color="auto"/>
                        <w:bottom w:val="none" w:sz="0" w:space="0" w:color="auto"/>
                        <w:right w:val="none" w:sz="0" w:space="0" w:color="auto"/>
                      </w:divBdr>
                      <w:divsChild>
                        <w:div w:id="1621956232">
                          <w:marLeft w:val="0"/>
                          <w:marRight w:val="0"/>
                          <w:marTop w:val="0"/>
                          <w:marBottom w:val="0"/>
                          <w:divBdr>
                            <w:top w:val="none" w:sz="0" w:space="0" w:color="auto"/>
                            <w:left w:val="none" w:sz="0" w:space="0" w:color="auto"/>
                            <w:bottom w:val="none" w:sz="0" w:space="0" w:color="auto"/>
                            <w:right w:val="none" w:sz="0" w:space="0" w:color="auto"/>
                          </w:divBdr>
                          <w:divsChild>
                            <w:div w:id="1823813501">
                              <w:marLeft w:val="0"/>
                              <w:marRight w:val="0"/>
                              <w:marTop w:val="0"/>
                              <w:marBottom w:val="0"/>
                              <w:divBdr>
                                <w:top w:val="none" w:sz="0" w:space="0" w:color="auto"/>
                                <w:left w:val="none" w:sz="0" w:space="0" w:color="auto"/>
                                <w:bottom w:val="none" w:sz="0" w:space="0" w:color="auto"/>
                                <w:right w:val="none" w:sz="0" w:space="0" w:color="auto"/>
                              </w:divBdr>
                              <w:divsChild>
                                <w:div w:id="1962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81242">
          <w:marLeft w:val="0"/>
          <w:marRight w:val="0"/>
          <w:marTop w:val="0"/>
          <w:marBottom w:val="0"/>
          <w:divBdr>
            <w:top w:val="none" w:sz="0" w:space="0" w:color="auto"/>
            <w:left w:val="none" w:sz="0" w:space="0" w:color="auto"/>
            <w:bottom w:val="none" w:sz="0" w:space="0" w:color="auto"/>
            <w:right w:val="none" w:sz="0" w:space="0" w:color="auto"/>
          </w:divBdr>
          <w:divsChild>
            <w:div w:id="1789857935">
              <w:marLeft w:val="0"/>
              <w:marRight w:val="0"/>
              <w:marTop w:val="0"/>
              <w:marBottom w:val="600"/>
              <w:divBdr>
                <w:top w:val="none" w:sz="0" w:space="0" w:color="auto"/>
                <w:left w:val="none" w:sz="0" w:space="0" w:color="auto"/>
                <w:bottom w:val="none" w:sz="0" w:space="0" w:color="auto"/>
                <w:right w:val="none" w:sz="0" w:space="0" w:color="auto"/>
              </w:divBdr>
              <w:divsChild>
                <w:div w:id="1090010646">
                  <w:marLeft w:val="0"/>
                  <w:marRight w:val="0"/>
                  <w:marTop w:val="100"/>
                  <w:marBottom w:val="0"/>
                  <w:divBdr>
                    <w:top w:val="none" w:sz="0" w:space="0" w:color="auto"/>
                    <w:left w:val="none" w:sz="0" w:space="0" w:color="auto"/>
                    <w:bottom w:val="none" w:sz="0" w:space="0" w:color="auto"/>
                    <w:right w:val="none" w:sz="0" w:space="0" w:color="auto"/>
                  </w:divBdr>
                  <w:divsChild>
                    <w:div w:id="1813134712">
                      <w:marLeft w:val="0"/>
                      <w:marRight w:val="0"/>
                      <w:marTop w:val="0"/>
                      <w:marBottom w:val="0"/>
                      <w:divBdr>
                        <w:top w:val="none" w:sz="0" w:space="0" w:color="auto"/>
                        <w:left w:val="none" w:sz="0" w:space="0" w:color="auto"/>
                        <w:bottom w:val="none" w:sz="0" w:space="0" w:color="auto"/>
                        <w:right w:val="none" w:sz="0" w:space="0" w:color="auto"/>
                      </w:divBdr>
                      <w:divsChild>
                        <w:div w:id="585577448">
                          <w:marLeft w:val="0"/>
                          <w:marRight w:val="0"/>
                          <w:marTop w:val="0"/>
                          <w:marBottom w:val="0"/>
                          <w:divBdr>
                            <w:top w:val="none" w:sz="0" w:space="0" w:color="auto"/>
                            <w:left w:val="none" w:sz="0" w:space="0" w:color="auto"/>
                            <w:bottom w:val="none" w:sz="0" w:space="0" w:color="auto"/>
                            <w:right w:val="none" w:sz="0" w:space="0" w:color="auto"/>
                          </w:divBdr>
                        </w:div>
                        <w:div w:id="1884169343">
                          <w:marLeft w:val="0"/>
                          <w:marRight w:val="0"/>
                          <w:marTop w:val="0"/>
                          <w:marBottom w:val="0"/>
                          <w:divBdr>
                            <w:top w:val="none" w:sz="0" w:space="0" w:color="auto"/>
                            <w:left w:val="none" w:sz="0" w:space="0" w:color="auto"/>
                            <w:bottom w:val="none" w:sz="0" w:space="0" w:color="auto"/>
                            <w:right w:val="none" w:sz="0" w:space="0" w:color="auto"/>
                          </w:divBdr>
                        </w:div>
                        <w:div w:id="1471898217">
                          <w:marLeft w:val="0"/>
                          <w:marRight w:val="0"/>
                          <w:marTop w:val="0"/>
                          <w:marBottom w:val="0"/>
                          <w:divBdr>
                            <w:top w:val="none" w:sz="0" w:space="0" w:color="auto"/>
                            <w:left w:val="none" w:sz="0" w:space="0" w:color="auto"/>
                            <w:bottom w:val="none" w:sz="0" w:space="0" w:color="auto"/>
                            <w:right w:val="none" w:sz="0" w:space="0" w:color="auto"/>
                          </w:divBdr>
                          <w:divsChild>
                            <w:div w:id="55412101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770606">
      <w:bodyDiv w:val="1"/>
      <w:marLeft w:val="0"/>
      <w:marRight w:val="0"/>
      <w:marTop w:val="0"/>
      <w:marBottom w:val="0"/>
      <w:divBdr>
        <w:top w:val="none" w:sz="0" w:space="0" w:color="auto"/>
        <w:left w:val="none" w:sz="0" w:space="0" w:color="auto"/>
        <w:bottom w:val="none" w:sz="0" w:space="0" w:color="auto"/>
        <w:right w:val="none" w:sz="0" w:space="0" w:color="auto"/>
      </w:divBdr>
      <w:divsChild>
        <w:div w:id="325086382">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nal.unublitar.ac.id/index.php/brili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6333-87EC-445D-9B87-6B1421F2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17351</Words>
  <Characters>98905</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Julianus</dc:creator>
  <cp:keywords/>
  <dc:description/>
  <cp:lastModifiedBy>ENDRAYANA</cp:lastModifiedBy>
  <cp:revision>6</cp:revision>
  <dcterms:created xsi:type="dcterms:W3CDTF">2023-08-17T04:59:00Z</dcterms:created>
  <dcterms:modified xsi:type="dcterms:W3CDTF">2023-08-17T06:22:00Z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ad98aedb-0fb6-39d8-a3af-40ab7a1eaf4d</vt:lpwstr>
  </property>
  <property fmtid="{D5CDD505-2E9C-101B-9397-08002B2CF9AE}" pid="24" name="Mendeley Citation Style_1">
    <vt:lpwstr>http://www.zotero.org/styles/apa</vt:lpwstr>
  </property>
</Properties>
</file>