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4EAB" w14:textId="2419E94D" w:rsidR="00B45807" w:rsidRPr="00B45807" w:rsidRDefault="00B45807" w:rsidP="00B45807">
      <w:pPr>
        <w:pStyle w:val="NoSpacing"/>
        <w:jc w:val="center"/>
        <w:rPr>
          <w:rFonts w:ascii="Times New Roman" w:hAnsi="Times New Roman"/>
          <w:b/>
          <w:bCs/>
          <w:sz w:val="28"/>
          <w:szCs w:val="28"/>
        </w:rPr>
      </w:pPr>
      <w:r w:rsidRPr="00B45807">
        <w:rPr>
          <w:rFonts w:ascii="Times New Roman" w:hAnsi="Times New Roman"/>
          <w:b/>
          <w:bCs/>
          <w:sz w:val="28"/>
          <w:szCs w:val="28"/>
        </w:rPr>
        <w:t xml:space="preserve">THE STUDENT'S PERCEPTION OF THE USE OF THE GOOGLE FORM APPLICATION FOR ASSESSMENT AT </w:t>
      </w:r>
      <w:r w:rsidR="004611F9">
        <w:rPr>
          <w:rFonts w:ascii="Times New Roman" w:hAnsi="Times New Roman"/>
          <w:b/>
          <w:bCs/>
          <w:sz w:val="28"/>
          <w:szCs w:val="28"/>
          <w:lang w:val="en-US"/>
        </w:rPr>
        <w:t>SENIOR</w:t>
      </w:r>
      <w:r w:rsidRPr="00B45807">
        <w:rPr>
          <w:rFonts w:ascii="Times New Roman" w:hAnsi="Times New Roman"/>
          <w:b/>
          <w:bCs/>
          <w:sz w:val="28"/>
          <w:szCs w:val="28"/>
        </w:rPr>
        <w:t xml:space="preserve"> HIGH SCHOOL</w:t>
      </w:r>
    </w:p>
    <w:p w14:paraId="7730626F" w14:textId="77777777" w:rsidR="00D95850" w:rsidRPr="00B45807" w:rsidRDefault="00D95850" w:rsidP="00B45807">
      <w:pPr>
        <w:rPr>
          <w:sz w:val="28"/>
          <w:szCs w:val="28"/>
        </w:rPr>
      </w:pPr>
    </w:p>
    <w:p w14:paraId="446C5000" w14:textId="77777777" w:rsidR="00B45807" w:rsidRPr="002842BE" w:rsidRDefault="00B45807" w:rsidP="00B45807">
      <w:pPr>
        <w:pStyle w:val="NoSpacing"/>
        <w:spacing w:before="240"/>
        <w:jc w:val="both"/>
        <w:rPr>
          <w:rFonts w:ascii="Times New Roman" w:hAnsi="Times New Roman"/>
          <w:sz w:val="24"/>
          <w:szCs w:val="24"/>
        </w:rPr>
      </w:pPr>
      <w:r w:rsidRPr="002842BE">
        <w:rPr>
          <w:rFonts w:ascii="Times New Roman" w:hAnsi="Times New Roman"/>
          <w:sz w:val="24"/>
          <w:szCs w:val="24"/>
        </w:rPr>
        <w:t>Lodovikus Eussabeus Visser</w:t>
      </w:r>
      <w:r>
        <w:rPr>
          <w:rFonts w:ascii="Times New Roman" w:hAnsi="Times New Roman"/>
          <w:sz w:val="24"/>
          <w:szCs w:val="24"/>
        </w:rPr>
        <w:t xml:space="preserve"> </w:t>
      </w:r>
      <w:r w:rsidRPr="00B45807">
        <w:rPr>
          <w:rFonts w:ascii="Times New Roman" w:hAnsi="Times New Roman"/>
          <w:vertAlign w:val="superscript"/>
        </w:rPr>
        <w:t>(1),</w:t>
      </w:r>
      <w:r w:rsidRPr="00B45807">
        <w:rPr>
          <w:rFonts w:ascii="Times New Roman" w:hAnsi="Times New Roman"/>
        </w:rPr>
        <w:t xml:space="preserve"> </w:t>
      </w:r>
      <w:r w:rsidRPr="002842BE">
        <w:rPr>
          <w:rFonts w:ascii="Times New Roman" w:hAnsi="Times New Roman"/>
          <w:sz w:val="24"/>
          <w:szCs w:val="24"/>
        </w:rPr>
        <w:t>Mutmainnah Mustofa</w:t>
      </w:r>
      <w:r>
        <w:rPr>
          <w:rFonts w:ascii="Times New Roman" w:hAnsi="Times New Roman"/>
          <w:sz w:val="24"/>
          <w:szCs w:val="24"/>
        </w:rPr>
        <w:t xml:space="preserve"> </w:t>
      </w:r>
      <w:r w:rsidRPr="00B45807">
        <w:rPr>
          <w:rFonts w:ascii="Times New Roman" w:hAnsi="Times New Roman"/>
          <w:sz w:val="24"/>
          <w:szCs w:val="24"/>
          <w:vertAlign w:val="superscript"/>
        </w:rPr>
        <w:t>(2)</w:t>
      </w:r>
      <w:r>
        <w:rPr>
          <w:rFonts w:ascii="Times New Roman" w:hAnsi="Times New Roman"/>
          <w:sz w:val="24"/>
          <w:szCs w:val="24"/>
        </w:rPr>
        <w:t xml:space="preserve">, </w:t>
      </w:r>
      <w:r w:rsidRPr="002842BE">
        <w:rPr>
          <w:rFonts w:ascii="Times New Roman" w:hAnsi="Times New Roman"/>
          <w:sz w:val="24"/>
          <w:szCs w:val="24"/>
        </w:rPr>
        <w:t>Soni Elfiyanto</w:t>
      </w:r>
      <w:r>
        <w:rPr>
          <w:rFonts w:ascii="Times New Roman" w:hAnsi="Times New Roman"/>
          <w:sz w:val="24"/>
          <w:szCs w:val="24"/>
        </w:rPr>
        <w:t xml:space="preserve"> </w:t>
      </w:r>
      <w:r w:rsidRPr="00B45807">
        <w:rPr>
          <w:rFonts w:ascii="Times New Roman" w:hAnsi="Times New Roman"/>
          <w:sz w:val="24"/>
          <w:szCs w:val="24"/>
          <w:vertAlign w:val="superscript"/>
        </w:rPr>
        <w:t>(3)</w:t>
      </w:r>
    </w:p>
    <w:p w14:paraId="444B0FC1" w14:textId="77777777" w:rsidR="00D95850" w:rsidRPr="008E5883" w:rsidRDefault="00D95850" w:rsidP="00D95850">
      <w:pPr>
        <w:pStyle w:val="Default"/>
        <w:jc w:val="center"/>
      </w:pPr>
    </w:p>
    <w:p w14:paraId="0EA846F8" w14:textId="05DF6C1F" w:rsidR="00D95850" w:rsidRDefault="00D95850" w:rsidP="00D95850">
      <w:pPr>
        <w:pStyle w:val="Default"/>
        <w:jc w:val="center"/>
      </w:pPr>
      <w:r w:rsidRPr="008E5883">
        <w:rPr>
          <w:vertAlign w:val="superscript"/>
        </w:rPr>
        <w:t xml:space="preserve">1 </w:t>
      </w:r>
      <w:r w:rsidR="00B45807">
        <w:t>Universitas Islam Malang</w:t>
      </w:r>
      <w:r w:rsidRPr="008E5883">
        <w:t>,</w:t>
      </w:r>
    </w:p>
    <w:p w14:paraId="11C53759" w14:textId="654583CC" w:rsidR="00B45807" w:rsidRDefault="00B45807" w:rsidP="00D95850">
      <w:pPr>
        <w:pStyle w:val="Default"/>
        <w:jc w:val="center"/>
      </w:pPr>
      <w:r>
        <w:t xml:space="preserve">Jl. </w:t>
      </w:r>
      <w:proofErr w:type="spellStart"/>
      <w:r>
        <w:t>Mayjen</w:t>
      </w:r>
      <w:proofErr w:type="spellEnd"/>
      <w:r>
        <w:t xml:space="preserve"> Haryono 193, Malang, Indonesia</w:t>
      </w:r>
    </w:p>
    <w:p w14:paraId="2DB77DC1" w14:textId="42C8357B" w:rsidR="00B45807" w:rsidRDefault="00B45807" w:rsidP="00B45807">
      <w:pPr>
        <w:pStyle w:val="Default"/>
        <w:jc w:val="center"/>
      </w:pPr>
      <w:r>
        <w:rPr>
          <w:vertAlign w:val="superscript"/>
        </w:rPr>
        <w:t>2</w:t>
      </w:r>
      <w:r w:rsidRPr="008E5883">
        <w:rPr>
          <w:vertAlign w:val="superscript"/>
        </w:rPr>
        <w:t xml:space="preserve"> </w:t>
      </w:r>
      <w:r>
        <w:t>Universitas Islam Malang</w:t>
      </w:r>
      <w:r w:rsidRPr="008E5883">
        <w:t>,</w:t>
      </w:r>
    </w:p>
    <w:p w14:paraId="16924BE8" w14:textId="2941AC45" w:rsidR="00D95850" w:rsidRDefault="00B45807" w:rsidP="00B45807">
      <w:pPr>
        <w:pStyle w:val="Default"/>
        <w:jc w:val="center"/>
      </w:pPr>
      <w:r>
        <w:t xml:space="preserve">Jl. </w:t>
      </w:r>
      <w:proofErr w:type="spellStart"/>
      <w:r>
        <w:t>Mayjen</w:t>
      </w:r>
      <w:proofErr w:type="spellEnd"/>
      <w:r>
        <w:t xml:space="preserve"> Haryono 193, Malang, Indonesia</w:t>
      </w:r>
      <w:r>
        <w:rPr>
          <w:vertAlign w:val="superscript"/>
        </w:rPr>
        <w:t xml:space="preserve"> </w:t>
      </w:r>
    </w:p>
    <w:p w14:paraId="3F3CB577" w14:textId="65553645" w:rsidR="00B45807" w:rsidRDefault="00B45807" w:rsidP="00B45807">
      <w:pPr>
        <w:pStyle w:val="Default"/>
        <w:jc w:val="center"/>
      </w:pPr>
      <w:r>
        <w:rPr>
          <w:vertAlign w:val="superscript"/>
        </w:rPr>
        <w:t>3</w:t>
      </w:r>
      <w:r w:rsidRPr="008E5883">
        <w:rPr>
          <w:vertAlign w:val="superscript"/>
        </w:rPr>
        <w:t xml:space="preserve"> </w:t>
      </w:r>
      <w:r>
        <w:t>Universitas Islam Malang</w:t>
      </w:r>
      <w:r w:rsidRPr="008E5883">
        <w:t>,</w:t>
      </w:r>
    </w:p>
    <w:p w14:paraId="377334F5" w14:textId="170A7398" w:rsidR="00D95850" w:rsidRDefault="00B45807" w:rsidP="00B45807">
      <w:pPr>
        <w:pStyle w:val="Default"/>
        <w:jc w:val="center"/>
      </w:pPr>
      <w:r>
        <w:t xml:space="preserve">Jl. </w:t>
      </w:r>
      <w:proofErr w:type="spellStart"/>
      <w:r>
        <w:t>Mayjen</w:t>
      </w:r>
      <w:proofErr w:type="spellEnd"/>
      <w:r>
        <w:t xml:space="preserve"> Haryono 193, Malang, Indonesia</w:t>
      </w:r>
    </w:p>
    <w:p w14:paraId="57DEA2BE" w14:textId="77777777" w:rsidR="00B45807" w:rsidRDefault="00B45807" w:rsidP="00B45807">
      <w:pPr>
        <w:pStyle w:val="Default"/>
        <w:jc w:val="center"/>
      </w:pPr>
    </w:p>
    <w:p w14:paraId="7102CC6E" w14:textId="1F004FF8" w:rsidR="00B45807" w:rsidRPr="00B45807" w:rsidRDefault="00B45807" w:rsidP="00A6142F">
      <w:pPr>
        <w:pStyle w:val="NoSpacing"/>
        <w:jc w:val="center"/>
        <w:rPr>
          <w:rFonts w:ascii="Times New Roman" w:hAnsi="Times New Roman"/>
          <w:color w:val="000000" w:themeColor="text1"/>
          <w:sz w:val="24"/>
          <w:szCs w:val="24"/>
        </w:rPr>
      </w:pPr>
      <w:r w:rsidRPr="00B45807">
        <w:rPr>
          <w:rFonts w:ascii="Times New Roman" w:hAnsi="Times New Roman"/>
          <w:sz w:val="24"/>
          <w:szCs w:val="24"/>
          <w:vertAlign w:val="superscript"/>
          <w:lang w:val="en-US"/>
        </w:rPr>
        <w:t>1</w:t>
      </w:r>
      <w:r>
        <w:rPr>
          <w:lang w:val="en-US"/>
        </w:rPr>
        <w:t xml:space="preserve"> </w:t>
      </w:r>
      <w:hyperlink r:id="rId8" w:history="1">
        <w:r w:rsidRPr="00B45807">
          <w:rPr>
            <w:rStyle w:val="Hyperlink"/>
            <w:rFonts w:ascii="Times New Roman" w:hAnsi="Times New Roman"/>
            <w:color w:val="000000" w:themeColor="text1"/>
            <w:sz w:val="24"/>
            <w:szCs w:val="24"/>
            <w:u w:val="none"/>
          </w:rPr>
          <w:t>22102073025@unisma.ac.id</w:t>
        </w:r>
      </w:hyperlink>
      <w:r w:rsidRPr="00B45807">
        <w:rPr>
          <w:rFonts w:ascii="Times New Roman" w:hAnsi="Times New Roman"/>
          <w:color w:val="000000" w:themeColor="text1"/>
          <w:sz w:val="24"/>
          <w:szCs w:val="24"/>
        </w:rPr>
        <w:t xml:space="preserve">, </w:t>
      </w:r>
      <w:r w:rsidRPr="00B45807">
        <w:rPr>
          <w:rFonts w:ascii="Times New Roman" w:hAnsi="Times New Roman"/>
          <w:color w:val="000000" w:themeColor="text1"/>
          <w:sz w:val="24"/>
          <w:szCs w:val="24"/>
          <w:vertAlign w:val="superscript"/>
        </w:rPr>
        <w:t>2</w:t>
      </w:r>
      <w:r w:rsidRPr="00B45807">
        <w:rPr>
          <w:rFonts w:ascii="Times New Roman" w:hAnsi="Times New Roman"/>
          <w:color w:val="000000" w:themeColor="text1"/>
          <w:sz w:val="24"/>
          <w:szCs w:val="24"/>
        </w:rPr>
        <w:t xml:space="preserve"> </w:t>
      </w:r>
      <w:hyperlink r:id="rId9" w:history="1">
        <w:r w:rsidRPr="00B45807">
          <w:rPr>
            <w:rStyle w:val="Hyperlink"/>
            <w:rFonts w:ascii="Times New Roman" w:hAnsi="Times New Roman"/>
            <w:color w:val="000000" w:themeColor="text1"/>
            <w:sz w:val="24"/>
            <w:szCs w:val="24"/>
            <w:u w:val="none"/>
          </w:rPr>
          <w:t>inamustofa@unisma.ac.id</w:t>
        </w:r>
      </w:hyperlink>
      <w:r w:rsidRPr="00B45807">
        <w:rPr>
          <w:rFonts w:ascii="Times New Roman" w:hAnsi="Times New Roman"/>
          <w:color w:val="000000" w:themeColor="text1"/>
          <w:sz w:val="24"/>
          <w:szCs w:val="24"/>
        </w:rPr>
        <w:t>,</w:t>
      </w:r>
    </w:p>
    <w:p w14:paraId="13698E80" w14:textId="2C081C31" w:rsidR="00B45807" w:rsidRPr="00B45807" w:rsidRDefault="00A6142F" w:rsidP="00A6142F">
      <w:pPr>
        <w:pStyle w:val="NoSpacing"/>
        <w:ind w:firstLine="720"/>
        <w:rPr>
          <w:rFonts w:ascii="Times New Roman" w:hAnsi="Times New Roman"/>
          <w:color w:val="000000" w:themeColor="text1"/>
          <w:sz w:val="24"/>
          <w:szCs w:val="24"/>
        </w:rPr>
      </w:pPr>
      <w:r>
        <w:rPr>
          <w:rFonts w:ascii="Times New Roman" w:hAnsi="Times New Roman"/>
          <w:color w:val="000000" w:themeColor="text1"/>
          <w:sz w:val="24"/>
          <w:szCs w:val="24"/>
          <w:vertAlign w:val="superscript"/>
          <w:lang w:val="en-US"/>
        </w:rPr>
        <w:t xml:space="preserve">          </w:t>
      </w:r>
      <w:r w:rsidR="00B45807" w:rsidRPr="00B45807">
        <w:rPr>
          <w:rFonts w:ascii="Times New Roman" w:hAnsi="Times New Roman"/>
          <w:color w:val="000000" w:themeColor="text1"/>
          <w:sz w:val="24"/>
          <w:szCs w:val="24"/>
          <w:vertAlign w:val="superscript"/>
        </w:rPr>
        <w:t>3</w:t>
      </w:r>
      <w:r w:rsidR="00B45807" w:rsidRPr="00B45807">
        <w:rPr>
          <w:rFonts w:ascii="Times New Roman" w:hAnsi="Times New Roman"/>
          <w:color w:val="000000" w:themeColor="text1"/>
          <w:sz w:val="24"/>
          <w:szCs w:val="24"/>
        </w:rPr>
        <w:t xml:space="preserve"> sonni.elfiyanto@unisma.ac.id</w:t>
      </w:r>
    </w:p>
    <w:p w14:paraId="571F90CC" w14:textId="77777777" w:rsidR="00B45807" w:rsidRDefault="00B45807" w:rsidP="00B45807">
      <w:pPr>
        <w:pStyle w:val="Default"/>
        <w:jc w:val="center"/>
      </w:pPr>
    </w:p>
    <w:p w14:paraId="59C3760A" w14:textId="77777777" w:rsidR="00D95850" w:rsidRPr="008E5883" w:rsidRDefault="00D95850" w:rsidP="00D95850">
      <w:pPr>
        <w:pStyle w:val="Default"/>
        <w:jc w:val="center"/>
      </w:pPr>
    </w:p>
    <w:p w14:paraId="3A945212" w14:textId="5FAF6EC3" w:rsidR="00D95850" w:rsidRPr="00B45807" w:rsidRDefault="00D95850" w:rsidP="00B45807">
      <w:pPr>
        <w:pStyle w:val="Default"/>
      </w:pPr>
      <w:r w:rsidRPr="008E5883">
        <w:t xml:space="preserve"> Email: </w:t>
      </w:r>
      <w:r w:rsidRPr="008E5883">
        <w:rPr>
          <w:vertAlign w:val="superscript"/>
        </w:rPr>
        <w:t>1</w:t>
      </w:r>
      <w:hyperlink r:id="rId10" w:history="1">
        <w:r w:rsidR="00B45807" w:rsidRPr="00B45807">
          <w:rPr>
            <w:rStyle w:val="Hyperlink"/>
            <w:color w:val="000000" w:themeColor="text1"/>
            <w:u w:val="none"/>
          </w:rPr>
          <w:t>22102073025@unisma.ac.id</w:t>
        </w:r>
      </w:hyperlink>
      <w:r w:rsidRPr="00B45807">
        <w:t xml:space="preserve">, </w:t>
      </w:r>
      <w:r w:rsidRPr="00B45807">
        <w:rPr>
          <w:vertAlign w:val="superscript"/>
        </w:rPr>
        <w:t>2</w:t>
      </w:r>
      <w:hyperlink r:id="rId11" w:history="1">
        <w:r w:rsidR="00B45807" w:rsidRPr="00B45807">
          <w:rPr>
            <w:rStyle w:val="Hyperlink"/>
            <w:color w:val="000000" w:themeColor="text1"/>
            <w:u w:val="none"/>
          </w:rPr>
          <w:t>inamustofa@unisma.ac.id</w:t>
        </w:r>
      </w:hyperlink>
      <w:r w:rsidRPr="00B45807">
        <w:t>,</w:t>
      </w:r>
      <w:r w:rsidRPr="00B45807">
        <w:rPr>
          <w:vertAlign w:val="superscript"/>
        </w:rPr>
        <w:t xml:space="preserve"> 3</w:t>
      </w:r>
      <w:r w:rsidR="00B45807" w:rsidRPr="00B45807">
        <w:rPr>
          <w:color w:val="000000" w:themeColor="text1"/>
        </w:rPr>
        <w:t xml:space="preserve"> </w:t>
      </w:r>
      <w:r w:rsidR="00B45807" w:rsidRPr="00B45807">
        <w:rPr>
          <w:color w:val="000000" w:themeColor="text1"/>
        </w:rPr>
        <w:t>sonni.elfiyanto@unisma.ac.id</w:t>
      </w:r>
    </w:p>
    <w:p w14:paraId="0933B2D3" w14:textId="1EB64456" w:rsidR="000D57F6" w:rsidRPr="000D57F6" w:rsidRDefault="00000000" w:rsidP="000D57F6">
      <w:pPr>
        <w:pStyle w:val="Default"/>
        <w:jc w:val="center"/>
        <w:rPr>
          <w:color w:val="auto"/>
        </w:rPr>
      </w:pPr>
      <w:hyperlink r:id="rId12" w:history="1"/>
    </w:p>
    <w:p w14:paraId="04FC8F0D" w14:textId="2B01B40C" w:rsidR="00A6142F" w:rsidRPr="00A6142F" w:rsidRDefault="000D57F6" w:rsidP="00A6142F">
      <w:pPr>
        <w:pStyle w:val="BodyText2"/>
        <w:spacing w:after="0" w:line="240" w:lineRule="auto"/>
        <w:jc w:val="both"/>
        <w:rPr>
          <w:sz w:val="20"/>
          <w:szCs w:val="20"/>
        </w:rPr>
      </w:pPr>
      <w:r>
        <w:rPr>
          <w:noProof/>
        </w:rPr>
        <mc:AlternateContent>
          <mc:Choice Requires="wps">
            <w:drawing>
              <wp:anchor distT="0" distB="0" distL="114300" distR="114300" simplePos="0" relativeHeight="251670528" behindDoc="0" locked="0" layoutInCell="1" allowOverlap="1" wp14:anchorId="7DC9DDED" wp14:editId="7F8D1F0B">
                <wp:simplePos x="0" y="0"/>
                <wp:positionH relativeFrom="margin">
                  <wp:align>left</wp:align>
                </wp:positionH>
                <wp:positionV relativeFrom="paragraph">
                  <wp:posOffset>64770</wp:posOffset>
                </wp:positionV>
                <wp:extent cx="2209800" cy="3276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276600"/>
                        </a:xfrm>
                        <a:prstGeom prst="rect">
                          <a:avLst/>
                        </a:prstGeom>
                        <a:solidFill>
                          <a:srgbClr val="FFFFFF"/>
                        </a:solidFill>
                        <a:ln>
                          <a:noFill/>
                        </a:ln>
                        <a:effectLst/>
                        <a:extLst>
                          <a:ext uri="{91240B29-F687-4F45-9708-019B960494DF}">
                            <a14:hiddenLine xmlns:a14="http://schemas.microsoft.com/office/drawing/2010/main" w="63500" cmpd="thickTh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53BF10" w14:textId="77777777" w:rsidR="00F02CFB" w:rsidRPr="00D6517A" w:rsidRDefault="00F02CFB" w:rsidP="000D57F6">
                            <w:pPr>
                              <w:pBdr>
                                <w:top w:val="single" w:sz="4" w:space="1" w:color="auto"/>
                              </w:pBdr>
                              <w:rPr>
                                <w:b/>
                                <w:sz w:val="20"/>
                                <w:szCs w:val="20"/>
                              </w:rPr>
                            </w:pPr>
                            <w:proofErr w:type="spellStart"/>
                            <w:r w:rsidRPr="00D6517A">
                              <w:rPr>
                                <w:b/>
                                <w:sz w:val="20"/>
                                <w:szCs w:val="20"/>
                              </w:rPr>
                              <w:t>Tersedia</w:t>
                            </w:r>
                            <w:proofErr w:type="spellEnd"/>
                            <w:r w:rsidRPr="00D6517A">
                              <w:rPr>
                                <w:b/>
                                <w:sz w:val="20"/>
                                <w:szCs w:val="20"/>
                              </w:rPr>
                              <w:t xml:space="preserve"> Online di </w:t>
                            </w:r>
                          </w:p>
                          <w:p w14:paraId="5BD5AD4A" w14:textId="77777777" w:rsidR="00F02CFB" w:rsidRPr="003E07E8" w:rsidRDefault="00000000" w:rsidP="000D57F6">
                            <w:pPr>
                              <w:pBdr>
                                <w:top w:val="single" w:sz="4" w:space="1" w:color="auto"/>
                                <w:bottom w:val="single" w:sz="4" w:space="1" w:color="auto"/>
                              </w:pBdr>
                              <w:rPr>
                                <w:sz w:val="20"/>
                                <w:szCs w:val="20"/>
                              </w:rPr>
                            </w:pPr>
                            <w:hyperlink r:id="rId13" w:history="1">
                              <w:r w:rsidR="00F02CFB" w:rsidRPr="003E07E8">
                                <w:rPr>
                                  <w:rStyle w:val="Hyperlink"/>
                                  <w:color w:val="auto"/>
                                  <w:sz w:val="20"/>
                                  <w:szCs w:val="20"/>
                                  <w:u w:val="none"/>
                                </w:rPr>
                                <w:t>http://www.jurnal.unublitar.ac.id/index.php/briliant</w:t>
                              </w:r>
                            </w:hyperlink>
                          </w:p>
                          <w:p w14:paraId="2F65DFFA" w14:textId="77777777" w:rsidR="00F02CFB" w:rsidRPr="00D6517A" w:rsidRDefault="00F02CFB" w:rsidP="000D57F6">
                            <w:pPr>
                              <w:pBdr>
                                <w:bottom w:val="single" w:sz="4" w:space="1" w:color="auto"/>
                              </w:pBdr>
                              <w:rPr>
                                <w:b/>
                                <w:i/>
                                <w:sz w:val="20"/>
                                <w:szCs w:val="20"/>
                              </w:rPr>
                            </w:pPr>
                          </w:p>
                          <w:p w14:paraId="724E4977" w14:textId="77777777" w:rsidR="00F02CFB" w:rsidRPr="00D6517A" w:rsidRDefault="00F02CFB" w:rsidP="000D57F6">
                            <w:pPr>
                              <w:rPr>
                                <w:b/>
                                <w:sz w:val="20"/>
                                <w:szCs w:val="20"/>
                              </w:rPr>
                            </w:pPr>
                            <w:r w:rsidRPr="00D6517A">
                              <w:rPr>
                                <w:b/>
                                <w:sz w:val="20"/>
                                <w:szCs w:val="20"/>
                              </w:rPr>
                              <w:t>Sejarah Artikel</w:t>
                            </w:r>
                          </w:p>
                          <w:p w14:paraId="40655DA8" w14:textId="1F4402AF" w:rsidR="00F02CFB" w:rsidRPr="00D6517A" w:rsidRDefault="00B22252" w:rsidP="000D57F6">
                            <w:pPr>
                              <w:pBdr>
                                <w:top w:val="single" w:sz="4" w:space="1" w:color="auto"/>
                                <w:bottom w:val="single" w:sz="4" w:space="1" w:color="auto"/>
                              </w:pBdr>
                              <w:rPr>
                                <w:sz w:val="20"/>
                                <w:szCs w:val="20"/>
                              </w:rPr>
                            </w:pPr>
                            <w:r>
                              <w:rPr>
                                <w:sz w:val="20"/>
                                <w:szCs w:val="20"/>
                              </w:rPr>
                              <w:t>Received</w:t>
                            </w:r>
                          </w:p>
                          <w:p w14:paraId="0BC6C097" w14:textId="1CAEEE41" w:rsidR="00F02CFB" w:rsidRPr="00D6517A" w:rsidRDefault="00B22252" w:rsidP="000D57F6">
                            <w:pPr>
                              <w:pBdr>
                                <w:top w:val="single" w:sz="4" w:space="1" w:color="auto"/>
                                <w:bottom w:val="single" w:sz="4" w:space="1" w:color="auto"/>
                              </w:pBdr>
                              <w:rPr>
                                <w:sz w:val="20"/>
                                <w:szCs w:val="20"/>
                              </w:rPr>
                            </w:pPr>
                            <w:r>
                              <w:rPr>
                                <w:sz w:val="20"/>
                                <w:szCs w:val="20"/>
                              </w:rPr>
                              <w:t>Approved</w:t>
                            </w:r>
                          </w:p>
                          <w:p w14:paraId="42109474" w14:textId="7AC90331" w:rsidR="00F02CFB" w:rsidRDefault="00B22252" w:rsidP="000D57F6">
                            <w:pPr>
                              <w:pBdr>
                                <w:top w:val="single" w:sz="4" w:space="1" w:color="auto"/>
                                <w:bottom w:val="single" w:sz="4" w:space="1" w:color="auto"/>
                              </w:pBdr>
                              <w:rPr>
                                <w:sz w:val="20"/>
                                <w:szCs w:val="20"/>
                              </w:rPr>
                            </w:pPr>
                            <w:r>
                              <w:rPr>
                                <w:sz w:val="20"/>
                                <w:szCs w:val="20"/>
                              </w:rPr>
                              <w:t>Published on</w:t>
                            </w:r>
                          </w:p>
                          <w:p w14:paraId="62D70A10" w14:textId="1BB5F1C6" w:rsidR="00F02CFB" w:rsidRPr="00D6517A" w:rsidRDefault="00B22252" w:rsidP="000D57F6">
                            <w:pPr>
                              <w:pBdr>
                                <w:top w:val="single" w:sz="4" w:space="1" w:color="auto"/>
                                <w:bottom w:val="single" w:sz="4" w:space="1" w:color="auto"/>
                              </w:pBdr>
                              <w:rPr>
                                <w:sz w:val="20"/>
                                <w:szCs w:val="20"/>
                              </w:rPr>
                            </w:pPr>
                            <w:r>
                              <w:rPr>
                                <w:sz w:val="20"/>
                                <w:szCs w:val="20"/>
                              </w:rPr>
                              <w:t>Page</w:t>
                            </w:r>
                          </w:p>
                          <w:p w14:paraId="6EAA0444" w14:textId="77777777" w:rsidR="00F02CFB" w:rsidRPr="00D6517A" w:rsidRDefault="00F02CFB" w:rsidP="000D57F6">
                            <w:pPr>
                              <w:pBdr>
                                <w:bottom w:val="single" w:sz="4" w:space="1" w:color="auto"/>
                              </w:pBdr>
                              <w:rPr>
                                <w:sz w:val="20"/>
                                <w:szCs w:val="20"/>
                              </w:rPr>
                            </w:pPr>
                          </w:p>
                          <w:p w14:paraId="0B729998" w14:textId="77777777" w:rsidR="00F02CFB" w:rsidRPr="00D6517A" w:rsidRDefault="00F02CFB" w:rsidP="000D57F6">
                            <w:pPr>
                              <w:pBdr>
                                <w:bottom w:val="single" w:sz="4" w:space="1" w:color="auto"/>
                              </w:pBdr>
                              <w:ind w:right="36"/>
                              <w:rPr>
                                <w:b/>
                                <w:sz w:val="20"/>
                                <w:szCs w:val="20"/>
                              </w:rPr>
                            </w:pPr>
                            <w:r w:rsidRPr="00D6517A">
                              <w:rPr>
                                <w:b/>
                                <w:sz w:val="20"/>
                                <w:szCs w:val="20"/>
                              </w:rPr>
                              <w:t xml:space="preserve">Kata Kunci: </w:t>
                            </w:r>
                          </w:p>
                          <w:p w14:paraId="74910D49" w14:textId="473072E8" w:rsidR="00F02CFB" w:rsidRPr="00A6142F" w:rsidRDefault="00A6142F" w:rsidP="000D57F6">
                            <w:pPr>
                              <w:pBdr>
                                <w:bottom w:val="single" w:sz="4" w:space="1" w:color="auto"/>
                              </w:pBdr>
                              <w:ind w:right="-36"/>
                              <w:rPr>
                                <w:sz w:val="20"/>
                                <w:szCs w:val="20"/>
                              </w:rPr>
                            </w:pPr>
                            <w:r w:rsidRPr="00A6142F">
                              <w:rPr>
                                <w:i/>
                                <w:iCs/>
                                <w:sz w:val="20"/>
                                <w:szCs w:val="20"/>
                              </w:rPr>
                              <w:t>Students' Perception, Online Learning, Google Form, Assessment</w:t>
                            </w:r>
                          </w:p>
                          <w:p w14:paraId="6F2EF7DE" w14:textId="1D8E3F89" w:rsidR="00F02CFB" w:rsidRDefault="00F02CFB" w:rsidP="000D57F6">
                            <w:pPr>
                              <w:pBdr>
                                <w:bottom w:val="single" w:sz="4" w:space="1" w:color="auto"/>
                              </w:pBdr>
                              <w:ind w:right="36"/>
                              <w:rPr>
                                <w:b/>
                                <w:sz w:val="20"/>
                                <w:szCs w:val="20"/>
                              </w:rPr>
                            </w:pPr>
                          </w:p>
                          <w:p w14:paraId="491AD515" w14:textId="256D5A53" w:rsidR="00F02CFB" w:rsidRPr="00D6517A" w:rsidRDefault="00F02CFB" w:rsidP="000D57F6">
                            <w:pPr>
                              <w:pBdr>
                                <w:bottom w:val="single" w:sz="4" w:space="1" w:color="auto"/>
                              </w:pBdr>
                              <w:ind w:right="36"/>
                              <w:rPr>
                                <w:b/>
                                <w:sz w:val="20"/>
                                <w:szCs w:val="20"/>
                              </w:rPr>
                            </w:pPr>
                            <w:r>
                              <w:rPr>
                                <w:b/>
                                <w:sz w:val="20"/>
                                <w:szCs w:val="20"/>
                              </w:rPr>
                              <w:t>DOI</w:t>
                            </w:r>
                            <w:r w:rsidRPr="00D6517A">
                              <w:rPr>
                                <w:b/>
                                <w:sz w:val="20"/>
                                <w:szCs w:val="20"/>
                              </w:rPr>
                              <w:t xml:space="preserve">: </w:t>
                            </w:r>
                          </w:p>
                          <w:p w14:paraId="70FA68DB" w14:textId="77777777" w:rsidR="00F02CFB" w:rsidRDefault="00F02CFB" w:rsidP="000D57F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C9DDED" id="_x0000_t202" coordsize="21600,21600" o:spt="202" path="m,l,21600r21600,l21600,xe">
                <v:stroke joinstyle="miter"/>
                <v:path gradientshapeok="t" o:connecttype="rect"/>
              </v:shapetype>
              <v:shape id="Text Box 2" o:spid="_x0000_s1026" type="#_x0000_t202" style="position:absolute;left:0;text-align:left;margin-left:0;margin-top:5.1pt;width:174pt;height:258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" stroked="f" strokeweight="5pt">
                <v:stroke linestyle="thickThin"/>
                <v:shadow color="#868686"/>
                <v:textbox>
                  <w:txbxContent>
                    <w:p w14:paraId="4453BF10" w14:textId="77777777" w:rsidR="00F02CFB" w:rsidRPr="00D6517A" w:rsidRDefault="00F02CFB" w:rsidP="000D57F6">
                      <w:pPr>
                        <w:pBdr>
                          <w:top w:val="single" w:sz="4" w:space="1" w:color="auto"/>
                        </w:pBdr>
                        <w:rPr>
                          <w:b/>
                          <w:sz w:val="20"/>
                          <w:szCs w:val="20"/>
                        </w:rPr>
                      </w:pPr>
                      <w:proofErr w:type="spellStart"/>
                      <w:r w:rsidRPr="00D6517A">
                        <w:rPr>
                          <w:b/>
                          <w:sz w:val="20"/>
                          <w:szCs w:val="20"/>
                        </w:rPr>
                        <w:t>Tersedia</w:t>
                      </w:r>
                      <w:proofErr w:type="spellEnd"/>
                      <w:r w:rsidRPr="00D6517A">
                        <w:rPr>
                          <w:b/>
                          <w:sz w:val="20"/>
                          <w:szCs w:val="20"/>
                        </w:rPr>
                        <w:t xml:space="preserve"> Online di </w:t>
                      </w:r>
                    </w:p>
                    <w:p w14:paraId="5BD5AD4A" w14:textId="77777777" w:rsidR="00F02CFB" w:rsidRPr="003E07E8" w:rsidRDefault="00000000" w:rsidP="000D57F6">
                      <w:pPr>
                        <w:pBdr>
                          <w:top w:val="single" w:sz="4" w:space="1" w:color="auto"/>
                          <w:bottom w:val="single" w:sz="4" w:space="1" w:color="auto"/>
                        </w:pBdr>
                        <w:rPr>
                          <w:sz w:val="20"/>
                          <w:szCs w:val="20"/>
                        </w:rPr>
                      </w:pPr>
                      <w:hyperlink r:id="rId14" w:history="1">
                        <w:r w:rsidR="00F02CFB" w:rsidRPr="003E07E8">
                          <w:rPr>
                            <w:rStyle w:val="Hyperlink"/>
                            <w:color w:val="auto"/>
                            <w:sz w:val="20"/>
                            <w:szCs w:val="20"/>
                            <w:u w:val="none"/>
                          </w:rPr>
                          <w:t>http://www.jurnal.unublitar.ac.id/index.php/briliant</w:t>
                        </w:r>
                      </w:hyperlink>
                    </w:p>
                    <w:p w14:paraId="2F65DFFA" w14:textId="77777777" w:rsidR="00F02CFB" w:rsidRPr="00D6517A" w:rsidRDefault="00F02CFB" w:rsidP="000D57F6">
                      <w:pPr>
                        <w:pBdr>
                          <w:bottom w:val="single" w:sz="4" w:space="1" w:color="auto"/>
                        </w:pBdr>
                        <w:rPr>
                          <w:b/>
                          <w:i/>
                          <w:sz w:val="20"/>
                          <w:szCs w:val="20"/>
                        </w:rPr>
                      </w:pPr>
                    </w:p>
                    <w:p w14:paraId="724E4977" w14:textId="77777777" w:rsidR="00F02CFB" w:rsidRPr="00D6517A" w:rsidRDefault="00F02CFB" w:rsidP="000D57F6">
                      <w:pPr>
                        <w:rPr>
                          <w:b/>
                          <w:sz w:val="20"/>
                          <w:szCs w:val="20"/>
                        </w:rPr>
                      </w:pPr>
                      <w:r w:rsidRPr="00D6517A">
                        <w:rPr>
                          <w:b/>
                          <w:sz w:val="20"/>
                          <w:szCs w:val="20"/>
                        </w:rPr>
                        <w:t>Sejarah Artikel</w:t>
                      </w:r>
                    </w:p>
                    <w:p w14:paraId="40655DA8" w14:textId="1F4402AF" w:rsidR="00F02CFB" w:rsidRPr="00D6517A" w:rsidRDefault="00B22252" w:rsidP="000D57F6">
                      <w:pPr>
                        <w:pBdr>
                          <w:top w:val="single" w:sz="4" w:space="1" w:color="auto"/>
                          <w:bottom w:val="single" w:sz="4" w:space="1" w:color="auto"/>
                        </w:pBdr>
                        <w:rPr>
                          <w:sz w:val="20"/>
                          <w:szCs w:val="20"/>
                        </w:rPr>
                      </w:pPr>
                      <w:r>
                        <w:rPr>
                          <w:sz w:val="20"/>
                          <w:szCs w:val="20"/>
                        </w:rPr>
                        <w:t>Received</w:t>
                      </w:r>
                    </w:p>
                    <w:p w14:paraId="0BC6C097" w14:textId="1CAEEE41" w:rsidR="00F02CFB" w:rsidRPr="00D6517A" w:rsidRDefault="00B22252" w:rsidP="000D57F6">
                      <w:pPr>
                        <w:pBdr>
                          <w:top w:val="single" w:sz="4" w:space="1" w:color="auto"/>
                          <w:bottom w:val="single" w:sz="4" w:space="1" w:color="auto"/>
                        </w:pBdr>
                        <w:rPr>
                          <w:sz w:val="20"/>
                          <w:szCs w:val="20"/>
                        </w:rPr>
                      </w:pPr>
                      <w:r>
                        <w:rPr>
                          <w:sz w:val="20"/>
                          <w:szCs w:val="20"/>
                        </w:rPr>
                        <w:t>Approved</w:t>
                      </w:r>
                    </w:p>
                    <w:p w14:paraId="42109474" w14:textId="7AC90331" w:rsidR="00F02CFB" w:rsidRDefault="00B22252" w:rsidP="000D57F6">
                      <w:pPr>
                        <w:pBdr>
                          <w:top w:val="single" w:sz="4" w:space="1" w:color="auto"/>
                          <w:bottom w:val="single" w:sz="4" w:space="1" w:color="auto"/>
                        </w:pBdr>
                        <w:rPr>
                          <w:sz w:val="20"/>
                          <w:szCs w:val="20"/>
                        </w:rPr>
                      </w:pPr>
                      <w:r>
                        <w:rPr>
                          <w:sz w:val="20"/>
                          <w:szCs w:val="20"/>
                        </w:rPr>
                        <w:t>Published on</w:t>
                      </w:r>
                    </w:p>
                    <w:p w14:paraId="62D70A10" w14:textId="1BB5F1C6" w:rsidR="00F02CFB" w:rsidRPr="00D6517A" w:rsidRDefault="00B22252" w:rsidP="000D57F6">
                      <w:pPr>
                        <w:pBdr>
                          <w:top w:val="single" w:sz="4" w:space="1" w:color="auto"/>
                          <w:bottom w:val="single" w:sz="4" w:space="1" w:color="auto"/>
                        </w:pBdr>
                        <w:rPr>
                          <w:sz w:val="20"/>
                          <w:szCs w:val="20"/>
                        </w:rPr>
                      </w:pPr>
                      <w:r>
                        <w:rPr>
                          <w:sz w:val="20"/>
                          <w:szCs w:val="20"/>
                        </w:rPr>
                        <w:t>Page</w:t>
                      </w:r>
                    </w:p>
                    <w:p w14:paraId="6EAA0444" w14:textId="77777777" w:rsidR="00F02CFB" w:rsidRPr="00D6517A" w:rsidRDefault="00F02CFB" w:rsidP="000D57F6">
                      <w:pPr>
                        <w:pBdr>
                          <w:bottom w:val="single" w:sz="4" w:space="1" w:color="auto"/>
                        </w:pBdr>
                        <w:rPr>
                          <w:sz w:val="20"/>
                          <w:szCs w:val="20"/>
                        </w:rPr>
                      </w:pPr>
                    </w:p>
                    <w:p w14:paraId="0B729998" w14:textId="77777777" w:rsidR="00F02CFB" w:rsidRPr="00D6517A" w:rsidRDefault="00F02CFB" w:rsidP="000D57F6">
                      <w:pPr>
                        <w:pBdr>
                          <w:bottom w:val="single" w:sz="4" w:space="1" w:color="auto"/>
                        </w:pBdr>
                        <w:ind w:right="36"/>
                        <w:rPr>
                          <w:b/>
                          <w:sz w:val="20"/>
                          <w:szCs w:val="20"/>
                        </w:rPr>
                      </w:pPr>
                      <w:r w:rsidRPr="00D6517A">
                        <w:rPr>
                          <w:b/>
                          <w:sz w:val="20"/>
                          <w:szCs w:val="20"/>
                        </w:rPr>
                        <w:t xml:space="preserve">Kata Kunci: </w:t>
                      </w:r>
                    </w:p>
                    <w:p w14:paraId="74910D49" w14:textId="473072E8" w:rsidR="00F02CFB" w:rsidRPr="00A6142F" w:rsidRDefault="00A6142F" w:rsidP="000D57F6">
                      <w:pPr>
                        <w:pBdr>
                          <w:bottom w:val="single" w:sz="4" w:space="1" w:color="auto"/>
                        </w:pBdr>
                        <w:ind w:right="-36"/>
                        <w:rPr>
                          <w:sz w:val="20"/>
                          <w:szCs w:val="20"/>
                        </w:rPr>
                      </w:pPr>
                      <w:r w:rsidRPr="00A6142F">
                        <w:rPr>
                          <w:i/>
                          <w:iCs/>
                          <w:sz w:val="20"/>
                          <w:szCs w:val="20"/>
                        </w:rPr>
                        <w:t>Students' Perception, Online Learning, Google Form, Assessment</w:t>
                      </w:r>
                    </w:p>
                    <w:p w14:paraId="6F2EF7DE" w14:textId="1D8E3F89" w:rsidR="00F02CFB" w:rsidRDefault="00F02CFB" w:rsidP="000D57F6">
                      <w:pPr>
                        <w:pBdr>
                          <w:bottom w:val="single" w:sz="4" w:space="1" w:color="auto"/>
                        </w:pBdr>
                        <w:ind w:right="36"/>
                        <w:rPr>
                          <w:b/>
                          <w:sz w:val="20"/>
                          <w:szCs w:val="20"/>
                        </w:rPr>
                      </w:pPr>
                    </w:p>
                    <w:p w14:paraId="491AD515" w14:textId="256D5A53" w:rsidR="00F02CFB" w:rsidRPr="00D6517A" w:rsidRDefault="00F02CFB" w:rsidP="000D57F6">
                      <w:pPr>
                        <w:pBdr>
                          <w:bottom w:val="single" w:sz="4" w:space="1" w:color="auto"/>
                        </w:pBdr>
                        <w:ind w:right="36"/>
                        <w:rPr>
                          <w:b/>
                          <w:sz w:val="20"/>
                          <w:szCs w:val="20"/>
                        </w:rPr>
                      </w:pPr>
                      <w:r>
                        <w:rPr>
                          <w:b/>
                          <w:sz w:val="20"/>
                          <w:szCs w:val="20"/>
                        </w:rPr>
                        <w:t>DOI</w:t>
                      </w:r>
                      <w:r w:rsidRPr="00D6517A">
                        <w:rPr>
                          <w:b/>
                          <w:sz w:val="20"/>
                          <w:szCs w:val="20"/>
                        </w:rPr>
                        <w:t xml:space="preserve">: </w:t>
                      </w:r>
                    </w:p>
                    <w:p w14:paraId="70FA68DB" w14:textId="77777777" w:rsidR="00F02CFB" w:rsidRDefault="00F02CFB" w:rsidP="000D57F6"/>
                  </w:txbxContent>
                </v:textbox>
                <w10:wrap type="square" anchorx="margin"/>
              </v:shape>
            </w:pict>
          </mc:Fallback>
        </mc:AlternateContent>
      </w:r>
      <w:r w:rsidRPr="00D6517A">
        <w:rPr>
          <w:b/>
          <w:sz w:val="20"/>
          <w:szCs w:val="20"/>
        </w:rPr>
        <w:t>Abstra</w:t>
      </w:r>
      <w:r w:rsidR="00A6142F">
        <w:rPr>
          <w:b/>
          <w:sz w:val="20"/>
          <w:szCs w:val="20"/>
        </w:rPr>
        <w:t>ct</w:t>
      </w:r>
      <w:r w:rsidRPr="001F3FB2">
        <w:t>:</w:t>
      </w:r>
      <w:r>
        <w:t xml:space="preserve"> </w:t>
      </w:r>
      <w:bookmarkStart w:id="0" w:name="_Hlk142506853"/>
      <w:r w:rsidR="00A6142F" w:rsidRPr="00A6142F">
        <w:rPr>
          <w:sz w:val="20"/>
          <w:szCs w:val="20"/>
        </w:rPr>
        <w:t>Google Forms is an educational application that teachers use in teaching activities to assess students. Teachers usually create questions, quizzes, and assessments through Google Forms. This research investigated the student's perception of the Google Form application as an instrument for assessment that teachers use. The researcher used a quantitative descriptive method through an online Malang Junior high school students</w:t>
      </w:r>
      <w:r w:rsidR="00B22252">
        <w:rPr>
          <w:sz w:val="20"/>
          <w:szCs w:val="20"/>
        </w:rPr>
        <w:t>’</w:t>
      </w:r>
      <w:r w:rsidR="00A6142F" w:rsidRPr="00A6142F">
        <w:rPr>
          <w:sz w:val="20"/>
          <w:szCs w:val="20"/>
        </w:rPr>
        <w:t xml:space="preserve"> questionnaire. Some Twenty-nine students have used Google Forms in English learning for assessment, and to get more information about their perceptions in experiences using it, the researcher needs to give 16 questions in online questionnaires. The researchers found more than a few issues that stimulus the students' online learning process in assessment: In terms of utility, convenience of use, ease of learning, and satisfaction, 62.0% of participants believed that Google Forms is practical. 51.1% of them agree that the application is simple to use. The next component also agrees that 57.1% of the students went through easiness to learn how to utilize the software. The last is about the level of satisfaction; 61.8% of the students experience satisfaction.</w:t>
      </w:r>
    </w:p>
    <w:bookmarkEnd w:id="0"/>
    <w:p w14:paraId="4CD13B61" w14:textId="6808A8C8" w:rsidR="00D95850" w:rsidRPr="00A6142F" w:rsidRDefault="00D95850" w:rsidP="00A6142F">
      <w:pPr>
        <w:ind w:left="851" w:right="567"/>
        <w:jc w:val="both"/>
        <w:rPr>
          <w:sz w:val="20"/>
          <w:szCs w:val="20"/>
        </w:rPr>
      </w:pPr>
    </w:p>
    <w:p w14:paraId="766047EA" w14:textId="1F285E68" w:rsidR="004C2489" w:rsidRDefault="004C2489" w:rsidP="003F6525">
      <w:pPr>
        <w:shd w:val="clear" w:color="auto" w:fill="FFFFFF"/>
        <w:ind w:left="142" w:right="2"/>
        <w:jc w:val="both"/>
        <w:outlineLvl w:val="1"/>
        <w:rPr>
          <w:rFonts w:asciiTheme="minorHAnsi" w:eastAsiaTheme="minorHAnsi" w:hAnsiTheme="minorHAnsi" w:cstheme="minorBidi"/>
          <w:sz w:val="22"/>
          <w:szCs w:val="22"/>
          <w:lang w:val="id-ID"/>
        </w:rPr>
      </w:pPr>
    </w:p>
    <w:p w14:paraId="6ABA7C24" w14:textId="0F397268" w:rsidR="00D95850" w:rsidRDefault="00D95850" w:rsidP="003F6525">
      <w:pPr>
        <w:shd w:val="clear" w:color="auto" w:fill="FFFFFF"/>
        <w:ind w:left="142" w:right="2"/>
        <w:jc w:val="both"/>
        <w:outlineLvl w:val="1"/>
        <w:rPr>
          <w:rFonts w:asciiTheme="minorHAnsi" w:eastAsiaTheme="minorHAnsi" w:hAnsiTheme="minorHAnsi" w:cstheme="minorBidi"/>
          <w:sz w:val="22"/>
          <w:szCs w:val="22"/>
          <w:lang w:val="id-ID"/>
        </w:rPr>
      </w:pPr>
    </w:p>
    <w:p w14:paraId="29E6C6E4" w14:textId="1568DAC5" w:rsidR="00D95850" w:rsidRDefault="00D95850" w:rsidP="003F6525">
      <w:pPr>
        <w:shd w:val="clear" w:color="auto" w:fill="FFFFFF"/>
        <w:ind w:left="142" w:right="2"/>
        <w:jc w:val="both"/>
        <w:outlineLvl w:val="1"/>
        <w:rPr>
          <w:rFonts w:asciiTheme="minorHAnsi" w:eastAsiaTheme="minorHAnsi" w:hAnsiTheme="minorHAnsi" w:cstheme="minorBidi"/>
          <w:sz w:val="22"/>
          <w:szCs w:val="22"/>
          <w:lang w:val="id-ID"/>
        </w:rPr>
      </w:pPr>
    </w:p>
    <w:p w14:paraId="729D650C" w14:textId="1B3A6104" w:rsidR="00D95850" w:rsidRDefault="00D95850" w:rsidP="003F6525">
      <w:pPr>
        <w:shd w:val="clear" w:color="auto" w:fill="FFFFFF"/>
        <w:ind w:left="142" w:right="2"/>
        <w:jc w:val="both"/>
        <w:outlineLvl w:val="1"/>
        <w:rPr>
          <w:rFonts w:asciiTheme="minorHAnsi" w:eastAsiaTheme="minorHAnsi" w:hAnsiTheme="minorHAnsi" w:cstheme="minorBidi"/>
          <w:sz w:val="22"/>
          <w:szCs w:val="22"/>
          <w:lang w:val="id-ID"/>
        </w:rPr>
      </w:pPr>
    </w:p>
    <w:p w14:paraId="63427323" w14:textId="77777777" w:rsidR="00D95850" w:rsidRDefault="00D95850" w:rsidP="000D57F6">
      <w:pPr>
        <w:jc w:val="both"/>
        <w:rPr>
          <w:b/>
          <w:bCs/>
          <w:lang w:val="id-ID"/>
        </w:rPr>
      </w:pPr>
    </w:p>
    <w:p w14:paraId="2807B52B" w14:textId="0D1AE229" w:rsidR="000D57F6" w:rsidRPr="008E2422" w:rsidRDefault="008E2422" w:rsidP="000D57F6">
      <w:pPr>
        <w:jc w:val="both"/>
        <w:rPr>
          <w:b/>
          <w:bCs/>
        </w:rPr>
      </w:pPr>
      <w:r>
        <w:rPr>
          <w:b/>
          <w:bCs/>
        </w:rPr>
        <w:lastRenderedPageBreak/>
        <w:t>INTRODUCTION</w:t>
      </w:r>
    </w:p>
    <w:p w14:paraId="244B3A29" w14:textId="77777777" w:rsidR="00A6142F" w:rsidRPr="002842BE" w:rsidRDefault="00A6142F" w:rsidP="008E2422">
      <w:pPr>
        <w:ind w:firstLine="720"/>
        <w:jc w:val="both"/>
      </w:pPr>
      <w:bookmarkStart w:id="1" w:name="_ks75r6he9q1w" w:colFirst="0" w:colLast="0"/>
      <w:bookmarkEnd w:id="1"/>
      <w:r w:rsidRPr="002842BE">
        <w:t>Technology is becoming increasingly important for efficient education that improves learning, especially in the twenty-first century, as students' interest in technical and electronic devices grows, which is a powerful motivator for learning in the classroom (</w:t>
      </w:r>
      <w:proofErr w:type="spellStart"/>
      <w:r w:rsidRPr="002842BE">
        <w:t>Daradoumis</w:t>
      </w:r>
      <w:proofErr w:type="spellEnd"/>
      <w:r w:rsidRPr="002842BE">
        <w:t xml:space="preserve"> et al., 2018). Considering the advent of innovation and its function in education, a vast corpus of research studying the function of digital teaching in the learning process has evolved. They successfully enhance the interactive learning environment (</w:t>
      </w:r>
      <w:proofErr w:type="spellStart"/>
      <w:r w:rsidRPr="002842BE">
        <w:t>Elmahdi</w:t>
      </w:r>
      <w:proofErr w:type="spellEnd"/>
      <w:r w:rsidRPr="002842BE">
        <w:t xml:space="preserve"> et al., 2018; Haron et al., 2019). A handful of this research has demonstrated that technology's significant contribution to enhancing teaching, learning, and evaluation techniques can favor the students' knowledge and skills (Rahman et al., 2020). Additionally, the Department of Education and Culture's directives to school systems and the government to transition from classroom teaching to distance learning classes during pandemics require teachers and teaching staff to adapt their teaching strategies. This policy forces the education system to close schools requiring students to complete their coursework at home (</w:t>
      </w:r>
      <w:proofErr w:type="spellStart"/>
      <w:r w:rsidRPr="002842BE">
        <w:t>Prayudha</w:t>
      </w:r>
      <w:proofErr w:type="spellEnd"/>
      <w:r w:rsidRPr="002842BE">
        <w:t>, 2022).</w:t>
      </w:r>
    </w:p>
    <w:p w14:paraId="7502EE43" w14:textId="77777777" w:rsidR="00A6142F" w:rsidRPr="002842BE" w:rsidRDefault="00A6142F" w:rsidP="008E2422">
      <w:pPr>
        <w:ind w:firstLine="720"/>
        <w:jc w:val="both"/>
      </w:pPr>
      <w:r w:rsidRPr="002842BE">
        <w:t xml:space="preserve">While in the COVID-19 pandemic, the Indonesian Ministry of Education and Culture, under the leadership of </w:t>
      </w:r>
      <w:proofErr w:type="spellStart"/>
      <w:r w:rsidRPr="002842BE">
        <w:t>Nadiem</w:t>
      </w:r>
      <w:proofErr w:type="spellEnd"/>
      <w:r w:rsidRPr="002842BE">
        <w:t xml:space="preserve"> Makarim, issued an Administrative Note urging schools and other academic institutions, including vocational schools, to put off normal educational activities and motivate pupils to complete their coursework online. He advised educators to employ various online learning tools, including Rumah </w:t>
      </w:r>
      <w:proofErr w:type="spellStart"/>
      <w:r w:rsidRPr="002842BE">
        <w:t>Belajar</w:t>
      </w:r>
      <w:proofErr w:type="spellEnd"/>
      <w:r w:rsidRPr="002842BE">
        <w:t xml:space="preserve">, Google Forms, Zoom, </w:t>
      </w:r>
      <w:proofErr w:type="spellStart"/>
      <w:r w:rsidRPr="002842BE">
        <w:t>Quipper</w:t>
      </w:r>
      <w:proofErr w:type="spellEnd"/>
      <w:r w:rsidRPr="002842BE">
        <w:t xml:space="preserve"> School, Ruang Guru, et cetera. These times, those e-learning platforms became well-known in Indonesia due to Their broad application and implementation among the relevant and potentially problematic concerns in connected education (Diana et al., 2021). </w:t>
      </w:r>
    </w:p>
    <w:p w14:paraId="0C7B8976" w14:textId="77777777" w:rsidR="00A6142F" w:rsidRPr="002842BE" w:rsidRDefault="00A6142F" w:rsidP="008E2422">
      <w:pPr>
        <w:ind w:firstLine="720"/>
        <w:jc w:val="both"/>
      </w:pPr>
      <w:r w:rsidRPr="002842BE">
        <w:t>Online learning encompasses using an education management system (LMS) to hold static learning materials and facilitate dynamic and learner-centered resources is supported. We need to comprehend interface design concepts and the kinds of content appropriate for online learning to develop learner-oriented materials (</w:t>
      </w:r>
      <w:proofErr w:type="spellStart"/>
      <w:r w:rsidRPr="002842BE">
        <w:t>Alkaromah</w:t>
      </w:r>
      <w:proofErr w:type="spellEnd"/>
      <w:r w:rsidRPr="002842BE">
        <w:t xml:space="preserve"> et al., 2020). It highlights the steps material designers must take to build their content, whether instructional designers, lecturers, teachers, or instructors, to create materials aimed at learners. The stages before production and post-production make up the material development process. The considerable potential for the growth of internet-based learning in the future is illustrated by the emergence of online education innovations like MOOC supported by the increase of Internet network connectivity via mobile devices around the world, even in rural locations (Haron &amp; Hussin, 2020)</w:t>
      </w:r>
    </w:p>
    <w:p w14:paraId="7A5536ED" w14:textId="77777777" w:rsidR="00A6142F" w:rsidRPr="002842BE" w:rsidRDefault="00A6142F" w:rsidP="008E2422">
      <w:pPr>
        <w:ind w:firstLine="720"/>
        <w:jc w:val="both"/>
      </w:pPr>
      <w:r w:rsidRPr="002842BE">
        <w:t xml:space="preserve">While the pandemic, technologically dependent schooling was recommended. Virtually all educational institutions across the world use online instruction. Online education is nothing new today, and so many social media transfer information between teachers and students (Maulana Et al., 2021; Prayed, 2022). They also claim: "Online courses are a distributed and open supervised learning model utilizing instructional instruments or educational resources enabled by the web, rather than using online technology to assist the production of operational knowledge and instruction via significant engagement and connection. Both teaching and using instructional media are abilities that educators must possess. Today's educators must be proficient in some areas, including internet </w:t>
      </w:r>
      <w:r w:rsidRPr="002842BE">
        <w:lastRenderedPageBreak/>
        <w:t>technology. Without considering the boundaries of time and location, the Net progressed hooked on a highly efficient and effective means of acquiring and disseminating data and information. Government, economy, society, and education are among the many facets of life currently impacted by the growth of internet technology.</w:t>
      </w:r>
    </w:p>
    <w:p w14:paraId="322911BE" w14:textId="77777777" w:rsidR="00A6142F" w:rsidRPr="002842BE" w:rsidRDefault="00A6142F" w:rsidP="008E2422">
      <w:pPr>
        <w:ind w:firstLine="720"/>
        <w:jc w:val="both"/>
      </w:pPr>
      <w:r w:rsidRPr="002842BE">
        <w:t>The goal of today's education must be distinct from the abilities that instructors and students must possess to meet technological development expectations. To promote online learning, teachers employ various tools, including Google Forms. As a free tool, Google Form includes some features that promote student-teacher interaction, whether conducting evaluations or in a virtual online class. Both the teacher and the pupils receive assistance when learning online. However, the writer noticed some issues throughout the teaching process. Due to the low Net connection, more or fewer pupils could use Google Forms (Adelia et al., 2021; Alameri et al., 2020: Halim &amp; Sulaiman, 2020).</w:t>
      </w:r>
    </w:p>
    <w:p w14:paraId="6C9A725F" w14:textId="77777777" w:rsidR="00A6142F" w:rsidRPr="002842BE" w:rsidRDefault="00A6142F" w:rsidP="008E2422">
      <w:pPr>
        <w:ind w:firstLine="720"/>
        <w:jc w:val="both"/>
      </w:pPr>
      <w:r w:rsidRPr="002842BE">
        <w:t xml:space="preserve">Additionally, several of the students were unable to use it. To analyze that learning process by assessing students' impressions of Google Forms as a medium of learning is necessary. In this essay, students' opinions about Google Forms are expressed </w:t>
      </w:r>
      <w:proofErr w:type="gramStart"/>
      <w:r w:rsidRPr="002842BE">
        <w:t>in light of</w:t>
      </w:r>
      <w:proofErr w:type="gramEnd"/>
      <w:r w:rsidRPr="002842BE">
        <w:t xml:space="preserve"> their personal experiences. A sense is the feeling of an object, meeting, or link received from the memory of data and understanding of messages. It provides context for response to stimulus in recalling news and predicts a communication that incorporates interest, anticipation, enthusiasm, and recall (</w:t>
      </w:r>
      <w:proofErr w:type="spellStart"/>
      <w:r w:rsidRPr="002842BE">
        <w:t>Ridho</w:t>
      </w:r>
      <w:proofErr w:type="spellEnd"/>
      <w:r w:rsidRPr="002842BE">
        <w:t xml:space="preserve">, 2020; </w:t>
      </w:r>
      <w:proofErr w:type="spellStart"/>
      <w:r w:rsidRPr="002842BE">
        <w:t>Ridho</w:t>
      </w:r>
      <w:proofErr w:type="spellEnd"/>
      <w:r w:rsidRPr="002842BE">
        <w:t xml:space="preserve"> et al., 2019). </w:t>
      </w:r>
    </w:p>
    <w:p w14:paraId="7C22AA3B" w14:textId="77777777" w:rsidR="00A6142F" w:rsidRPr="002842BE" w:rsidRDefault="00A6142F" w:rsidP="008E2422">
      <w:pPr>
        <w:ind w:firstLine="720"/>
        <w:jc w:val="both"/>
      </w:pPr>
      <w:r w:rsidRPr="002842BE">
        <w:t xml:space="preserve">Agung and </w:t>
      </w:r>
      <w:proofErr w:type="spellStart"/>
      <w:r w:rsidRPr="002842BE">
        <w:t>Surtikanti</w:t>
      </w:r>
      <w:proofErr w:type="spellEnd"/>
      <w:r w:rsidRPr="002842BE">
        <w:t xml:space="preserve"> (2022) explained that using it can promote perception as a stage in the whole procedure cycle, enabling us to modify our actions according to our situation. Thus, the pupil's perception can be characterized as the formed view following a particular event that requires modification. Understanding student perspectives is crucial because it enables professors to evaluate pupils' performance after discovering the results of their perceptions (</w:t>
      </w:r>
      <w:proofErr w:type="spellStart"/>
      <w:r w:rsidRPr="002842BE">
        <w:t>Michotte</w:t>
      </w:r>
      <w:proofErr w:type="spellEnd"/>
      <w:r w:rsidRPr="002842BE">
        <w:t xml:space="preserve">, 2019). It is critical to consider the student's perception while assessing the effectiveness of a lesson. However, just a few research have examined students' perspectives on teacher evaluations and their desire to participate in the evaluation. </w:t>
      </w:r>
    </w:p>
    <w:p w14:paraId="58E9A639" w14:textId="77777777" w:rsidR="00A6142F" w:rsidRPr="002842BE" w:rsidRDefault="00A6142F" w:rsidP="008E2422">
      <w:pPr>
        <w:ind w:firstLine="720"/>
        <w:jc w:val="both"/>
      </w:pPr>
      <w:r w:rsidRPr="002842BE">
        <w:t xml:space="preserve">Students must participate meaningfully and actively since their input is the foundation and source of the data used to evaluate them. Students must freely contribute high-quality input to maintain the validity of student evaluation data. When teachers know their students' perceptions, they can alter or enhance any teaching or content delivery aspects that students dislike or find appealing. Thus, the learner's viewpoint is crucial, especially for lecturers or teachers. The opinions of the students were the </w:t>
      </w:r>
      <w:proofErr w:type="gramStart"/>
      <w:r w:rsidRPr="002842BE">
        <w:t>main focus</w:t>
      </w:r>
      <w:proofErr w:type="gramEnd"/>
      <w:r w:rsidRPr="002842BE">
        <w:t xml:space="preserve"> of this investigation on the usefulness, usability, learnability, and enjoyment of using online Google applications in online courses (Chen &amp; Leon, 2003)</w:t>
      </w:r>
    </w:p>
    <w:p w14:paraId="169ABE3D" w14:textId="77777777" w:rsidR="00A6142F" w:rsidRPr="002842BE" w:rsidRDefault="00A6142F" w:rsidP="008E2422">
      <w:pPr>
        <w:ind w:firstLine="720"/>
        <w:jc w:val="both"/>
      </w:pPr>
      <w:r w:rsidRPr="002842BE">
        <w:t xml:space="preserve">These elements are required to improve students' impressions of learning via the Internet pertinent to the goals of this research. They were Using the Google Forms program as a medium for student evaluation. Using the Online Google Application offers several teacher benefits, particularly when determining a pupil's subject-matter expertise. Online Survey is a corresponding web-based application that simplifies the layout of survey methods, interview questions, and quizzes with </w:t>
      </w:r>
      <w:r w:rsidRPr="002842BE">
        <w:lastRenderedPageBreak/>
        <w:t xml:space="preserve">only a viewer app programming interface (API)—being elements of a technology-driven approach to aid students and teachers in the technique of developing skills experience and conducting assessments (Chaiyo &amp; </w:t>
      </w:r>
      <w:proofErr w:type="spellStart"/>
      <w:r w:rsidRPr="002842BE">
        <w:t>Nokham</w:t>
      </w:r>
      <w:proofErr w:type="spellEnd"/>
      <w:r w:rsidRPr="002842BE">
        <w:t xml:space="preserve">, 2017). </w:t>
      </w:r>
    </w:p>
    <w:p w14:paraId="4980E25B" w14:textId="77777777" w:rsidR="00A6142F" w:rsidRPr="002842BE" w:rsidRDefault="00A6142F" w:rsidP="008E2422">
      <w:pPr>
        <w:ind w:firstLine="720"/>
        <w:jc w:val="both"/>
      </w:pPr>
      <w:r w:rsidRPr="002842BE">
        <w:t xml:space="preserve">The lecturers can submit the students' grades, offer tasks, and provide some teaching materials so that everyone can immediately see how well they did in the course. Google Forms can also substitute for postponing when teachers are present from the city or occupied during class hours. Alim &amp; Linda (2019) obtained that Google Forms </w:t>
      </w:r>
      <w:proofErr w:type="gramStart"/>
      <w:r w:rsidRPr="002842BE">
        <w:t>can You may</w:t>
      </w:r>
      <w:proofErr w:type="gramEnd"/>
      <w:r w:rsidRPr="002842BE">
        <w:t xml:space="preserve"> also preserve time-released and financial resources by employing inexpensive notebooks and various resources. In other words, Google survey respondents will spend less time and effort than usual. However, the fact that only some students have an online account poses a substantial obstacle to enjoying the benefits of online learning.</w:t>
      </w:r>
    </w:p>
    <w:p w14:paraId="70789FBD" w14:textId="77777777" w:rsidR="00A6142F" w:rsidRPr="002842BE" w:rsidRDefault="00A6142F" w:rsidP="008E2422">
      <w:pPr>
        <w:ind w:firstLine="720"/>
        <w:jc w:val="both"/>
      </w:pPr>
      <w:r w:rsidRPr="002842BE">
        <w:t xml:space="preserve">Some students need smartphones or data plans to facilitate their participation in online debates. </w:t>
      </w:r>
      <w:proofErr w:type="spellStart"/>
      <w:r w:rsidRPr="002842BE">
        <w:t>Ventayen</w:t>
      </w:r>
      <w:proofErr w:type="spellEnd"/>
      <w:r w:rsidRPr="002842BE">
        <w:t xml:space="preserve"> et al. (2018) revealed that Google is among the third-party tools for Education plans' complimentary offerings. </w:t>
      </w:r>
      <w:proofErr w:type="gramStart"/>
      <w:r w:rsidRPr="002842BE">
        <w:t>In order to</w:t>
      </w:r>
      <w:proofErr w:type="gramEnd"/>
      <w:r w:rsidRPr="002842BE">
        <w:t xml:space="preserve"> streamline tasks, it encourages paperless instruction. It also facilitates teamwork. This research attempts to control the Google Form request's usefulness as an e- tool for learning for evaluation. The instructor and the students can quickly access and log in to this app on a smartphone. To enable pupils to access the learning environment, the teacher must create a class and provide them with a membership password. Through this program, students may turn in their assignments, edit them, and view the grades the lecturer has assigned them. Teachers should be competent in making and operating online learning tools (Santoso et al., 2020).</w:t>
      </w:r>
    </w:p>
    <w:p w14:paraId="5E94F7F7" w14:textId="77777777" w:rsidR="00A6142F" w:rsidRPr="002842BE" w:rsidRDefault="00A6142F" w:rsidP="008E2422">
      <w:pPr>
        <w:pStyle w:val="BodyTextIndent"/>
        <w:spacing w:after="0"/>
        <w:ind w:left="0" w:firstLine="709"/>
        <w:jc w:val="both"/>
      </w:pPr>
      <w:r w:rsidRPr="002842BE">
        <w:t xml:space="preserve">Additionally, it has some advantages, including being paperless. It is accessible from any device and everywhere where there is internet access to interact between teachers and students, provide feedback to kids, and tailor education. It contains a learning component that requires the professor to actively develop, manage, and give feedback to students on assignments. </w:t>
      </w:r>
      <w:proofErr w:type="spellStart"/>
      <w:r w:rsidRPr="002842BE">
        <w:t>Ighalo</w:t>
      </w:r>
      <w:proofErr w:type="spellEnd"/>
      <w:r w:rsidRPr="002842BE">
        <w:t xml:space="preserve"> (2011) concluded that utilizing Google Forms to develop reading abilities makes it easier for kids to learn to read. Most students found using Google Forms to be simple and beneficial. This research found that most students are ready for their new online learning environment. Students dominantly found that mobile/smartphone was the most popular tool to access online classes, and even some also owned laptops. </w:t>
      </w:r>
      <w:proofErr w:type="spellStart"/>
      <w:r w:rsidRPr="002842BE">
        <w:t>Nahrisya</w:t>
      </w:r>
      <w:proofErr w:type="spellEnd"/>
      <w:r w:rsidRPr="002842BE">
        <w:t xml:space="preserve"> (2021) conducted that the result could be seen clearly in the four categories provided in this article. The Google Form tool makes managing student work simpler for lecturers. Its popularity stems from its ease of usage advantageous for both students and teachers. The usage of Google Forms has been the subject of some research. According to </w:t>
      </w:r>
      <w:proofErr w:type="spellStart"/>
      <w:r w:rsidRPr="002842BE">
        <w:t>Fitriah</w:t>
      </w:r>
      <w:proofErr w:type="spellEnd"/>
      <w:r w:rsidRPr="002842BE">
        <w:t xml:space="preserve"> (2020), students believe that Google Forms should only be used as a facilitation tool, such as uploading papers, online quizzes, and making announcements. Unfortunately, teachers still believe this tool is unproductive because of its poor usability. Rinaldi et al. (2022) conducted university students' perceptions of Google Forms-based online assessment. Her title is "Google Form as an Online Assessment Tool to Improve the Students' Vocabulary Mastery, so she concluded how the students perceived low, medium, and high levels. </w:t>
      </w:r>
      <w:proofErr w:type="spellStart"/>
      <w:r w:rsidRPr="002842BE">
        <w:t>Yunita</w:t>
      </w:r>
      <w:proofErr w:type="spellEnd"/>
      <w:r w:rsidRPr="002842BE">
        <w:t xml:space="preserve"> (2019) stated that utilizing Google Forms Software has various advantages for instructors, particularly when evaluating the students' subject-matter mastery. </w:t>
      </w:r>
    </w:p>
    <w:p w14:paraId="13F9A490" w14:textId="77777777" w:rsidR="00A6142F" w:rsidRPr="002842BE" w:rsidRDefault="00A6142F" w:rsidP="008E2422">
      <w:pPr>
        <w:ind w:firstLine="720"/>
        <w:jc w:val="both"/>
      </w:pPr>
      <w:r w:rsidRPr="002842BE">
        <w:lastRenderedPageBreak/>
        <w:t xml:space="preserve">Another study on students' attitudes toward using Google Forms in online formative assessments was carried out by </w:t>
      </w:r>
      <w:proofErr w:type="spellStart"/>
      <w:r w:rsidRPr="002842BE">
        <w:t>Rahmania</w:t>
      </w:r>
      <w:proofErr w:type="spellEnd"/>
      <w:r w:rsidRPr="002842BE">
        <w:t xml:space="preserve"> &amp; </w:t>
      </w:r>
      <w:proofErr w:type="spellStart"/>
      <w:proofErr w:type="gramStart"/>
      <w:r w:rsidRPr="002842BE">
        <w:t>Mandasari</w:t>
      </w:r>
      <w:proofErr w:type="spellEnd"/>
      <w:r w:rsidRPr="002842BE">
        <w:t>(</w:t>
      </w:r>
      <w:proofErr w:type="gramEnd"/>
      <w:r w:rsidRPr="002842BE">
        <w:t xml:space="preserve">2021). She discovers that opinions about using Google Forms for their final exam among students are mixed. The use of Google Forms was regarded well for its simplicity. The pupils can become proficient in using it quickly. Another good reason for using Google Forms for the final exam is beneficial. </w:t>
      </w:r>
      <w:proofErr w:type="spellStart"/>
      <w:r w:rsidRPr="002842BE">
        <w:t>Yakkop</w:t>
      </w:r>
      <w:proofErr w:type="spellEnd"/>
      <w:r w:rsidRPr="002842BE">
        <w:t xml:space="preserve"> et al. (2021) found that </w:t>
      </w:r>
      <w:r w:rsidRPr="002842BE">
        <w:rPr>
          <w:lang w:val="id-ID"/>
        </w:rPr>
        <w:t>t</w:t>
      </w:r>
      <w:r w:rsidRPr="002842BE">
        <w:t>he teachers' perception of Google forms-based applications in assessing English is classified into two categories, namely highly and moderately perceived on Google forms-based applications in assessing English. Besides that, the positive features of Google Forms as an EFL assessment tool are considered more efficient, practical, and simple, saving more time, money, and energy.</w:t>
      </w:r>
    </w:p>
    <w:p w14:paraId="6B2AD604" w14:textId="77777777" w:rsidR="00A6142F" w:rsidRPr="002842BE" w:rsidRDefault="00A6142F" w:rsidP="008E2422">
      <w:pPr>
        <w:jc w:val="both"/>
      </w:pPr>
      <w:r w:rsidRPr="002842BE">
        <w:t xml:space="preserve">On the other hand, students think this site is helpful because they can easily upload the teachers' teaching materials. Numerous studies concentrate on Moodle's usefulness as an e-learning tool. According to Utami (2022), google form </w:t>
      </w:r>
      <w:proofErr w:type="spellStart"/>
      <w:r w:rsidRPr="002842BE">
        <w:t>sebagai</w:t>
      </w:r>
      <w:proofErr w:type="spellEnd"/>
      <w:r w:rsidRPr="002842BE">
        <w:t xml:space="preserve"> </w:t>
      </w:r>
      <w:proofErr w:type="spellStart"/>
      <w:r w:rsidRPr="002842BE">
        <w:t>altenatif</w:t>
      </w:r>
      <w:proofErr w:type="spellEnd"/>
      <w:r w:rsidRPr="002842BE">
        <w:t xml:space="preserve"> media </w:t>
      </w:r>
      <w:proofErr w:type="spellStart"/>
      <w:r w:rsidRPr="002842BE">
        <w:t>pembelajaran</w:t>
      </w:r>
      <w:proofErr w:type="spellEnd"/>
      <w:r w:rsidRPr="002842BE">
        <w:t xml:space="preserve"> </w:t>
      </w:r>
      <w:proofErr w:type="spellStart"/>
      <w:r w:rsidRPr="002842BE">
        <w:t>jarak</w:t>
      </w:r>
      <w:proofErr w:type="spellEnd"/>
      <w:r w:rsidRPr="002842BE">
        <w:t xml:space="preserve"> </w:t>
      </w:r>
      <w:proofErr w:type="spellStart"/>
      <w:r w:rsidRPr="002842BE">
        <w:t>jauhselama</w:t>
      </w:r>
      <w:proofErr w:type="spellEnd"/>
      <w:r w:rsidRPr="002842BE">
        <w:t xml:space="preserve"> </w:t>
      </w:r>
      <w:proofErr w:type="spellStart"/>
      <w:r w:rsidRPr="002842BE">
        <w:t>pandemi</w:t>
      </w:r>
      <w:proofErr w:type="spellEnd"/>
      <w:r w:rsidRPr="002842BE">
        <w:t xml:space="preserve"> </w:t>
      </w:r>
      <w:proofErr w:type="spellStart"/>
      <w:r w:rsidRPr="002842BE">
        <w:t>cvid-19</w:t>
      </w:r>
      <w:proofErr w:type="spellEnd"/>
      <w:r w:rsidRPr="002842BE">
        <w:t>.</w:t>
      </w:r>
    </w:p>
    <w:p w14:paraId="614766F8" w14:textId="52256DDC" w:rsidR="00A6142F" w:rsidRPr="002842BE" w:rsidRDefault="00A6142F" w:rsidP="0039604A">
      <w:pPr>
        <w:ind w:firstLine="720"/>
        <w:jc w:val="both"/>
      </w:pPr>
      <w:r w:rsidRPr="002842BE">
        <w:t xml:space="preserve">Assessment is essential </w:t>
      </w:r>
      <w:proofErr w:type="gramStart"/>
      <w:r w:rsidRPr="002842BE">
        <w:t>in the course of</w:t>
      </w:r>
      <w:proofErr w:type="gramEnd"/>
      <w:r w:rsidRPr="002842BE">
        <w:t xml:space="preserve"> instruction and study. According to Brown (2004), evaluation is a continuous process covering a more comprehensive range of topics. Information is gathered concerning a known target or goal via the assessment process (</w:t>
      </w:r>
      <w:proofErr w:type="spellStart"/>
      <w:r w:rsidRPr="002842BE">
        <w:t>Kizlik</w:t>
      </w:r>
      <w:proofErr w:type="spellEnd"/>
      <w:r w:rsidRPr="002842BE">
        <w:t xml:space="preserve">, 2012). Before the exam, the teacher examines the pupils' progress in the learning and teaching process in an unconscious manner. A well-designed assessment allows students to reveal their proficiency while applying the skills and knowledge they have gained. Aside from that, teachers helped their students succeed in enthusiasm and demonstrate how effectively they have acquired the language by using proper classroom evaluation tools and techniques (Baranovskaya &amp; </w:t>
      </w:r>
      <w:proofErr w:type="spellStart"/>
      <w:r w:rsidRPr="002842BE">
        <w:t>Shaforostova</w:t>
      </w:r>
      <w:proofErr w:type="spellEnd"/>
      <w:r w:rsidRPr="002842BE">
        <w:t>, 2017). Teachers can evaluate students' learning during class activities using various evaluation methods. One assessment used in classrooms is formative assessment, which involves assessing students as they develop specific competencies and skills to support their ongoing development (Brown, 2004, p. 6).</w:t>
      </w:r>
    </w:p>
    <w:p w14:paraId="0B4616CF" w14:textId="4227F7B7" w:rsidR="00A6142F" w:rsidRDefault="00A6142F" w:rsidP="008E2422">
      <w:pPr>
        <w:ind w:firstLine="720"/>
        <w:jc w:val="both"/>
      </w:pPr>
      <w:r w:rsidRPr="002842BE">
        <w:t>We all know how crucial the evaluation process is to reflect the learning outcomes accurately. In other words, the instructor can evaluate how well the educational activities' learning objectives are satisfied. However, due to a lack of energy and other constraints in the classroom, teachers sometimes need help evaluating students' performance. Particularly when it pertains to classes, the assessment process can occasionally be a daunting task. Teachers frequently complain about having much work to do when evaluating the kids. Additionally, it is wise to assume that teachers will use web-based technology like Google Forms for purposes other than testing (</w:t>
      </w:r>
      <w:proofErr w:type="spellStart"/>
      <w:r w:rsidRPr="002842BE">
        <w:t>Musdalifah</w:t>
      </w:r>
      <w:proofErr w:type="spellEnd"/>
      <w:r w:rsidRPr="002842BE">
        <w:t xml:space="preserve"> et al., 2021). With many problems faced by professors and students involved in the procedure of learning and instruction </w:t>
      </w:r>
      <w:proofErr w:type="gramStart"/>
      <w:r w:rsidRPr="002842BE">
        <w:t>at the moment</w:t>
      </w:r>
      <w:proofErr w:type="gramEnd"/>
      <w:r w:rsidRPr="002842BE">
        <w:t xml:space="preserve"> of Pandemic Covid-19 from 2019 to 2023 in the classroom, the researchers want to know what the students' perceptions of using google forms in doing assessments when they separated from the distance between their house or different places are</w:t>
      </w:r>
      <w:r>
        <w:t>.</w:t>
      </w:r>
    </w:p>
    <w:p w14:paraId="7C132E09" w14:textId="77777777" w:rsidR="008E2422" w:rsidRDefault="008E2422" w:rsidP="008E2422">
      <w:pPr>
        <w:ind w:firstLine="720"/>
        <w:jc w:val="both"/>
      </w:pPr>
    </w:p>
    <w:p w14:paraId="77623D2F" w14:textId="77777777" w:rsidR="008E2422" w:rsidRDefault="008E2422" w:rsidP="008E2422">
      <w:pPr>
        <w:ind w:firstLine="720"/>
        <w:jc w:val="both"/>
      </w:pPr>
    </w:p>
    <w:p w14:paraId="3203EFEB" w14:textId="77777777" w:rsidR="008E2422" w:rsidRPr="002842BE" w:rsidRDefault="008E2422" w:rsidP="008E2422">
      <w:pPr>
        <w:ind w:firstLine="720"/>
        <w:jc w:val="both"/>
      </w:pPr>
    </w:p>
    <w:p w14:paraId="18FB8CB6" w14:textId="659189C5" w:rsidR="00D95850" w:rsidRPr="00D95850" w:rsidRDefault="00D95850" w:rsidP="00D95850">
      <w:pPr>
        <w:jc w:val="both"/>
        <w:rPr>
          <w:b/>
          <w:lang w:val="fi-FI"/>
        </w:rPr>
      </w:pPr>
      <w:r w:rsidRPr="00D95850">
        <w:rPr>
          <w:b/>
          <w:lang w:val="fi-FI"/>
        </w:rPr>
        <w:lastRenderedPageBreak/>
        <w:t>MET</w:t>
      </w:r>
      <w:r w:rsidR="008E2422">
        <w:rPr>
          <w:b/>
          <w:lang w:val="fi-FI"/>
        </w:rPr>
        <w:t>HOD</w:t>
      </w:r>
    </w:p>
    <w:p w14:paraId="22B6A3C5" w14:textId="77777777" w:rsidR="008E2422" w:rsidRPr="002842BE" w:rsidRDefault="008E2422" w:rsidP="008E2422">
      <w:pPr>
        <w:ind w:firstLine="720"/>
        <w:jc w:val="both"/>
      </w:pPr>
      <w:r w:rsidRPr="002842BE">
        <w:t xml:space="preserve">The quantitative technique and descriptive methodology were employed in this investigation. According to Abdillah et al. (2021), qualitative research is based on famous observational inquiry. The quantitative approach is a research method that reflects the concept of positivism (phenomenology). </w:t>
      </w:r>
      <w:proofErr w:type="gramStart"/>
      <w:r w:rsidRPr="002842BE">
        <w:t>In order to</w:t>
      </w:r>
      <w:proofErr w:type="gramEnd"/>
      <w:r w:rsidRPr="002842BE">
        <w:t xml:space="preserve"> Qualitative research gathers and analyses non-numerical information (such as text, video, or audio) to better comprehend concepts, views, and emotions. According to Bhandari (2022), It can discover precise facts regarding a matter or stimulate new research ideas. Quantitative research includes collecting data, but qualitative research does not gather and examine numbers to perform statistical analysis.</w:t>
      </w:r>
    </w:p>
    <w:p w14:paraId="53B5859F" w14:textId="5F308545" w:rsidR="008E2422" w:rsidRPr="002842BE" w:rsidRDefault="008E2422" w:rsidP="008E2422">
      <w:pPr>
        <w:ind w:firstLine="720"/>
        <w:jc w:val="both"/>
      </w:pPr>
      <w:r w:rsidRPr="002842BE">
        <w:t xml:space="preserve">A problem is described in descriptive research, a study. According to </w:t>
      </w:r>
      <w:proofErr w:type="spellStart"/>
      <w:r w:rsidRPr="002842BE">
        <w:t>Sugiyono</w:t>
      </w:r>
      <w:proofErr w:type="spellEnd"/>
      <w:r w:rsidRPr="002842BE">
        <w:t xml:space="preserve"> (2014), qualitative descriptive methods are used to observe an object being studied in its natural setting, with the researcher as the primary tool in the research. Descriptive research seeks to </w:t>
      </w:r>
      <w:proofErr w:type="gramStart"/>
      <w:r w:rsidRPr="002842BE">
        <w:t>accurately and methodically define an inhabitant, situation, or phenomenon</w:t>
      </w:r>
      <w:proofErr w:type="gramEnd"/>
      <w:r w:rsidRPr="002842BE">
        <w:t>. A descriptive technique was adopted, which involved gathering, analyzing, and interpreting the data. According to Merriam (2009), in qualitative studies, the researcher attempt</w:t>
      </w:r>
      <w:r w:rsidR="0039604A">
        <w:t>ed</w:t>
      </w:r>
      <w:r w:rsidRPr="002842BE">
        <w:t xml:space="preserve"> to convey their experiences, perceptions, and views regarding the subject being studied. According to Stake (2010), qualitative research's effectiveness depends on people's perception of the topic and how much time has been spent on it.</w:t>
      </w:r>
    </w:p>
    <w:p w14:paraId="75D4026B" w14:textId="04AF6862" w:rsidR="008E2422" w:rsidRPr="002842BE" w:rsidRDefault="008E2422" w:rsidP="008E2422">
      <w:pPr>
        <w:ind w:firstLine="720"/>
        <w:jc w:val="both"/>
      </w:pPr>
      <w:r w:rsidRPr="002842BE">
        <w:t xml:space="preserve">All pupils in Malang's 7th and 8th grades made up the population of this study, which was done in the junior high school. Random sampling was employed in this study, and questionnaires were sent through a Google form. The questionnaire in this study was a closed questionnaire in which the researcher provided relevant questions and answers to the participants. Deeper discussions about using Survey Form for assessments were conducted </w:t>
      </w:r>
      <w:r w:rsidR="004611F9">
        <w:t xml:space="preserve">to </w:t>
      </w:r>
      <w:r w:rsidRPr="002842BE">
        <w:t xml:space="preserve">29 </w:t>
      </w:r>
      <w:r w:rsidR="004611F9">
        <w:t>stud</w:t>
      </w:r>
      <w:r w:rsidR="0039604A">
        <w:t>ents</w:t>
      </w:r>
      <w:r w:rsidR="004611F9">
        <w:t xml:space="preserve"> </w:t>
      </w:r>
      <w:proofErr w:type="gramStart"/>
      <w:r w:rsidR="004611F9">
        <w:t>of</w:t>
      </w:r>
      <w:proofErr w:type="gramEnd"/>
      <w:r w:rsidR="004611F9">
        <w:t xml:space="preserve"> senior high school</w:t>
      </w:r>
      <w:r w:rsidRPr="002842BE">
        <w:t>. Individual traits impact the procedure, especially when using a Google assessment form. Questions are created based on the responses provided by the respondents' questionnaire. After gathering the data, the following step evaluates it using various aggregate data descriptively explained after processes like data extraction, data display, and conclusion.</w:t>
      </w:r>
    </w:p>
    <w:p w14:paraId="616DC505" w14:textId="77777777" w:rsidR="008E2422" w:rsidRPr="002842BE" w:rsidRDefault="008E2422" w:rsidP="008E2422">
      <w:pPr>
        <w:ind w:firstLine="720"/>
        <w:jc w:val="both"/>
      </w:pPr>
      <w:r w:rsidRPr="002842BE">
        <w:t>The questionnaire, which was provided to find out how the students felt about the English online assessment, featured 16 five-point Likert scale responses, including (5) Strongly Agree, (4) Agree, (3) Neutral, (2) Disagree, and (1) Strongly Disagree. The researcher used a review of the research on perception theories to design this instrument. After completing all the contents in an online questionnaire, the students provided one response. Every response was gathered online using the aggregate data and was then descriptively explained after processes like data extraction, data display, and conclusion.</w:t>
      </w:r>
    </w:p>
    <w:p w14:paraId="2FB2976F" w14:textId="77777777" w:rsidR="00D95850" w:rsidRDefault="00D95850" w:rsidP="00D95850">
      <w:pPr>
        <w:ind w:firstLine="851"/>
        <w:jc w:val="both"/>
        <w:rPr>
          <w:b/>
          <w:lang w:val="it-IT"/>
        </w:rPr>
      </w:pPr>
    </w:p>
    <w:p w14:paraId="08E46ED0" w14:textId="77777777" w:rsidR="008E2422" w:rsidRDefault="008E2422" w:rsidP="00D95850">
      <w:pPr>
        <w:ind w:firstLine="851"/>
        <w:jc w:val="both"/>
        <w:rPr>
          <w:b/>
          <w:lang w:val="it-IT"/>
        </w:rPr>
      </w:pPr>
    </w:p>
    <w:p w14:paraId="2FDF4FD9" w14:textId="77777777" w:rsidR="008E2422" w:rsidRDefault="008E2422" w:rsidP="00D95850">
      <w:pPr>
        <w:ind w:firstLine="851"/>
        <w:jc w:val="both"/>
        <w:rPr>
          <w:b/>
          <w:lang w:val="it-IT"/>
        </w:rPr>
      </w:pPr>
    </w:p>
    <w:p w14:paraId="1AF028A7" w14:textId="77777777" w:rsidR="008E2422" w:rsidRDefault="008E2422" w:rsidP="00D95850">
      <w:pPr>
        <w:ind w:firstLine="851"/>
        <w:jc w:val="both"/>
        <w:rPr>
          <w:b/>
          <w:lang w:val="it-IT"/>
        </w:rPr>
      </w:pPr>
    </w:p>
    <w:p w14:paraId="5CD67E7C" w14:textId="77777777" w:rsidR="008E2422" w:rsidRDefault="008E2422" w:rsidP="00D95850">
      <w:pPr>
        <w:ind w:firstLine="851"/>
        <w:jc w:val="both"/>
        <w:rPr>
          <w:b/>
          <w:lang w:val="it-IT"/>
        </w:rPr>
      </w:pPr>
    </w:p>
    <w:p w14:paraId="620092C3" w14:textId="77777777" w:rsidR="008E2422" w:rsidRDefault="008E2422" w:rsidP="00D95850">
      <w:pPr>
        <w:ind w:firstLine="851"/>
        <w:jc w:val="both"/>
        <w:rPr>
          <w:b/>
          <w:lang w:val="it-IT"/>
        </w:rPr>
      </w:pPr>
    </w:p>
    <w:p w14:paraId="09517798" w14:textId="77777777" w:rsidR="008E2422" w:rsidRDefault="008E2422" w:rsidP="00D95850">
      <w:pPr>
        <w:ind w:firstLine="851"/>
        <w:jc w:val="both"/>
        <w:rPr>
          <w:b/>
          <w:lang w:val="it-IT"/>
        </w:rPr>
      </w:pPr>
    </w:p>
    <w:p w14:paraId="7C4584D2" w14:textId="77777777" w:rsidR="008E2422" w:rsidRPr="00D95850" w:rsidRDefault="008E2422" w:rsidP="00D95850">
      <w:pPr>
        <w:ind w:firstLine="851"/>
        <w:jc w:val="both"/>
        <w:rPr>
          <w:b/>
          <w:lang w:val="it-IT"/>
        </w:rPr>
      </w:pPr>
    </w:p>
    <w:p w14:paraId="71685523" w14:textId="75527BF0" w:rsidR="00D95850" w:rsidRPr="00D95850" w:rsidRDefault="008E2422" w:rsidP="00D95850">
      <w:pPr>
        <w:jc w:val="both"/>
        <w:rPr>
          <w:b/>
        </w:rPr>
      </w:pPr>
      <w:r>
        <w:rPr>
          <w:b/>
          <w:lang w:val="it-IT"/>
        </w:rPr>
        <w:lastRenderedPageBreak/>
        <w:t>RESULT AND DISCUSSION</w:t>
      </w:r>
    </w:p>
    <w:p w14:paraId="4A971B6C" w14:textId="77777777" w:rsidR="00D95850" w:rsidRPr="00D95850" w:rsidRDefault="00D95850" w:rsidP="00D95850">
      <w:pPr>
        <w:jc w:val="both"/>
        <w:rPr>
          <w:b/>
          <w:lang w:val="it-IT"/>
        </w:rPr>
      </w:pPr>
    </w:p>
    <w:p w14:paraId="59370896" w14:textId="77777777" w:rsidR="008E2422" w:rsidRDefault="008E2422" w:rsidP="008E2422">
      <w:pPr>
        <w:jc w:val="both"/>
      </w:pPr>
      <w:r w:rsidRPr="002842BE">
        <w:t>The findings section, which follows, presents the questionnaire's results from 16 questions about four factors are as follows:</w:t>
      </w:r>
    </w:p>
    <w:p w14:paraId="3F9CA27D" w14:textId="77777777" w:rsidR="008E2422" w:rsidRPr="002842BE" w:rsidRDefault="008E2422" w:rsidP="008E2422">
      <w:pPr>
        <w:jc w:val="both"/>
      </w:pPr>
    </w:p>
    <w:p w14:paraId="2F51543C" w14:textId="77777777" w:rsidR="008E2422" w:rsidRDefault="008E2422" w:rsidP="008E2422">
      <w:pPr>
        <w:jc w:val="both"/>
        <w:rPr>
          <w:b/>
          <w:bCs/>
          <w:sz w:val="20"/>
          <w:szCs w:val="20"/>
        </w:rPr>
      </w:pPr>
      <w:r w:rsidRPr="00A27303">
        <w:rPr>
          <w:b/>
          <w:bCs/>
          <w:sz w:val="20"/>
          <w:szCs w:val="20"/>
        </w:rPr>
        <w:t>Table 1. Pupils' responses to the questionnaire</w:t>
      </w:r>
    </w:p>
    <w:p w14:paraId="197C5057" w14:textId="77777777" w:rsidR="008E2422" w:rsidRDefault="008E2422" w:rsidP="008E2422">
      <w:pPr>
        <w:jc w:val="both"/>
        <w:rPr>
          <w:b/>
          <w:bCs/>
          <w:sz w:val="20"/>
          <w:szCs w:val="20"/>
        </w:rPr>
      </w:pPr>
    </w:p>
    <w:tbl>
      <w:tblPr>
        <w:tblStyle w:val="TableGrid"/>
        <w:tblW w:w="0" w:type="auto"/>
        <w:tblInd w:w="137" w:type="dxa"/>
        <w:tblLook w:val="04A0" w:firstRow="1" w:lastRow="0" w:firstColumn="1" w:lastColumn="0" w:noHBand="0" w:noVBand="1"/>
      </w:tblPr>
      <w:tblGrid>
        <w:gridCol w:w="1418"/>
        <w:gridCol w:w="2357"/>
        <w:gridCol w:w="883"/>
        <w:gridCol w:w="750"/>
        <w:gridCol w:w="750"/>
        <w:gridCol w:w="750"/>
        <w:gridCol w:w="883"/>
      </w:tblGrid>
      <w:tr w:rsidR="008E2422" w:rsidRPr="00A27303" w14:paraId="365AAEC9" w14:textId="77777777" w:rsidTr="00A80625">
        <w:trPr>
          <w:trHeight w:val="769"/>
        </w:trPr>
        <w:tc>
          <w:tcPr>
            <w:tcW w:w="1418" w:type="dxa"/>
            <w:shd w:val="clear" w:color="auto" w:fill="auto"/>
            <w:vAlign w:val="center"/>
          </w:tcPr>
          <w:p w14:paraId="3CDB2CBB"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Factors</w:t>
            </w:r>
          </w:p>
        </w:tc>
        <w:tc>
          <w:tcPr>
            <w:tcW w:w="2357" w:type="dxa"/>
            <w:vAlign w:val="center"/>
          </w:tcPr>
          <w:p w14:paraId="3F4FDBC6"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Questions</w:t>
            </w:r>
          </w:p>
        </w:tc>
        <w:tc>
          <w:tcPr>
            <w:tcW w:w="883" w:type="dxa"/>
            <w:vAlign w:val="center"/>
          </w:tcPr>
          <w:p w14:paraId="75AF0C99"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SA(%)</w:t>
            </w:r>
          </w:p>
        </w:tc>
        <w:tc>
          <w:tcPr>
            <w:tcW w:w="750" w:type="dxa"/>
            <w:vAlign w:val="center"/>
          </w:tcPr>
          <w:p w14:paraId="57834955"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A(%)</w:t>
            </w:r>
          </w:p>
        </w:tc>
        <w:tc>
          <w:tcPr>
            <w:tcW w:w="750" w:type="dxa"/>
            <w:vAlign w:val="center"/>
          </w:tcPr>
          <w:p w14:paraId="62A1368A"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N(%)</w:t>
            </w:r>
          </w:p>
        </w:tc>
        <w:tc>
          <w:tcPr>
            <w:tcW w:w="750" w:type="dxa"/>
            <w:vAlign w:val="center"/>
          </w:tcPr>
          <w:p w14:paraId="5DB64537"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D(%)</w:t>
            </w:r>
          </w:p>
        </w:tc>
        <w:tc>
          <w:tcPr>
            <w:tcW w:w="883" w:type="dxa"/>
            <w:vAlign w:val="center"/>
          </w:tcPr>
          <w:p w14:paraId="348A3D33"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SD(%)</w:t>
            </w:r>
          </w:p>
        </w:tc>
      </w:tr>
      <w:tr w:rsidR="008E2422" w:rsidRPr="00A27303" w14:paraId="06269E6C" w14:textId="77777777" w:rsidTr="00A80625">
        <w:tc>
          <w:tcPr>
            <w:tcW w:w="1418" w:type="dxa"/>
            <w:vMerge w:val="restart"/>
            <w:vAlign w:val="center"/>
          </w:tcPr>
          <w:p w14:paraId="4FF02604"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Usefulness</w:t>
            </w:r>
          </w:p>
        </w:tc>
        <w:tc>
          <w:tcPr>
            <w:tcW w:w="2357" w:type="dxa"/>
          </w:tcPr>
          <w:p w14:paraId="4AEF4EDB" w14:textId="77777777" w:rsidR="008E2422" w:rsidRPr="00A27303" w:rsidRDefault="008E2422" w:rsidP="008E2422">
            <w:pPr>
              <w:pStyle w:val="ListParagraph"/>
              <w:numPr>
                <w:ilvl w:val="0"/>
                <w:numId w:val="8"/>
              </w:numPr>
              <w:spacing w:after="0" w:line="240" w:lineRule="auto"/>
              <w:jc w:val="both"/>
              <w:rPr>
                <w:rFonts w:ascii="Times New Roman" w:hAnsi="Times New Roman"/>
                <w:sz w:val="20"/>
                <w:lang w:eastAsia="en-ID"/>
              </w:rPr>
            </w:pPr>
            <w:r w:rsidRPr="00A27303">
              <w:rPr>
                <w:rFonts w:ascii="Times New Roman" w:hAnsi="Times New Roman"/>
                <w:sz w:val="20"/>
                <w:lang w:eastAsia="en-ID"/>
              </w:rPr>
              <w:t>Does this program make you more productive?</w:t>
            </w:r>
          </w:p>
        </w:tc>
        <w:tc>
          <w:tcPr>
            <w:tcW w:w="883" w:type="dxa"/>
            <w:vAlign w:val="center"/>
          </w:tcPr>
          <w:p w14:paraId="59B0F482"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25</w:t>
            </w:r>
          </w:p>
        </w:tc>
        <w:tc>
          <w:tcPr>
            <w:tcW w:w="750" w:type="dxa"/>
            <w:vAlign w:val="center"/>
          </w:tcPr>
          <w:p w14:paraId="74A10DF8"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64.3</w:t>
            </w:r>
          </w:p>
        </w:tc>
        <w:tc>
          <w:tcPr>
            <w:tcW w:w="750" w:type="dxa"/>
            <w:vAlign w:val="center"/>
          </w:tcPr>
          <w:p w14:paraId="61A1CEC4"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10.7</w:t>
            </w:r>
          </w:p>
        </w:tc>
        <w:tc>
          <w:tcPr>
            <w:tcW w:w="750" w:type="dxa"/>
            <w:vAlign w:val="center"/>
          </w:tcPr>
          <w:p w14:paraId="17860FCB"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0</w:t>
            </w:r>
          </w:p>
        </w:tc>
        <w:tc>
          <w:tcPr>
            <w:tcW w:w="883" w:type="dxa"/>
            <w:vAlign w:val="center"/>
          </w:tcPr>
          <w:p w14:paraId="0D18A961"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0</w:t>
            </w:r>
          </w:p>
        </w:tc>
      </w:tr>
      <w:tr w:rsidR="008E2422" w:rsidRPr="00A27303" w14:paraId="19BCB19D" w14:textId="77777777" w:rsidTr="00A80625">
        <w:tc>
          <w:tcPr>
            <w:tcW w:w="1418" w:type="dxa"/>
            <w:vMerge/>
            <w:vAlign w:val="center"/>
          </w:tcPr>
          <w:p w14:paraId="129840D9" w14:textId="77777777" w:rsidR="008E2422" w:rsidRPr="00A27303" w:rsidRDefault="008E2422" w:rsidP="00A80625">
            <w:pPr>
              <w:pStyle w:val="ListParagraph"/>
              <w:ind w:left="0"/>
              <w:jc w:val="both"/>
              <w:rPr>
                <w:rFonts w:ascii="Times New Roman" w:hAnsi="Times New Roman"/>
                <w:sz w:val="20"/>
                <w:lang w:eastAsia="en-ID"/>
              </w:rPr>
            </w:pPr>
          </w:p>
        </w:tc>
        <w:tc>
          <w:tcPr>
            <w:tcW w:w="2357" w:type="dxa"/>
          </w:tcPr>
          <w:p w14:paraId="75FC6D5E" w14:textId="77777777" w:rsidR="008E2422" w:rsidRPr="00A27303" w:rsidRDefault="008E2422" w:rsidP="008E2422">
            <w:pPr>
              <w:pStyle w:val="ListParagraph"/>
              <w:numPr>
                <w:ilvl w:val="0"/>
                <w:numId w:val="8"/>
              </w:numPr>
              <w:spacing w:after="0" w:line="240" w:lineRule="auto"/>
              <w:jc w:val="both"/>
              <w:rPr>
                <w:rFonts w:ascii="Times New Roman" w:hAnsi="Times New Roman"/>
                <w:sz w:val="20"/>
                <w:lang w:eastAsia="en-ID"/>
              </w:rPr>
            </w:pPr>
            <w:r w:rsidRPr="00A27303">
              <w:rPr>
                <w:rFonts w:ascii="Times New Roman" w:hAnsi="Times New Roman"/>
                <w:sz w:val="20"/>
                <w:lang w:eastAsia="en-ID"/>
              </w:rPr>
              <w:t>Does this program enable you to work more effectively?</w:t>
            </w:r>
          </w:p>
        </w:tc>
        <w:tc>
          <w:tcPr>
            <w:tcW w:w="883" w:type="dxa"/>
            <w:vAlign w:val="center"/>
          </w:tcPr>
          <w:p w14:paraId="6FFC9340"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25</w:t>
            </w:r>
          </w:p>
        </w:tc>
        <w:tc>
          <w:tcPr>
            <w:tcW w:w="750" w:type="dxa"/>
            <w:vAlign w:val="center"/>
          </w:tcPr>
          <w:p w14:paraId="47A9F1DD"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67.9</w:t>
            </w:r>
          </w:p>
        </w:tc>
        <w:tc>
          <w:tcPr>
            <w:tcW w:w="750" w:type="dxa"/>
            <w:vAlign w:val="center"/>
          </w:tcPr>
          <w:p w14:paraId="5DB08F9D"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7.1</w:t>
            </w:r>
          </w:p>
        </w:tc>
        <w:tc>
          <w:tcPr>
            <w:tcW w:w="750" w:type="dxa"/>
            <w:vAlign w:val="center"/>
          </w:tcPr>
          <w:p w14:paraId="59825C31"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0</w:t>
            </w:r>
          </w:p>
        </w:tc>
        <w:tc>
          <w:tcPr>
            <w:tcW w:w="883" w:type="dxa"/>
            <w:vAlign w:val="center"/>
          </w:tcPr>
          <w:p w14:paraId="79179BB0"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0</w:t>
            </w:r>
          </w:p>
        </w:tc>
      </w:tr>
      <w:tr w:rsidR="008E2422" w:rsidRPr="00A27303" w14:paraId="4C664693" w14:textId="77777777" w:rsidTr="00A80625">
        <w:tc>
          <w:tcPr>
            <w:tcW w:w="1418" w:type="dxa"/>
            <w:vMerge/>
            <w:vAlign w:val="center"/>
          </w:tcPr>
          <w:p w14:paraId="76F6A57B" w14:textId="77777777" w:rsidR="008E2422" w:rsidRPr="00A27303" w:rsidRDefault="008E2422" w:rsidP="00A80625">
            <w:pPr>
              <w:pStyle w:val="ListParagraph"/>
              <w:ind w:left="0"/>
              <w:jc w:val="both"/>
              <w:rPr>
                <w:rFonts w:ascii="Times New Roman" w:hAnsi="Times New Roman"/>
                <w:sz w:val="20"/>
                <w:lang w:eastAsia="en-ID"/>
              </w:rPr>
            </w:pPr>
          </w:p>
        </w:tc>
        <w:tc>
          <w:tcPr>
            <w:tcW w:w="2357" w:type="dxa"/>
          </w:tcPr>
          <w:p w14:paraId="6F374A87" w14:textId="77777777" w:rsidR="008E2422" w:rsidRPr="00A27303" w:rsidRDefault="008E2422" w:rsidP="008E2422">
            <w:pPr>
              <w:pStyle w:val="ListParagraph"/>
              <w:numPr>
                <w:ilvl w:val="0"/>
                <w:numId w:val="8"/>
              </w:numPr>
              <w:spacing w:after="0" w:line="240" w:lineRule="auto"/>
              <w:jc w:val="both"/>
              <w:rPr>
                <w:rFonts w:ascii="Times New Roman" w:hAnsi="Times New Roman"/>
                <w:sz w:val="20"/>
                <w:lang w:eastAsia="en-ID"/>
              </w:rPr>
            </w:pPr>
            <w:r w:rsidRPr="00A27303">
              <w:rPr>
                <w:rFonts w:ascii="Times New Roman" w:hAnsi="Times New Roman"/>
                <w:sz w:val="20"/>
                <w:lang w:eastAsia="en-ID"/>
              </w:rPr>
              <w:t>How beneficial is this application?</w:t>
            </w:r>
          </w:p>
        </w:tc>
        <w:tc>
          <w:tcPr>
            <w:tcW w:w="883" w:type="dxa"/>
            <w:vAlign w:val="center"/>
          </w:tcPr>
          <w:p w14:paraId="37331E25"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25</w:t>
            </w:r>
          </w:p>
        </w:tc>
        <w:tc>
          <w:tcPr>
            <w:tcW w:w="750" w:type="dxa"/>
            <w:vAlign w:val="center"/>
          </w:tcPr>
          <w:p w14:paraId="3F184A15"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67.9</w:t>
            </w:r>
          </w:p>
        </w:tc>
        <w:tc>
          <w:tcPr>
            <w:tcW w:w="750" w:type="dxa"/>
            <w:vAlign w:val="center"/>
          </w:tcPr>
          <w:p w14:paraId="21DEDCE6"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7.1</w:t>
            </w:r>
          </w:p>
        </w:tc>
        <w:tc>
          <w:tcPr>
            <w:tcW w:w="750" w:type="dxa"/>
            <w:vAlign w:val="center"/>
          </w:tcPr>
          <w:p w14:paraId="7DCD3227"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0</w:t>
            </w:r>
          </w:p>
        </w:tc>
        <w:tc>
          <w:tcPr>
            <w:tcW w:w="883" w:type="dxa"/>
            <w:vAlign w:val="center"/>
          </w:tcPr>
          <w:p w14:paraId="4409F0C3"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0</w:t>
            </w:r>
          </w:p>
        </w:tc>
      </w:tr>
      <w:tr w:rsidR="008E2422" w:rsidRPr="00A27303" w14:paraId="4C55E481" w14:textId="77777777" w:rsidTr="00A80625">
        <w:tc>
          <w:tcPr>
            <w:tcW w:w="1418" w:type="dxa"/>
            <w:vMerge/>
            <w:vAlign w:val="center"/>
          </w:tcPr>
          <w:p w14:paraId="0AAE5829" w14:textId="77777777" w:rsidR="008E2422" w:rsidRPr="00A27303" w:rsidRDefault="008E2422" w:rsidP="00A80625">
            <w:pPr>
              <w:pStyle w:val="ListParagraph"/>
              <w:ind w:left="0"/>
              <w:jc w:val="both"/>
              <w:rPr>
                <w:rFonts w:ascii="Times New Roman" w:hAnsi="Times New Roman"/>
                <w:sz w:val="20"/>
                <w:lang w:eastAsia="en-ID"/>
              </w:rPr>
            </w:pPr>
          </w:p>
        </w:tc>
        <w:tc>
          <w:tcPr>
            <w:tcW w:w="2357" w:type="dxa"/>
          </w:tcPr>
          <w:p w14:paraId="5D78DFCE" w14:textId="77777777" w:rsidR="008E2422" w:rsidRPr="00A27303" w:rsidRDefault="008E2422" w:rsidP="008E2422">
            <w:pPr>
              <w:pStyle w:val="ListParagraph"/>
              <w:numPr>
                <w:ilvl w:val="0"/>
                <w:numId w:val="8"/>
              </w:numPr>
              <w:spacing w:after="0" w:line="240" w:lineRule="auto"/>
              <w:jc w:val="both"/>
              <w:rPr>
                <w:rFonts w:ascii="Times New Roman" w:hAnsi="Times New Roman"/>
                <w:sz w:val="20"/>
                <w:lang w:eastAsia="en-ID"/>
              </w:rPr>
            </w:pPr>
            <w:r w:rsidRPr="00A27303">
              <w:rPr>
                <w:rFonts w:ascii="Times New Roman" w:hAnsi="Times New Roman"/>
                <w:sz w:val="20"/>
                <w:lang w:eastAsia="en-ID"/>
              </w:rPr>
              <w:t>Does using this application save you time?</w:t>
            </w:r>
          </w:p>
        </w:tc>
        <w:tc>
          <w:tcPr>
            <w:tcW w:w="883" w:type="dxa"/>
            <w:vAlign w:val="center"/>
          </w:tcPr>
          <w:p w14:paraId="012EC38C"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18.5</w:t>
            </w:r>
          </w:p>
        </w:tc>
        <w:tc>
          <w:tcPr>
            <w:tcW w:w="750" w:type="dxa"/>
            <w:vAlign w:val="center"/>
          </w:tcPr>
          <w:p w14:paraId="7A107FF0"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48.1</w:t>
            </w:r>
          </w:p>
        </w:tc>
        <w:tc>
          <w:tcPr>
            <w:tcW w:w="750" w:type="dxa"/>
            <w:vAlign w:val="center"/>
          </w:tcPr>
          <w:p w14:paraId="66090F3A"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29.6</w:t>
            </w:r>
          </w:p>
        </w:tc>
        <w:tc>
          <w:tcPr>
            <w:tcW w:w="750" w:type="dxa"/>
            <w:vAlign w:val="center"/>
          </w:tcPr>
          <w:p w14:paraId="0499FED0"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0</w:t>
            </w:r>
          </w:p>
        </w:tc>
        <w:tc>
          <w:tcPr>
            <w:tcW w:w="883" w:type="dxa"/>
            <w:vAlign w:val="center"/>
          </w:tcPr>
          <w:p w14:paraId="22D123C4"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3.8</w:t>
            </w:r>
          </w:p>
        </w:tc>
      </w:tr>
      <w:tr w:rsidR="008E2422" w:rsidRPr="00A27303" w14:paraId="1390C67B" w14:textId="77777777" w:rsidTr="00A80625">
        <w:tc>
          <w:tcPr>
            <w:tcW w:w="1418" w:type="dxa"/>
            <w:vMerge w:val="restart"/>
            <w:vAlign w:val="center"/>
          </w:tcPr>
          <w:p w14:paraId="162BFB96"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Effortless use</w:t>
            </w:r>
          </w:p>
        </w:tc>
        <w:tc>
          <w:tcPr>
            <w:tcW w:w="2357" w:type="dxa"/>
          </w:tcPr>
          <w:p w14:paraId="305F715A" w14:textId="77777777" w:rsidR="008E2422" w:rsidRPr="00A27303" w:rsidRDefault="008E2422" w:rsidP="008E2422">
            <w:pPr>
              <w:pStyle w:val="ListParagraph"/>
              <w:numPr>
                <w:ilvl w:val="0"/>
                <w:numId w:val="9"/>
              </w:numPr>
              <w:spacing w:after="0" w:line="240" w:lineRule="auto"/>
              <w:jc w:val="both"/>
              <w:rPr>
                <w:rFonts w:ascii="Times New Roman" w:hAnsi="Times New Roman"/>
                <w:sz w:val="20"/>
                <w:lang w:eastAsia="en-ID"/>
              </w:rPr>
            </w:pPr>
            <w:r w:rsidRPr="00A27303">
              <w:rPr>
                <w:rFonts w:ascii="Times New Roman" w:hAnsi="Times New Roman"/>
                <w:sz w:val="20"/>
                <w:lang w:eastAsia="en-ID"/>
              </w:rPr>
              <w:t>How simple is this application?</w:t>
            </w:r>
          </w:p>
        </w:tc>
        <w:tc>
          <w:tcPr>
            <w:tcW w:w="883" w:type="dxa"/>
            <w:vAlign w:val="center"/>
          </w:tcPr>
          <w:p w14:paraId="588C4496"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21.4</w:t>
            </w:r>
          </w:p>
        </w:tc>
        <w:tc>
          <w:tcPr>
            <w:tcW w:w="750" w:type="dxa"/>
            <w:vAlign w:val="center"/>
          </w:tcPr>
          <w:p w14:paraId="183025DB"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57.1</w:t>
            </w:r>
          </w:p>
        </w:tc>
        <w:tc>
          <w:tcPr>
            <w:tcW w:w="750" w:type="dxa"/>
            <w:vAlign w:val="center"/>
          </w:tcPr>
          <w:p w14:paraId="0A29039A"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21.4</w:t>
            </w:r>
          </w:p>
        </w:tc>
        <w:tc>
          <w:tcPr>
            <w:tcW w:w="750" w:type="dxa"/>
            <w:vAlign w:val="center"/>
          </w:tcPr>
          <w:p w14:paraId="627BD188"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0</w:t>
            </w:r>
          </w:p>
        </w:tc>
        <w:tc>
          <w:tcPr>
            <w:tcW w:w="883" w:type="dxa"/>
            <w:vAlign w:val="center"/>
          </w:tcPr>
          <w:p w14:paraId="43223D27"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0</w:t>
            </w:r>
          </w:p>
        </w:tc>
      </w:tr>
      <w:tr w:rsidR="008E2422" w:rsidRPr="00A27303" w14:paraId="467E8C48" w14:textId="77777777" w:rsidTr="00A80625">
        <w:tc>
          <w:tcPr>
            <w:tcW w:w="1418" w:type="dxa"/>
            <w:vMerge/>
            <w:vAlign w:val="center"/>
          </w:tcPr>
          <w:p w14:paraId="341B10D6" w14:textId="77777777" w:rsidR="008E2422" w:rsidRPr="00A27303" w:rsidRDefault="008E2422" w:rsidP="00A80625">
            <w:pPr>
              <w:pStyle w:val="ListParagraph"/>
              <w:ind w:left="0"/>
              <w:jc w:val="both"/>
              <w:rPr>
                <w:rFonts w:ascii="Times New Roman" w:hAnsi="Times New Roman"/>
                <w:sz w:val="20"/>
                <w:lang w:eastAsia="en-ID"/>
              </w:rPr>
            </w:pPr>
          </w:p>
        </w:tc>
        <w:tc>
          <w:tcPr>
            <w:tcW w:w="2357" w:type="dxa"/>
          </w:tcPr>
          <w:p w14:paraId="0D61A568" w14:textId="77777777" w:rsidR="008E2422" w:rsidRPr="00A27303" w:rsidRDefault="008E2422" w:rsidP="008E2422">
            <w:pPr>
              <w:pStyle w:val="ListParagraph"/>
              <w:numPr>
                <w:ilvl w:val="0"/>
                <w:numId w:val="9"/>
              </w:numPr>
              <w:spacing w:after="0" w:line="240" w:lineRule="auto"/>
              <w:jc w:val="both"/>
              <w:rPr>
                <w:rFonts w:ascii="Times New Roman" w:hAnsi="Times New Roman"/>
                <w:sz w:val="20"/>
                <w:lang w:eastAsia="en-ID"/>
              </w:rPr>
            </w:pPr>
            <w:r w:rsidRPr="00A27303">
              <w:rPr>
                <w:rFonts w:ascii="Times New Roman" w:hAnsi="Times New Roman"/>
                <w:sz w:val="20"/>
                <w:lang w:eastAsia="en-ID"/>
              </w:rPr>
              <w:t>Is the use of this application straightforward?</w:t>
            </w:r>
          </w:p>
        </w:tc>
        <w:tc>
          <w:tcPr>
            <w:tcW w:w="883" w:type="dxa"/>
            <w:vAlign w:val="center"/>
          </w:tcPr>
          <w:p w14:paraId="76133B14"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28.6</w:t>
            </w:r>
          </w:p>
        </w:tc>
        <w:tc>
          <w:tcPr>
            <w:tcW w:w="750" w:type="dxa"/>
            <w:vAlign w:val="center"/>
          </w:tcPr>
          <w:p w14:paraId="5ACE6639"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53.6</w:t>
            </w:r>
          </w:p>
        </w:tc>
        <w:tc>
          <w:tcPr>
            <w:tcW w:w="750" w:type="dxa"/>
            <w:vAlign w:val="center"/>
          </w:tcPr>
          <w:p w14:paraId="3B349191"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17.9</w:t>
            </w:r>
          </w:p>
        </w:tc>
        <w:tc>
          <w:tcPr>
            <w:tcW w:w="750" w:type="dxa"/>
            <w:vAlign w:val="center"/>
          </w:tcPr>
          <w:p w14:paraId="6AC140FD"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0</w:t>
            </w:r>
          </w:p>
        </w:tc>
        <w:tc>
          <w:tcPr>
            <w:tcW w:w="883" w:type="dxa"/>
            <w:vAlign w:val="center"/>
          </w:tcPr>
          <w:p w14:paraId="12E71789"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0</w:t>
            </w:r>
          </w:p>
        </w:tc>
      </w:tr>
      <w:tr w:rsidR="008E2422" w:rsidRPr="00A27303" w14:paraId="355670D3" w14:textId="77777777" w:rsidTr="00A80625">
        <w:tc>
          <w:tcPr>
            <w:tcW w:w="1418" w:type="dxa"/>
            <w:vMerge/>
            <w:vAlign w:val="center"/>
          </w:tcPr>
          <w:p w14:paraId="7FD871C1" w14:textId="77777777" w:rsidR="008E2422" w:rsidRPr="00A27303" w:rsidRDefault="008E2422" w:rsidP="00A80625">
            <w:pPr>
              <w:pStyle w:val="ListParagraph"/>
              <w:ind w:left="0"/>
              <w:jc w:val="both"/>
              <w:rPr>
                <w:rFonts w:ascii="Times New Roman" w:hAnsi="Times New Roman"/>
                <w:sz w:val="20"/>
                <w:lang w:eastAsia="en-ID"/>
              </w:rPr>
            </w:pPr>
          </w:p>
        </w:tc>
        <w:tc>
          <w:tcPr>
            <w:tcW w:w="2357" w:type="dxa"/>
          </w:tcPr>
          <w:p w14:paraId="2D9103E2" w14:textId="77777777" w:rsidR="008E2422" w:rsidRPr="00A27303" w:rsidRDefault="008E2422" w:rsidP="008E2422">
            <w:pPr>
              <w:pStyle w:val="ListParagraph"/>
              <w:numPr>
                <w:ilvl w:val="0"/>
                <w:numId w:val="9"/>
              </w:numPr>
              <w:spacing w:after="0" w:line="240" w:lineRule="auto"/>
              <w:jc w:val="both"/>
              <w:rPr>
                <w:rFonts w:ascii="Times New Roman" w:hAnsi="Times New Roman"/>
                <w:sz w:val="20"/>
                <w:lang w:eastAsia="en-ID"/>
              </w:rPr>
            </w:pPr>
            <w:r w:rsidRPr="00A27303">
              <w:rPr>
                <w:rFonts w:ascii="Times New Roman" w:hAnsi="Times New Roman"/>
                <w:sz w:val="20"/>
                <w:lang w:eastAsia="en-ID"/>
              </w:rPr>
              <w:t>Is this application easy to use?</w:t>
            </w:r>
          </w:p>
        </w:tc>
        <w:tc>
          <w:tcPr>
            <w:tcW w:w="883" w:type="dxa"/>
            <w:vAlign w:val="center"/>
          </w:tcPr>
          <w:p w14:paraId="2F4EB7DD"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25</w:t>
            </w:r>
          </w:p>
        </w:tc>
        <w:tc>
          <w:tcPr>
            <w:tcW w:w="750" w:type="dxa"/>
            <w:vAlign w:val="center"/>
          </w:tcPr>
          <w:p w14:paraId="79F06D0D"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50</w:t>
            </w:r>
          </w:p>
        </w:tc>
        <w:tc>
          <w:tcPr>
            <w:tcW w:w="750" w:type="dxa"/>
            <w:vAlign w:val="center"/>
          </w:tcPr>
          <w:p w14:paraId="17948EC6"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21.4</w:t>
            </w:r>
          </w:p>
        </w:tc>
        <w:tc>
          <w:tcPr>
            <w:tcW w:w="750" w:type="dxa"/>
            <w:vAlign w:val="center"/>
          </w:tcPr>
          <w:p w14:paraId="39360FEE"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0</w:t>
            </w:r>
          </w:p>
        </w:tc>
        <w:tc>
          <w:tcPr>
            <w:tcW w:w="883" w:type="dxa"/>
            <w:vAlign w:val="center"/>
          </w:tcPr>
          <w:p w14:paraId="6A0DFAAB"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3.6</w:t>
            </w:r>
          </w:p>
        </w:tc>
      </w:tr>
      <w:tr w:rsidR="008E2422" w:rsidRPr="00A27303" w14:paraId="4E77BEAB" w14:textId="77777777" w:rsidTr="00A80625">
        <w:tc>
          <w:tcPr>
            <w:tcW w:w="1418" w:type="dxa"/>
            <w:vMerge/>
            <w:vAlign w:val="center"/>
          </w:tcPr>
          <w:p w14:paraId="50332E69" w14:textId="77777777" w:rsidR="008E2422" w:rsidRPr="00A27303" w:rsidRDefault="008E2422" w:rsidP="00A80625">
            <w:pPr>
              <w:pStyle w:val="ListParagraph"/>
              <w:ind w:left="0"/>
              <w:jc w:val="both"/>
              <w:rPr>
                <w:rFonts w:ascii="Times New Roman" w:hAnsi="Times New Roman"/>
                <w:sz w:val="20"/>
                <w:lang w:eastAsia="en-ID"/>
              </w:rPr>
            </w:pPr>
          </w:p>
        </w:tc>
        <w:tc>
          <w:tcPr>
            <w:tcW w:w="2357" w:type="dxa"/>
          </w:tcPr>
          <w:p w14:paraId="5688513A" w14:textId="77777777" w:rsidR="008E2422" w:rsidRPr="00A27303" w:rsidRDefault="008E2422" w:rsidP="008E2422">
            <w:pPr>
              <w:pStyle w:val="ListParagraph"/>
              <w:numPr>
                <w:ilvl w:val="0"/>
                <w:numId w:val="9"/>
              </w:numPr>
              <w:spacing w:after="0" w:line="240" w:lineRule="auto"/>
              <w:jc w:val="both"/>
              <w:rPr>
                <w:rFonts w:ascii="Times New Roman" w:hAnsi="Times New Roman"/>
                <w:sz w:val="20"/>
                <w:lang w:eastAsia="en-ID"/>
              </w:rPr>
            </w:pPr>
            <w:r w:rsidRPr="00A27303">
              <w:rPr>
                <w:rFonts w:ascii="Times New Roman" w:hAnsi="Times New Roman"/>
                <w:sz w:val="20"/>
                <w:lang w:eastAsia="en-ID"/>
              </w:rPr>
              <w:t>Do you operate this program without following written directions?</w:t>
            </w:r>
          </w:p>
        </w:tc>
        <w:tc>
          <w:tcPr>
            <w:tcW w:w="883" w:type="dxa"/>
            <w:vAlign w:val="center"/>
          </w:tcPr>
          <w:p w14:paraId="46A10B2A"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10.7</w:t>
            </w:r>
          </w:p>
        </w:tc>
        <w:tc>
          <w:tcPr>
            <w:tcW w:w="750" w:type="dxa"/>
            <w:vAlign w:val="center"/>
          </w:tcPr>
          <w:p w14:paraId="2B363615"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35.7</w:t>
            </w:r>
          </w:p>
        </w:tc>
        <w:tc>
          <w:tcPr>
            <w:tcW w:w="750" w:type="dxa"/>
            <w:vAlign w:val="center"/>
          </w:tcPr>
          <w:p w14:paraId="59C585B7"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28.6</w:t>
            </w:r>
          </w:p>
        </w:tc>
        <w:tc>
          <w:tcPr>
            <w:tcW w:w="750" w:type="dxa"/>
            <w:vAlign w:val="center"/>
          </w:tcPr>
          <w:p w14:paraId="09A79F44"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17.9</w:t>
            </w:r>
          </w:p>
        </w:tc>
        <w:tc>
          <w:tcPr>
            <w:tcW w:w="883" w:type="dxa"/>
            <w:vAlign w:val="center"/>
          </w:tcPr>
          <w:p w14:paraId="7E95A8C0"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7.1</w:t>
            </w:r>
          </w:p>
        </w:tc>
      </w:tr>
      <w:tr w:rsidR="008E2422" w:rsidRPr="00A27303" w14:paraId="6DF2E09D" w14:textId="77777777" w:rsidTr="00A80625">
        <w:tc>
          <w:tcPr>
            <w:tcW w:w="1418" w:type="dxa"/>
            <w:vMerge/>
            <w:vAlign w:val="center"/>
          </w:tcPr>
          <w:p w14:paraId="62DA75C5" w14:textId="77777777" w:rsidR="008E2422" w:rsidRPr="00A27303" w:rsidRDefault="008E2422" w:rsidP="00A80625">
            <w:pPr>
              <w:pStyle w:val="ListParagraph"/>
              <w:ind w:left="0"/>
              <w:jc w:val="both"/>
              <w:rPr>
                <w:rFonts w:ascii="Times New Roman" w:hAnsi="Times New Roman"/>
                <w:sz w:val="20"/>
                <w:lang w:eastAsia="en-ID"/>
              </w:rPr>
            </w:pPr>
          </w:p>
        </w:tc>
        <w:tc>
          <w:tcPr>
            <w:tcW w:w="2357" w:type="dxa"/>
          </w:tcPr>
          <w:p w14:paraId="71E4E3A0" w14:textId="77777777" w:rsidR="008E2422" w:rsidRPr="00A27303" w:rsidRDefault="008E2422" w:rsidP="008E2422">
            <w:pPr>
              <w:pStyle w:val="ListParagraph"/>
              <w:numPr>
                <w:ilvl w:val="0"/>
                <w:numId w:val="9"/>
              </w:numPr>
              <w:spacing w:after="0" w:line="240" w:lineRule="auto"/>
              <w:jc w:val="both"/>
              <w:rPr>
                <w:rFonts w:ascii="Times New Roman" w:hAnsi="Times New Roman"/>
                <w:sz w:val="20"/>
                <w:lang w:eastAsia="en-ID"/>
              </w:rPr>
            </w:pPr>
            <w:r w:rsidRPr="00A27303">
              <w:rPr>
                <w:rFonts w:ascii="Times New Roman" w:hAnsi="Times New Roman"/>
                <w:sz w:val="20"/>
                <w:lang w:eastAsia="en-ID"/>
              </w:rPr>
              <w:t>Can you immediately correct a mistake using it?</w:t>
            </w:r>
          </w:p>
        </w:tc>
        <w:tc>
          <w:tcPr>
            <w:tcW w:w="883" w:type="dxa"/>
            <w:vAlign w:val="center"/>
          </w:tcPr>
          <w:p w14:paraId="74FD61E4"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21.4</w:t>
            </w:r>
          </w:p>
        </w:tc>
        <w:tc>
          <w:tcPr>
            <w:tcW w:w="750" w:type="dxa"/>
            <w:vAlign w:val="center"/>
          </w:tcPr>
          <w:p w14:paraId="37A14FE8"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46.4</w:t>
            </w:r>
          </w:p>
        </w:tc>
        <w:tc>
          <w:tcPr>
            <w:tcW w:w="750" w:type="dxa"/>
            <w:vAlign w:val="center"/>
          </w:tcPr>
          <w:p w14:paraId="4283364C"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28.6</w:t>
            </w:r>
          </w:p>
        </w:tc>
        <w:tc>
          <w:tcPr>
            <w:tcW w:w="750" w:type="dxa"/>
            <w:vAlign w:val="center"/>
          </w:tcPr>
          <w:p w14:paraId="3EC6D23C"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36</w:t>
            </w:r>
          </w:p>
        </w:tc>
        <w:tc>
          <w:tcPr>
            <w:tcW w:w="883" w:type="dxa"/>
            <w:vAlign w:val="center"/>
          </w:tcPr>
          <w:p w14:paraId="6C7C0C5B"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0</w:t>
            </w:r>
          </w:p>
        </w:tc>
      </w:tr>
      <w:tr w:rsidR="008E2422" w:rsidRPr="00A27303" w14:paraId="1E9E3375" w14:textId="77777777" w:rsidTr="00A80625">
        <w:tc>
          <w:tcPr>
            <w:tcW w:w="1418" w:type="dxa"/>
            <w:vMerge/>
            <w:vAlign w:val="center"/>
          </w:tcPr>
          <w:p w14:paraId="199FD40F" w14:textId="77777777" w:rsidR="008E2422" w:rsidRPr="00A27303" w:rsidRDefault="008E2422" w:rsidP="00A80625">
            <w:pPr>
              <w:pStyle w:val="ListParagraph"/>
              <w:ind w:left="0"/>
              <w:jc w:val="both"/>
              <w:rPr>
                <w:rFonts w:ascii="Times New Roman" w:hAnsi="Times New Roman"/>
                <w:sz w:val="20"/>
                <w:lang w:eastAsia="en-ID"/>
              </w:rPr>
            </w:pPr>
          </w:p>
        </w:tc>
        <w:tc>
          <w:tcPr>
            <w:tcW w:w="2357" w:type="dxa"/>
          </w:tcPr>
          <w:p w14:paraId="23970204" w14:textId="77777777" w:rsidR="008E2422" w:rsidRPr="00A27303" w:rsidRDefault="008E2422" w:rsidP="008E2422">
            <w:pPr>
              <w:pStyle w:val="ListParagraph"/>
              <w:numPr>
                <w:ilvl w:val="0"/>
                <w:numId w:val="9"/>
              </w:numPr>
              <w:spacing w:after="0" w:line="240" w:lineRule="auto"/>
              <w:jc w:val="both"/>
              <w:rPr>
                <w:rFonts w:ascii="Times New Roman" w:hAnsi="Times New Roman"/>
                <w:sz w:val="20"/>
                <w:lang w:eastAsia="en-ID"/>
              </w:rPr>
            </w:pPr>
            <w:r w:rsidRPr="00A27303">
              <w:rPr>
                <w:rFonts w:ascii="Times New Roman" w:hAnsi="Times New Roman"/>
                <w:sz w:val="20"/>
                <w:lang w:eastAsia="en-ID"/>
              </w:rPr>
              <w:t>Does it teach you how to utilize it?</w:t>
            </w:r>
          </w:p>
        </w:tc>
        <w:tc>
          <w:tcPr>
            <w:tcW w:w="883" w:type="dxa"/>
            <w:vAlign w:val="center"/>
          </w:tcPr>
          <w:p w14:paraId="733520A0"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17.9</w:t>
            </w:r>
          </w:p>
        </w:tc>
        <w:tc>
          <w:tcPr>
            <w:tcW w:w="750" w:type="dxa"/>
            <w:vAlign w:val="center"/>
          </w:tcPr>
          <w:p w14:paraId="58319DC6"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64.3</w:t>
            </w:r>
          </w:p>
        </w:tc>
        <w:tc>
          <w:tcPr>
            <w:tcW w:w="750" w:type="dxa"/>
            <w:vAlign w:val="center"/>
          </w:tcPr>
          <w:p w14:paraId="027E9451"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17.9</w:t>
            </w:r>
          </w:p>
        </w:tc>
        <w:tc>
          <w:tcPr>
            <w:tcW w:w="750" w:type="dxa"/>
            <w:vAlign w:val="center"/>
          </w:tcPr>
          <w:p w14:paraId="4D0CA3AB"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0</w:t>
            </w:r>
          </w:p>
        </w:tc>
        <w:tc>
          <w:tcPr>
            <w:tcW w:w="883" w:type="dxa"/>
            <w:vAlign w:val="center"/>
          </w:tcPr>
          <w:p w14:paraId="78EFB275"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0</w:t>
            </w:r>
          </w:p>
        </w:tc>
      </w:tr>
      <w:tr w:rsidR="008E2422" w:rsidRPr="00A27303" w14:paraId="74EF0728" w14:textId="77777777" w:rsidTr="00A80625">
        <w:tc>
          <w:tcPr>
            <w:tcW w:w="1418" w:type="dxa"/>
            <w:vAlign w:val="center"/>
          </w:tcPr>
          <w:p w14:paraId="3628DA35"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Ease to learn</w:t>
            </w:r>
          </w:p>
        </w:tc>
        <w:tc>
          <w:tcPr>
            <w:tcW w:w="2357" w:type="dxa"/>
          </w:tcPr>
          <w:p w14:paraId="584800C3" w14:textId="77777777" w:rsidR="008E2422" w:rsidRPr="00A27303" w:rsidRDefault="008E2422" w:rsidP="008E2422">
            <w:pPr>
              <w:pStyle w:val="ListParagraph"/>
              <w:numPr>
                <w:ilvl w:val="0"/>
                <w:numId w:val="10"/>
              </w:numPr>
              <w:spacing w:after="0" w:line="240" w:lineRule="auto"/>
              <w:jc w:val="both"/>
              <w:rPr>
                <w:rFonts w:ascii="Times New Roman" w:hAnsi="Times New Roman"/>
                <w:sz w:val="20"/>
                <w:lang w:eastAsia="en-ID"/>
              </w:rPr>
            </w:pPr>
            <w:r w:rsidRPr="00A27303">
              <w:rPr>
                <w:rFonts w:ascii="Times New Roman" w:hAnsi="Times New Roman"/>
                <w:sz w:val="20"/>
                <w:lang w:eastAsia="en-ID"/>
              </w:rPr>
              <w:t>Can you quickly recall how to use it?</w:t>
            </w:r>
          </w:p>
        </w:tc>
        <w:tc>
          <w:tcPr>
            <w:tcW w:w="883" w:type="dxa"/>
            <w:vAlign w:val="center"/>
          </w:tcPr>
          <w:p w14:paraId="5D522D0D"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28.6</w:t>
            </w:r>
          </w:p>
        </w:tc>
        <w:tc>
          <w:tcPr>
            <w:tcW w:w="750" w:type="dxa"/>
            <w:vAlign w:val="center"/>
          </w:tcPr>
          <w:p w14:paraId="3497415C"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57.1</w:t>
            </w:r>
          </w:p>
        </w:tc>
        <w:tc>
          <w:tcPr>
            <w:tcW w:w="750" w:type="dxa"/>
            <w:vAlign w:val="center"/>
          </w:tcPr>
          <w:p w14:paraId="29B34702"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14.3</w:t>
            </w:r>
          </w:p>
        </w:tc>
        <w:tc>
          <w:tcPr>
            <w:tcW w:w="750" w:type="dxa"/>
            <w:vAlign w:val="center"/>
          </w:tcPr>
          <w:p w14:paraId="5DB7D05F"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0</w:t>
            </w:r>
          </w:p>
        </w:tc>
        <w:tc>
          <w:tcPr>
            <w:tcW w:w="883" w:type="dxa"/>
            <w:vAlign w:val="center"/>
          </w:tcPr>
          <w:p w14:paraId="6FC1B2A3"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0</w:t>
            </w:r>
          </w:p>
        </w:tc>
      </w:tr>
      <w:tr w:rsidR="008E2422" w:rsidRPr="00A27303" w14:paraId="37D5F676" w14:textId="77777777" w:rsidTr="00A80625">
        <w:tc>
          <w:tcPr>
            <w:tcW w:w="1418" w:type="dxa"/>
            <w:vMerge w:val="restart"/>
            <w:vAlign w:val="center"/>
          </w:tcPr>
          <w:p w14:paraId="10F271C2"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Satisfaction</w:t>
            </w:r>
          </w:p>
        </w:tc>
        <w:tc>
          <w:tcPr>
            <w:tcW w:w="2357" w:type="dxa"/>
          </w:tcPr>
          <w:p w14:paraId="4002EC6E" w14:textId="77777777" w:rsidR="008E2422" w:rsidRPr="00A27303" w:rsidRDefault="008E2422" w:rsidP="008E2422">
            <w:pPr>
              <w:pStyle w:val="ListParagraph"/>
              <w:numPr>
                <w:ilvl w:val="0"/>
                <w:numId w:val="11"/>
              </w:numPr>
              <w:spacing w:after="0" w:line="240" w:lineRule="auto"/>
              <w:jc w:val="both"/>
              <w:rPr>
                <w:rFonts w:ascii="Times New Roman" w:hAnsi="Times New Roman"/>
                <w:sz w:val="20"/>
                <w:lang w:eastAsia="en-ID"/>
              </w:rPr>
            </w:pPr>
            <w:r w:rsidRPr="00A27303">
              <w:rPr>
                <w:rFonts w:ascii="Times New Roman" w:hAnsi="Times New Roman"/>
                <w:sz w:val="20"/>
                <w:lang w:eastAsia="en-ID"/>
              </w:rPr>
              <w:t>Is using this application enjoyable?</w:t>
            </w:r>
          </w:p>
        </w:tc>
        <w:tc>
          <w:tcPr>
            <w:tcW w:w="883" w:type="dxa"/>
            <w:vAlign w:val="center"/>
          </w:tcPr>
          <w:p w14:paraId="4B350057"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25.9</w:t>
            </w:r>
          </w:p>
        </w:tc>
        <w:tc>
          <w:tcPr>
            <w:tcW w:w="750" w:type="dxa"/>
            <w:vAlign w:val="center"/>
          </w:tcPr>
          <w:p w14:paraId="4B5AF547"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63</w:t>
            </w:r>
          </w:p>
        </w:tc>
        <w:tc>
          <w:tcPr>
            <w:tcW w:w="750" w:type="dxa"/>
            <w:vAlign w:val="center"/>
          </w:tcPr>
          <w:p w14:paraId="7B807F4E"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11.1</w:t>
            </w:r>
          </w:p>
        </w:tc>
        <w:tc>
          <w:tcPr>
            <w:tcW w:w="750" w:type="dxa"/>
            <w:vAlign w:val="center"/>
          </w:tcPr>
          <w:p w14:paraId="0BA0BD5D"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0</w:t>
            </w:r>
          </w:p>
        </w:tc>
        <w:tc>
          <w:tcPr>
            <w:tcW w:w="883" w:type="dxa"/>
            <w:vAlign w:val="center"/>
          </w:tcPr>
          <w:p w14:paraId="308D4D29"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0</w:t>
            </w:r>
          </w:p>
        </w:tc>
      </w:tr>
      <w:tr w:rsidR="008E2422" w:rsidRPr="00A27303" w14:paraId="5AD2EF18" w14:textId="77777777" w:rsidTr="00A80625">
        <w:tc>
          <w:tcPr>
            <w:tcW w:w="1418" w:type="dxa"/>
            <w:vMerge/>
            <w:vAlign w:val="center"/>
          </w:tcPr>
          <w:p w14:paraId="265CDB2B" w14:textId="77777777" w:rsidR="008E2422" w:rsidRPr="00A27303" w:rsidRDefault="008E2422" w:rsidP="00A80625">
            <w:pPr>
              <w:pStyle w:val="ListParagraph"/>
              <w:ind w:left="0"/>
              <w:jc w:val="both"/>
              <w:rPr>
                <w:rFonts w:ascii="Times New Roman" w:hAnsi="Times New Roman"/>
                <w:sz w:val="20"/>
                <w:lang w:eastAsia="en-ID"/>
              </w:rPr>
            </w:pPr>
          </w:p>
        </w:tc>
        <w:tc>
          <w:tcPr>
            <w:tcW w:w="2357" w:type="dxa"/>
          </w:tcPr>
          <w:p w14:paraId="5350D357" w14:textId="77777777" w:rsidR="008E2422" w:rsidRPr="00A27303" w:rsidRDefault="008E2422" w:rsidP="008E2422">
            <w:pPr>
              <w:pStyle w:val="ListParagraph"/>
              <w:numPr>
                <w:ilvl w:val="0"/>
                <w:numId w:val="11"/>
              </w:numPr>
              <w:spacing w:after="0" w:line="240" w:lineRule="auto"/>
              <w:jc w:val="both"/>
              <w:rPr>
                <w:rFonts w:ascii="Times New Roman" w:hAnsi="Times New Roman"/>
                <w:sz w:val="20"/>
                <w:lang w:eastAsia="en-ID"/>
              </w:rPr>
            </w:pPr>
            <w:r w:rsidRPr="00A27303">
              <w:rPr>
                <w:rFonts w:ascii="Times New Roman" w:hAnsi="Times New Roman"/>
                <w:sz w:val="20"/>
                <w:lang w:eastAsia="en-ID"/>
              </w:rPr>
              <w:t>Does this application meet your needs?</w:t>
            </w:r>
          </w:p>
        </w:tc>
        <w:tc>
          <w:tcPr>
            <w:tcW w:w="883" w:type="dxa"/>
            <w:vAlign w:val="center"/>
          </w:tcPr>
          <w:p w14:paraId="5EC89ED3"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25</w:t>
            </w:r>
          </w:p>
        </w:tc>
        <w:tc>
          <w:tcPr>
            <w:tcW w:w="750" w:type="dxa"/>
            <w:vAlign w:val="center"/>
          </w:tcPr>
          <w:p w14:paraId="5181E5E9"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64.3</w:t>
            </w:r>
          </w:p>
        </w:tc>
        <w:tc>
          <w:tcPr>
            <w:tcW w:w="750" w:type="dxa"/>
            <w:vAlign w:val="center"/>
          </w:tcPr>
          <w:p w14:paraId="7F5DECA3"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7.1</w:t>
            </w:r>
          </w:p>
        </w:tc>
        <w:tc>
          <w:tcPr>
            <w:tcW w:w="750" w:type="dxa"/>
            <w:vAlign w:val="center"/>
          </w:tcPr>
          <w:p w14:paraId="514C36FA"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0</w:t>
            </w:r>
          </w:p>
        </w:tc>
        <w:tc>
          <w:tcPr>
            <w:tcW w:w="883" w:type="dxa"/>
            <w:vAlign w:val="center"/>
          </w:tcPr>
          <w:p w14:paraId="73E60822"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3.6</w:t>
            </w:r>
          </w:p>
        </w:tc>
      </w:tr>
      <w:tr w:rsidR="008E2422" w:rsidRPr="00A27303" w14:paraId="622BE07F" w14:textId="77777777" w:rsidTr="00A80625">
        <w:tc>
          <w:tcPr>
            <w:tcW w:w="1418" w:type="dxa"/>
            <w:vMerge/>
            <w:vAlign w:val="center"/>
          </w:tcPr>
          <w:p w14:paraId="692B578A" w14:textId="77777777" w:rsidR="008E2422" w:rsidRPr="00A27303" w:rsidRDefault="008E2422" w:rsidP="00A80625">
            <w:pPr>
              <w:pStyle w:val="ListParagraph"/>
              <w:ind w:left="0"/>
              <w:jc w:val="both"/>
              <w:rPr>
                <w:rFonts w:ascii="Times New Roman" w:hAnsi="Times New Roman"/>
                <w:sz w:val="20"/>
                <w:lang w:eastAsia="en-ID"/>
              </w:rPr>
            </w:pPr>
          </w:p>
        </w:tc>
        <w:tc>
          <w:tcPr>
            <w:tcW w:w="2357" w:type="dxa"/>
          </w:tcPr>
          <w:p w14:paraId="3ECA3195" w14:textId="77777777" w:rsidR="008E2422" w:rsidRPr="00A27303" w:rsidRDefault="008E2422" w:rsidP="008E2422">
            <w:pPr>
              <w:pStyle w:val="ListParagraph"/>
              <w:numPr>
                <w:ilvl w:val="0"/>
                <w:numId w:val="11"/>
              </w:numPr>
              <w:spacing w:after="0" w:line="240" w:lineRule="auto"/>
              <w:jc w:val="both"/>
              <w:rPr>
                <w:rFonts w:ascii="Times New Roman" w:hAnsi="Times New Roman"/>
                <w:sz w:val="20"/>
                <w:lang w:eastAsia="en-ID"/>
              </w:rPr>
            </w:pPr>
            <w:r w:rsidRPr="00A27303">
              <w:rPr>
                <w:rFonts w:ascii="Times New Roman" w:hAnsi="Times New Roman"/>
                <w:sz w:val="20"/>
                <w:lang w:eastAsia="en-ID"/>
              </w:rPr>
              <w:t>Does this program function as it should?</w:t>
            </w:r>
          </w:p>
        </w:tc>
        <w:tc>
          <w:tcPr>
            <w:tcW w:w="883" w:type="dxa"/>
            <w:vAlign w:val="center"/>
          </w:tcPr>
          <w:p w14:paraId="6DDD02E8"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25</w:t>
            </w:r>
          </w:p>
        </w:tc>
        <w:tc>
          <w:tcPr>
            <w:tcW w:w="750" w:type="dxa"/>
            <w:vAlign w:val="center"/>
          </w:tcPr>
          <w:p w14:paraId="52C5800E"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57.1</w:t>
            </w:r>
          </w:p>
        </w:tc>
        <w:tc>
          <w:tcPr>
            <w:tcW w:w="750" w:type="dxa"/>
            <w:vAlign w:val="center"/>
          </w:tcPr>
          <w:p w14:paraId="7DCE8A00"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17.9</w:t>
            </w:r>
          </w:p>
        </w:tc>
        <w:tc>
          <w:tcPr>
            <w:tcW w:w="750" w:type="dxa"/>
            <w:vAlign w:val="center"/>
          </w:tcPr>
          <w:p w14:paraId="779117EF"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0</w:t>
            </w:r>
          </w:p>
        </w:tc>
        <w:tc>
          <w:tcPr>
            <w:tcW w:w="883" w:type="dxa"/>
            <w:vAlign w:val="center"/>
          </w:tcPr>
          <w:p w14:paraId="1450286F"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0</w:t>
            </w:r>
          </w:p>
        </w:tc>
      </w:tr>
      <w:tr w:rsidR="008E2422" w:rsidRPr="00A27303" w14:paraId="0B1E6AF2" w14:textId="77777777" w:rsidTr="00A80625">
        <w:tc>
          <w:tcPr>
            <w:tcW w:w="1418" w:type="dxa"/>
            <w:vMerge/>
            <w:vAlign w:val="center"/>
          </w:tcPr>
          <w:p w14:paraId="48504E7D" w14:textId="77777777" w:rsidR="008E2422" w:rsidRPr="00A27303" w:rsidRDefault="008E2422" w:rsidP="00A80625">
            <w:pPr>
              <w:pStyle w:val="ListParagraph"/>
              <w:ind w:left="0"/>
              <w:jc w:val="both"/>
              <w:rPr>
                <w:rFonts w:ascii="Times New Roman" w:hAnsi="Times New Roman"/>
                <w:sz w:val="20"/>
                <w:lang w:eastAsia="en-ID"/>
              </w:rPr>
            </w:pPr>
          </w:p>
        </w:tc>
        <w:tc>
          <w:tcPr>
            <w:tcW w:w="2357" w:type="dxa"/>
          </w:tcPr>
          <w:p w14:paraId="4BDFEFE5" w14:textId="77777777" w:rsidR="008E2422" w:rsidRPr="00A27303" w:rsidRDefault="008E2422" w:rsidP="008E2422">
            <w:pPr>
              <w:pStyle w:val="ListParagraph"/>
              <w:numPr>
                <w:ilvl w:val="0"/>
                <w:numId w:val="11"/>
              </w:numPr>
              <w:spacing w:after="0" w:line="240" w:lineRule="auto"/>
              <w:jc w:val="both"/>
              <w:rPr>
                <w:rFonts w:ascii="Times New Roman" w:hAnsi="Times New Roman"/>
                <w:sz w:val="20"/>
                <w:lang w:eastAsia="en-ID"/>
              </w:rPr>
            </w:pPr>
            <w:r w:rsidRPr="00A27303">
              <w:rPr>
                <w:rFonts w:ascii="Times New Roman" w:hAnsi="Times New Roman"/>
                <w:sz w:val="20"/>
                <w:lang w:eastAsia="en-ID"/>
              </w:rPr>
              <w:t>Is this software fantastic?</w:t>
            </w:r>
          </w:p>
        </w:tc>
        <w:tc>
          <w:tcPr>
            <w:tcW w:w="883" w:type="dxa"/>
            <w:vAlign w:val="center"/>
          </w:tcPr>
          <w:p w14:paraId="6902FFE7"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28.6</w:t>
            </w:r>
          </w:p>
        </w:tc>
        <w:tc>
          <w:tcPr>
            <w:tcW w:w="750" w:type="dxa"/>
            <w:vAlign w:val="center"/>
          </w:tcPr>
          <w:p w14:paraId="33202759"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67.9</w:t>
            </w:r>
          </w:p>
        </w:tc>
        <w:tc>
          <w:tcPr>
            <w:tcW w:w="750" w:type="dxa"/>
            <w:vAlign w:val="center"/>
          </w:tcPr>
          <w:p w14:paraId="7392406B"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3.5</w:t>
            </w:r>
          </w:p>
        </w:tc>
        <w:tc>
          <w:tcPr>
            <w:tcW w:w="750" w:type="dxa"/>
            <w:vAlign w:val="center"/>
          </w:tcPr>
          <w:p w14:paraId="4CBE46D3"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0</w:t>
            </w:r>
          </w:p>
        </w:tc>
        <w:tc>
          <w:tcPr>
            <w:tcW w:w="883" w:type="dxa"/>
            <w:vAlign w:val="center"/>
          </w:tcPr>
          <w:p w14:paraId="3AAFF388"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0</w:t>
            </w:r>
          </w:p>
        </w:tc>
      </w:tr>
      <w:tr w:rsidR="008E2422" w:rsidRPr="00A27303" w14:paraId="7A2BAAEB" w14:textId="77777777" w:rsidTr="00A80625">
        <w:tc>
          <w:tcPr>
            <w:tcW w:w="1418" w:type="dxa"/>
            <w:vMerge/>
          </w:tcPr>
          <w:p w14:paraId="28F984C8" w14:textId="77777777" w:rsidR="008E2422" w:rsidRPr="00A27303" w:rsidRDefault="008E2422" w:rsidP="00A80625">
            <w:pPr>
              <w:pStyle w:val="ListParagraph"/>
              <w:ind w:left="0"/>
              <w:jc w:val="both"/>
              <w:rPr>
                <w:rFonts w:ascii="Times New Roman" w:hAnsi="Times New Roman"/>
                <w:sz w:val="20"/>
                <w:lang w:eastAsia="en-ID"/>
              </w:rPr>
            </w:pPr>
          </w:p>
        </w:tc>
        <w:tc>
          <w:tcPr>
            <w:tcW w:w="2357" w:type="dxa"/>
          </w:tcPr>
          <w:p w14:paraId="0767AF59" w14:textId="77777777" w:rsidR="008E2422" w:rsidRPr="00A27303" w:rsidRDefault="008E2422" w:rsidP="008E2422">
            <w:pPr>
              <w:pStyle w:val="ListParagraph"/>
              <w:numPr>
                <w:ilvl w:val="0"/>
                <w:numId w:val="11"/>
              </w:numPr>
              <w:spacing w:after="0" w:line="240" w:lineRule="auto"/>
              <w:jc w:val="both"/>
              <w:rPr>
                <w:rFonts w:ascii="Times New Roman" w:hAnsi="Times New Roman"/>
                <w:sz w:val="20"/>
                <w:lang w:eastAsia="en-ID"/>
              </w:rPr>
            </w:pPr>
            <w:r w:rsidRPr="00A27303">
              <w:rPr>
                <w:rFonts w:ascii="Times New Roman" w:hAnsi="Times New Roman"/>
                <w:sz w:val="20"/>
                <w:lang w:eastAsia="en-ID"/>
              </w:rPr>
              <w:t>Is it simple to use?</w:t>
            </w:r>
          </w:p>
        </w:tc>
        <w:tc>
          <w:tcPr>
            <w:tcW w:w="883" w:type="dxa"/>
            <w:vAlign w:val="center"/>
          </w:tcPr>
          <w:p w14:paraId="2FBE8FC6"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39.3</w:t>
            </w:r>
          </w:p>
        </w:tc>
        <w:tc>
          <w:tcPr>
            <w:tcW w:w="750" w:type="dxa"/>
            <w:vAlign w:val="center"/>
          </w:tcPr>
          <w:p w14:paraId="3C9E5960"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53.6</w:t>
            </w:r>
          </w:p>
        </w:tc>
        <w:tc>
          <w:tcPr>
            <w:tcW w:w="750" w:type="dxa"/>
            <w:vAlign w:val="center"/>
          </w:tcPr>
          <w:p w14:paraId="21D7856E"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7.1</w:t>
            </w:r>
          </w:p>
        </w:tc>
        <w:tc>
          <w:tcPr>
            <w:tcW w:w="750" w:type="dxa"/>
            <w:vAlign w:val="center"/>
          </w:tcPr>
          <w:p w14:paraId="6426805C"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0</w:t>
            </w:r>
          </w:p>
        </w:tc>
        <w:tc>
          <w:tcPr>
            <w:tcW w:w="883" w:type="dxa"/>
            <w:vAlign w:val="center"/>
          </w:tcPr>
          <w:p w14:paraId="34173A7D" w14:textId="77777777" w:rsidR="008E2422" w:rsidRPr="00A27303" w:rsidRDefault="008E2422" w:rsidP="00A80625">
            <w:pPr>
              <w:pStyle w:val="ListParagraph"/>
              <w:ind w:left="0"/>
              <w:jc w:val="both"/>
              <w:rPr>
                <w:rFonts w:ascii="Times New Roman" w:hAnsi="Times New Roman"/>
                <w:sz w:val="20"/>
                <w:lang w:eastAsia="en-ID"/>
              </w:rPr>
            </w:pPr>
            <w:r w:rsidRPr="00A27303">
              <w:rPr>
                <w:rFonts w:ascii="Times New Roman" w:hAnsi="Times New Roman"/>
                <w:sz w:val="20"/>
                <w:lang w:eastAsia="en-ID"/>
              </w:rPr>
              <w:t>0</w:t>
            </w:r>
          </w:p>
        </w:tc>
      </w:tr>
    </w:tbl>
    <w:p w14:paraId="429D8836" w14:textId="77777777" w:rsidR="008E2422" w:rsidRDefault="008E2422" w:rsidP="008E2422">
      <w:pPr>
        <w:jc w:val="both"/>
        <w:rPr>
          <w:b/>
          <w:bCs/>
          <w:sz w:val="20"/>
          <w:szCs w:val="20"/>
        </w:rPr>
      </w:pPr>
    </w:p>
    <w:p w14:paraId="107A53B6" w14:textId="77777777" w:rsidR="008E2422" w:rsidRDefault="008E2422" w:rsidP="008E2422">
      <w:pPr>
        <w:jc w:val="both"/>
        <w:rPr>
          <w:b/>
          <w:bCs/>
          <w:sz w:val="20"/>
          <w:szCs w:val="20"/>
          <w:lang w:val="id-ID"/>
        </w:rPr>
      </w:pPr>
    </w:p>
    <w:p w14:paraId="15BA4455" w14:textId="77777777" w:rsidR="008E2422" w:rsidRDefault="008E2422" w:rsidP="008E2422">
      <w:pPr>
        <w:jc w:val="both"/>
        <w:rPr>
          <w:b/>
          <w:bCs/>
          <w:sz w:val="20"/>
          <w:szCs w:val="20"/>
          <w:lang w:val="id-ID"/>
        </w:rPr>
      </w:pPr>
    </w:p>
    <w:p w14:paraId="6D332C98" w14:textId="20BC36B1" w:rsidR="008E2422" w:rsidRPr="00A27303" w:rsidRDefault="008E2422" w:rsidP="008E2422">
      <w:pPr>
        <w:jc w:val="both"/>
        <w:rPr>
          <w:b/>
          <w:bCs/>
          <w:sz w:val="20"/>
          <w:szCs w:val="20"/>
          <w:lang w:val="id-ID"/>
        </w:rPr>
      </w:pPr>
      <w:r w:rsidRPr="00A27303">
        <w:rPr>
          <w:b/>
          <w:bCs/>
          <w:sz w:val="20"/>
          <w:szCs w:val="20"/>
          <w:lang w:val="id-ID"/>
        </w:rPr>
        <w:lastRenderedPageBreak/>
        <w:t>Table 2. Recapitulation of pupils’ answers</w:t>
      </w:r>
    </w:p>
    <w:p w14:paraId="2209EBD2" w14:textId="77777777" w:rsidR="008E2422" w:rsidRPr="00A27303" w:rsidRDefault="008E2422" w:rsidP="008E2422">
      <w:pPr>
        <w:jc w:val="both"/>
        <w:rPr>
          <w:b/>
          <w:bCs/>
          <w:sz w:val="20"/>
          <w:szCs w:val="20"/>
        </w:rPr>
      </w:pPr>
    </w:p>
    <w:tbl>
      <w:tblPr>
        <w:tblStyle w:val="TableGrid"/>
        <w:tblW w:w="8364" w:type="dxa"/>
        <w:tblInd w:w="-5" w:type="dxa"/>
        <w:tblLook w:val="04A0" w:firstRow="1" w:lastRow="0" w:firstColumn="1" w:lastColumn="0" w:noHBand="0" w:noVBand="1"/>
      </w:tblPr>
      <w:tblGrid>
        <w:gridCol w:w="686"/>
        <w:gridCol w:w="2432"/>
        <w:gridCol w:w="1089"/>
        <w:gridCol w:w="1037"/>
        <w:gridCol w:w="993"/>
        <w:gridCol w:w="1134"/>
        <w:gridCol w:w="993"/>
      </w:tblGrid>
      <w:tr w:rsidR="008E2422" w:rsidRPr="00A27303" w14:paraId="35D3B6C1" w14:textId="77777777" w:rsidTr="00A80625">
        <w:tc>
          <w:tcPr>
            <w:tcW w:w="686" w:type="dxa"/>
          </w:tcPr>
          <w:p w14:paraId="2BD46EA1" w14:textId="77777777" w:rsidR="008E2422" w:rsidRPr="00A27303" w:rsidRDefault="008E2422" w:rsidP="00A80625">
            <w:pPr>
              <w:jc w:val="both"/>
              <w:rPr>
                <w:sz w:val="20"/>
                <w:szCs w:val="20"/>
                <w:lang w:val="id-ID"/>
              </w:rPr>
            </w:pPr>
            <w:r w:rsidRPr="00A27303">
              <w:rPr>
                <w:sz w:val="20"/>
                <w:szCs w:val="20"/>
                <w:lang w:val="id-ID"/>
              </w:rPr>
              <w:t>No</w:t>
            </w:r>
          </w:p>
        </w:tc>
        <w:tc>
          <w:tcPr>
            <w:tcW w:w="2432" w:type="dxa"/>
          </w:tcPr>
          <w:p w14:paraId="0FA4DD4C" w14:textId="77777777" w:rsidR="008E2422" w:rsidRPr="00A27303" w:rsidRDefault="008E2422" w:rsidP="00A80625">
            <w:pPr>
              <w:jc w:val="both"/>
              <w:rPr>
                <w:sz w:val="20"/>
                <w:szCs w:val="20"/>
                <w:lang w:val="id-ID"/>
              </w:rPr>
            </w:pPr>
            <w:r w:rsidRPr="00A27303">
              <w:rPr>
                <w:sz w:val="20"/>
                <w:szCs w:val="20"/>
                <w:lang w:val="id-ID"/>
              </w:rPr>
              <w:t>Factors</w:t>
            </w:r>
          </w:p>
        </w:tc>
        <w:tc>
          <w:tcPr>
            <w:tcW w:w="1089" w:type="dxa"/>
          </w:tcPr>
          <w:p w14:paraId="42CA7909" w14:textId="77777777" w:rsidR="008E2422" w:rsidRPr="00A27303" w:rsidRDefault="008E2422" w:rsidP="00A80625">
            <w:pPr>
              <w:jc w:val="both"/>
              <w:rPr>
                <w:sz w:val="20"/>
                <w:szCs w:val="20"/>
                <w:lang w:val="id-ID"/>
              </w:rPr>
            </w:pPr>
            <w:r w:rsidRPr="00A27303">
              <w:rPr>
                <w:sz w:val="20"/>
                <w:szCs w:val="20"/>
                <w:lang w:val="id-ID"/>
              </w:rPr>
              <w:t>SA</w:t>
            </w:r>
          </w:p>
          <w:p w14:paraId="6C923299" w14:textId="77777777" w:rsidR="008E2422" w:rsidRPr="00A27303" w:rsidRDefault="008E2422" w:rsidP="00A80625">
            <w:pPr>
              <w:jc w:val="both"/>
              <w:rPr>
                <w:sz w:val="20"/>
                <w:szCs w:val="20"/>
                <w:lang w:val="id-ID"/>
              </w:rPr>
            </w:pPr>
            <w:r w:rsidRPr="00A27303">
              <w:rPr>
                <w:sz w:val="20"/>
                <w:szCs w:val="20"/>
                <w:lang w:val="id-ID"/>
              </w:rPr>
              <w:t>(%)</w:t>
            </w:r>
          </w:p>
        </w:tc>
        <w:tc>
          <w:tcPr>
            <w:tcW w:w="1037" w:type="dxa"/>
          </w:tcPr>
          <w:p w14:paraId="3FABF9BD" w14:textId="77777777" w:rsidR="008E2422" w:rsidRPr="00A27303" w:rsidRDefault="008E2422" w:rsidP="00A80625">
            <w:pPr>
              <w:jc w:val="both"/>
              <w:rPr>
                <w:sz w:val="20"/>
                <w:szCs w:val="20"/>
                <w:lang w:val="id-ID"/>
              </w:rPr>
            </w:pPr>
            <w:r w:rsidRPr="00A27303">
              <w:rPr>
                <w:sz w:val="20"/>
                <w:szCs w:val="20"/>
                <w:lang w:val="id-ID"/>
              </w:rPr>
              <w:t>A</w:t>
            </w:r>
          </w:p>
          <w:p w14:paraId="43989FB3" w14:textId="77777777" w:rsidR="008E2422" w:rsidRPr="00A27303" w:rsidRDefault="008E2422" w:rsidP="00A80625">
            <w:pPr>
              <w:jc w:val="both"/>
              <w:rPr>
                <w:sz w:val="20"/>
                <w:szCs w:val="20"/>
                <w:lang w:val="id-ID"/>
              </w:rPr>
            </w:pPr>
            <w:r w:rsidRPr="00A27303">
              <w:rPr>
                <w:sz w:val="20"/>
                <w:szCs w:val="20"/>
                <w:lang w:val="id-ID"/>
              </w:rPr>
              <w:t>(%)</w:t>
            </w:r>
          </w:p>
        </w:tc>
        <w:tc>
          <w:tcPr>
            <w:tcW w:w="993" w:type="dxa"/>
          </w:tcPr>
          <w:p w14:paraId="51338046" w14:textId="77777777" w:rsidR="008E2422" w:rsidRPr="00A27303" w:rsidRDefault="008E2422" w:rsidP="00A80625">
            <w:pPr>
              <w:jc w:val="both"/>
              <w:rPr>
                <w:sz w:val="20"/>
                <w:szCs w:val="20"/>
                <w:lang w:val="id-ID"/>
              </w:rPr>
            </w:pPr>
            <w:r w:rsidRPr="00A27303">
              <w:rPr>
                <w:sz w:val="20"/>
                <w:szCs w:val="20"/>
                <w:lang w:val="id-ID"/>
              </w:rPr>
              <w:t>N</w:t>
            </w:r>
          </w:p>
          <w:p w14:paraId="3FCCED00" w14:textId="77777777" w:rsidR="008E2422" w:rsidRPr="00A27303" w:rsidRDefault="008E2422" w:rsidP="00A80625">
            <w:pPr>
              <w:jc w:val="both"/>
              <w:rPr>
                <w:sz w:val="20"/>
                <w:szCs w:val="20"/>
                <w:lang w:val="id-ID"/>
              </w:rPr>
            </w:pPr>
            <w:r w:rsidRPr="00A27303">
              <w:rPr>
                <w:sz w:val="20"/>
                <w:szCs w:val="20"/>
                <w:lang w:val="id-ID"/>
              </w:rPr>
              <w:t>(%)</w:t>
            </w:r>
          </w:p>
        </w:tc>
        <w:tc>
          <w:tcPr>
            <w:tcW w:w="1134" w:type="dxa"/>
          </w:tcPr>
          <w:p w14:paraId="33ACDE3C" w14:textId="77777777" w:rsidR="008E2422" w:rsidRPr="00A27303" w:rsidRDefault="008E2422" w:rsidP="00A80625">
            <w:pPr>
              <w:jc w:val="both"/>
              <w:rPr>
                <w:sz w:val="20"/>
                <w:szCs w:val="20"/>
                <w:lang w:val="id-ID"/>
              </w:rPr>
            </w:pPr>
            <w:r w:rsidRPr="00A27303">
              <w:rPr>
                <w:sz w:val="20"/>
                <w:szCs w:val="20"/>
                <w:lang w:val="id-ID"/>
              </w:rPr>
              <w:t>D</w:t>
            </w:r>
          </w:p>
          <w:p w14:paraId="09D67758" w14:textId="77777777" w:rsidR="008E2422" w:rsidRPr="00A27303" w:rsidRDefault="008E2422" w:rsidP="00A80625">
            <w:pPr>
              <w:jc w:val="both"/>
              <w:rPr>
                <w:sz w:val="20"/>
                <w:szCs w:val="20"/>
                <w:lang w:val="id-ID"/>
              </w:rPr>
            </w:pPr>
            <w:r w:rsidRPr="00A27303">
              <w:rPr>
                <w:sz w:val="20"/>
                <w:szCs w:val="20"/>
                <w:lang w:val="id-ID"/>
              </w:rPr>
              <w:t>(%)</w:t>
            </w:r>
          </w:p>
        </w:tc>
        <w:tc>
          <w:tcPr>
            <w:tcW w:w="993" w:type="dxa"/>
          </w:tcPr>
          <w:p w14:paraId="03AD32C1" w14:textId="77777777" w:rsidR="008E2422" w:rsidRPr="00A27303" w:rsidRDefault="008E2422" w:rsidP="00A80625">
            <w:pPr>
              <w:jc w:val="both"/>
              <w:rPr>
                <w:sz w:val="20"/>
                <w:szCs w:val="20"/>
                <w:lang w:val="id-ID"/>
              </w:rPr>
            </w:pPr>
            <w:r w:rsidRPr="00A27303">
              <w:rPr>
                <w:sz w:val="20"/>
                <w:szCs w:val="20"/>
                <w:lang w:val="id-ID"/>
              </w:rPr>
              <w:t>SD</w:t>
            </w:r>
          </w:p>
          <w:p w14:paraId="2680CA0A" w14:textId="77777777" w:rsidR="008E2422" w:rsidRPr="00A27303" w:rsidRDefault="008E2422" w:rsidP="00A80625">
            <w:pPr>
              <w:jc w:val="both"/>
              <w:rPr>
                <w:sz w:val="20"/>
                <w:szCs w:val="20"/>
                <w:lang w:val="id-ID"/>
              </w:rPr>
            </w:pPr>
            <w:r w:rsidRPr="00A27303">
              <w:rPr>
                <w:sz w:val="20"/>
                <w:szCs w:val="20"/>
                <w:lang w:val="id-ID"/>
              </w:rPr>
              <w:t>(%)</w:t>
            </w:r>
          </w:p>
        </w:tc>
      </w:tr>
      <w:tr w:rsidR="008E2422" w:rsidRPr="00A27303" w14:paraId="43963655" w14:textId="77777777" w:rsidTr="00A80625">
        <w:tc>
          <w:tcPr>
            <w:tcW w:w="686" w:type="dxa"/>
          </w:tcPr>
          <w:p w14:paraId="1616CAC7" w14:textId="77777777" w:rsidR="008E2422" w:rsidRPr="00A27303" w:rsidRDefault="008E2422" w:rsidP="00A80625">
            <w:pPr>
              <w:jc w:val="both"/>
              <w:rPr>
                <w:sz w:val="20"/>
                <w:szCs w:val="20"/>
                <w:lang w:val="id-ID"/>
              </w:rPr>
            </w:pPr>
            <w:r w:rsidRPr="00A27303">
              <w:rPr>
                <w:sz w:val="20"/>
                <w:szCs w:val="20"/>
                <w:lang w:val="id-ID"/>
              </w:rPr>
              <w:t>1</w:t>
            </w:r>
          </w:p>
        </w:tc>
        <w:tc>
          <w:tcPr>
            <w:tcW w:w="2432" w:type="dxa"/>
          </w:tcPr>
          <w:p w14:paraId="036E04C5" w14:textId="77777777" w:rsidR="008E2422" w:rsidRPr="00A27303" w:rsidRDefault="008E2422" w:rsidP="00A80625">
            <w:pPr>
              <w:jc w:val="both"/>
              <w:rPr>
                <w:sz w:val="20"/>
                <w:szCs w:val="20"/>
                <w:lang w:val="id-ID"/>
              </w:rPr>
            </w:pPr>
            <w:r w:rsidRPr="00A27303">
              <w:rPr>
                <w:sz w:val="20"/>
                <w:szCs w:val="20"/>
                <w:lang w:val="id-ID"/>
              </w:rPr>
              <w:t xml:space="preserve">Usefulness </w:t>
            </w:r>
          </w:p>
        </w:tc>
        <w:tc>
          <w:tcPr>
            <w:tcW w:w="1089" w:type="dxa"/>
          </w:tcPr>
          <w:p w14:paraId="2EB9B031" w14:textId="77777777" w:rsidR="008E2422" w:rsidRPr="00A27303" w:rsidRDefault="008E2422" w:rsidP="00A80625">
            <w:pPr>
              <w:jc w:val="both"/>
              <w:rPr>
                <w:sz w:val="20"/>
                <w:szCs w:val="20"/>
              </w:rPr>
            </w:pPr>
            <w:r w:rsidRPr="00A27303">
              <w:rPr>
                <w:sz w:val="20"/>
                <w:szCs w:val="20"/>
              </w:rPr>
              <w:t>23.3</w:t>
            </w:r>
          </w:p>
        </w:tc>
        <w:tc>
          <w:tcPr>
            <w:tcW w:w="1037" w:type="dxa"/>
          </w:tcPr>
          <w:p w14:paraId="24A90B3D" w14:textId="77777777" w:rsidR="008E2422" w:rsidRPr="00A27303" w:rsidRDefault="008E2422" w:rsidP="00A80625">
            <w:pPr>
              <w:jc w:val="both"/>
              <w:rPr>
                <w:sz w:val="20"/>
                <w:szCs w:val="20"/>
              </w:rPr>
            </w:pPr>
            <w:r w:rsidRPr="00A27303">
              <w:rPr>
                <w:sz w:val="20"/>
                <w:szCs w:val="20"/>
              </w:rPr>
              <w:t>62.0</w:t>
            </w:r>
          </w:p>
        </w:tc>
        <w:tc>
          <w:tcPr>
            <w:tcW w:w="993" w:type="dxa"/>
          </w:tcPr>
          <w:p w14:paraId="0420E8EC" w14:textId="77777777" w:rsidR="008E2422" w:rsidRPr="00A27303" w:rsidRDefault="008E2422" w:rsidP="00A80625">
            <w:pPr>
              <w:jc w:val="both"/>
              <w:rPr>
                <w:sz w:val="20"/>
                <w:szCs w:val="20"/>
              </w:rPr>
            </w:pPr>
            <w:r w:rsidRPr="00A27303">
              <w:rPr>
                <w:sz w:val="20"/>
                <w:szCs w:val="20"/>
              </w:rPr>
              <w:t>13.6</w:t>
            </w:r>
          </w:p>
        </w:tc>
        <w:tc>
          <w:tcPr>
            <w:tcW w:w="1134" w:type="dxa"/>
          </w:tcPr>
          <w:p w14:paraId="7D945D54" w14:textId="77777777" w:rsidR="008E2422" w:rsidRPr="00A27303" w:rsidRDefault="008E2422" w:rsidP="00A80625">
            <w:pPr>
              <w:jc w:val="both"/>
              <w:rPr>
                <w:sz w:val="20"/>
                <w:szCs w:val="20"/>
                <w:lang w:val="id-ID"/>
              </w:rPr>
            </w:pPr>
            <w:r w:rsidRPr="00A27303">
              <w:rPr>
                <w:sz w:val="20"/>
                <w:szCs w:val="20"/>
              </w:rPr>
              <w:t>0.9%</w:t>
            </w:r>
          </w:p>
        </w:tc>
        <w:tc>
          <w:tcPr>
            <w:tcW w:w="993" w:type="dxa"/>
          </w:tcPr>
          <w:p w14:paraId="3FCD572D" w14:textId="77777777" w:rsidR="008E2422" w:rsidRPr="00A27303" w:rsidRDefault="008E2422" w:rsidP="00A80625">
            <w:pPr>
              <w:jc w:val="both"/>
              <w:rPr>
                <w:sz w:val="20"/>
                <w:szCs w:val="20"/>
                <w:lang w:val="id-ID"/>
              </w:rPr>
            </w:pPr>
            <w:r w:rsidRPr="00A27303">
              <w:rPr>
                <w:sz w:val="20"/>
                <w:szCs w:val="20"/>
              </w:rPr>
              <w:t>13.6</w:t>
            </w:r>
          </w:p>
        </w:tc>
      </w:tr>
      <w:tr w:rsidR="008E2422" w:rsidRPr="00A27303" w14:paraId="05D5EA7C" w14:textId="77777777" w:rsidTr="00A80625">
        <w:tc>
          <w:tcPr>
            <w:tcW w:w="686" w:type="dxa"/>
          </w:tcPr>
          <w:p w14:paraId="74AF44AD" w14:textId="77777777" w:rsidR="008E2422" w:rsidRPr="00A27303" w:rsidRDefault="008E2422" w:rsidP="00A80625">
            <w:pPr>
              <w:jc w:val="both"/>
              <w:rPr>
                <w:sz w:val="20"/>
                <w:szCs w:val="20"/>
                <w:lang w:val="id-ID"/>
              </w:rPr>
            </w:pPr>
            <w:r w:rsidRPr="00A27303">
              <w:rPr>
                <w:sz w:val="20"/>
                <w:szCs w:val="20"/>
                <w:lang w:val="id-ID"/>
              </w:rPr>
              <w:t>2</w:t>
            </w:r>
          </w:p>
        </w:tc>
        <w:tc>
          <w:tcPr>
            <w:tcW w:w="2432" w:type="dxa"/>
          </w:tcPr>
          <w:p w14:paraId="02EA8CF9" w14:textId="77777777" w:rsidR="008E2422" w:rsidRPr="00A27303" w:rsidRDefault="008E2422" w:rsidP="00A80625">
            <w:pPr>
              <w:jc w:val="both"/>
              <w:rPr>
                <w:sz w:val="20"/>
                <w:szCs w:val="20"/>
                <w:lang w:val="id-ID"/>
              </w:rPr>
            </w:pPr>
            <w:r w:rsidRPr="00A27303">
              <w:rPr>
                <w:sz w:val="20"/>
                <w:szCs w:val="20"/>
                <w:lang w:val="id-ID"/>
              </w:rPr>
              <w:t>Effortless Use</w:t>
            </w:r>
          </w:p>
        </w:tc>
        <w:tc>
          <w:tcPr>
            <w:tcW w:w="1089" w:type="dxa"/>
          </w:tcPr>
          <w:p w14:paraId="7B2EE420" w14:textId="77777777" w:rsidR="008E2422" w:rsidRPr="00A27303" w:rsidRDefault="008E2422" w:rsidP="00A80625">
            <w:pPr>
              <w:jc w:val="both"/>
              <w:rPr>
                <w:sz w:val="20"/>
                <w:szCs w:val="20"/>
              </w:rPr>
            </w:pPr>
            <w:r w:rsidRPr="00A27303">
              <w:rPr>
                <w:sz w:val="20"/>
                <w:szCs w:val="20"/>
              </w:rPr>
              <w:t>20.8</w:t>
            </w:r>
          </w:p>
        </w:tc>
        <w:tc>
          <w:tcPr>
            <w:tcW w:w="1037" w:type="dxa"/>
          </w:tcPr>
          <w:p w14:paraId="50F29E41" w14:textId="77777777" w:rsidR="008E2422" w:rsidRPr="00A27303" w:rsidRDefault="008E2422" w:rsidP="00A80625">
            <w:pPr>
              <w:jc w:val="both"/>
              <w:rPr>
                <w:sz w:val="20"/>
                <w:szCs w:val="20"/>
              </w:rPr>
            </w:pPr>
            <w:r w:rsidRPr="00A27303">
              <w:rPr>
                <w:sz w:val="20"/>
                <w:szCs w:val="20"/>
              </w:rPr>
              <w:t>51.1</w:t>
            </w:r>
          </w:p>
        </w:tc>
        <w:tc>
          <w:tcPr>
            <w:tcW w:w="993" w:type="dxa"/>
          </w:tcPr>
          <w:p w14:paraId="06AE137C" w14:textId="77777777" w:rsidR="008E2422" w:rsidRPr="00A27303" w:rsidRDefault="008E2422" w:rsidP="00A80625">
            <w:pPr>
              <w:jc w:val="both"/>
              <w:rPr>
                <w:sz w:val="20"/>
                <w:szCs w:val="20"/>
              </w:rPr>
            </w:pPr>
            <w:r w:rsidRPr="00A27303">
              <w:rPr>
                <w:sz w:val="20"/>
                <w:szCs w:val="20"/>
              </w:rPr>
              <w:t>22.6</w:t>
            </w:r>
          </w:p>
        </w:tc>
        <w:tc>
          <w:tcPr>
            <w:tcW w:w="1134" w:type="dxa"/>
          </w:tcPr>
          <w:p w14:paraId="5F2E36CA" w14:textId="77777777" w:rsidR="008E2422" w:rsidRPr="00A27303" w:rsidRDefault="008E2422" w:rsidP="00A80625">
            <w:pPr>
              <w:jc w:val="both"/>
              <w:rPr>
                <w:sz w:val="20"/>
                <w:szCs w:val="20"/>
                <w:lang w:val="id-ID"/>
              </w:rPr>
            </w:pPr>
            <w:r w:rsidRPr="00A27303">
              <w:rPr>
                <w:sz w:val="20"/>
                <w:szCs w:val="20"/>
              </w:rPr>
              <w:t>8.9</w:t>
            </w:r>
          </w:p>
        </w:tc>
        <w:tc>
          <w:tcPr>
            <w:tcW w:w="993" w:type="dxa"/>
          </w:tcPr>
          <w:p w14:paraId="0AF8CCCF" w14:textId="77777777" w:rsidR="008E2422" w:rsidRPr="00A27303" w:rsidRDefault="008E2422" w:rsidP="00A80625">
            <w:pPr>
              <w:jc w:val="both"/>
              <w:rPr>
                <w:sz w:val="20"/>
                <w:szCs w:val="20"/>
                <w:lang w:val="id-ID"/>
              </w:rPr>
            </w:pPr>
            <w:r w:rsidRPr="00A27303">
              <w:rPr>
                <w:sz w:val="20"/>
                <w:szCs w:val="20"/>
              </w:rPr>
              <w:t>1.7</w:t>
            </w:r>
          </w:p>
        </w:tc>
      </w:tr>
      <w:tr w:rsidR="008E2422" w:rsidRPr="00A27303" w14:paraId="19B5B465" w14:textId="77777777" w:rsidTr="00A80625">
        <w:tc>
          <w:tcPr>
            <w:tcW w:w="686" w:type="dxa"/>
          </w:tcPr>
          <w:p w14:paraId="7A913CE2" w14:textId="77777777" w:rsidR="008E2422" w:rsidRPr="00A27303" w:rsidRDefault="008E2422" w:rsidP="00A80625">
            <w:pPr>
              <w:jc w:val="both"/>
              <w:rPr>
                <w:sz w:val="20"/>
                <w:szCs w:val="20"/>
                <w:lang w:val="id-ID"/>
              </w:rPr>
            </w:pPr>
            <w:r w:rsidRPr="00A27303">
              <w:rPr>
                <w:sz w:val="20"/>
                <w:szCs w:val="20"/>
                <w:lang w:val="id-ID"/>
              </w:rPr>
              <w:t>3</w:t>
            </w:r>
          </w:p>
        </w:tc>
        <w:tc>
          <w:tcPr>
            <w:tcW w:w="2432" w:type="dxa"/>
          </w:tcPr>
          <w:p w14:paraId="30D99FE4" w14:textId="77777777" w:rsidR="008E2422" w:rsidRPr="00A27303" w:rsidRDefault="008E2422" w:rsidP="00A80625">
            <w:pPr>
              <w:jc w:val="both"/>
              <w:rPr>
                <w:sz w:val="20"/>
                <w:szCs w:val="20"/>
                <w:lang w:val="id-ID"/>
              </w:rPr>
            </w:pPr>
            <w:r w:rsidRPr="00A27303">
              <w:rPr>
                <w:sz w:val="20"/>
                <w:szCs w:val="20"/>
                <w:lang w:val="id-ID"/>
              </w:rPr>
              <w:t>Ease to Learn</w:t>
            </w:r>
          </w:p>
        </w:tc>
        <w:tc>
          <w:tcPr>
            <w:tcW w:w="1089" w:type="dxa"/>
            <w:vAlign w:val="center"/>
          </w:tcPr>
          <w:p w14:paraId="27D7B5FC" w14:textId="77777777" w:rsidR="008E2422" w:rsidRPr="00A27303" w:rsidRDefault="008E2422" w:rsidP="00A80625">
            <w:pPr>
              <w:jc w:val="both"/>
              <w:rPr>
                <w:sz w:val="20"/>
                <w:szCs w:val="20"/>
              </w:rPr>
            </w:pPr>
            <w:r w:rsidRPr="00A27303">
              <w:rPr>
                <w:sz w:val="20"/>
                <w:szCs w:val="20"/>
                <w:lang w:val="id-ID" w:eastAsia="en-ID"/>
              </w:rPr>
              <w:t>28.6</w:t>
            </w:r>
          </w:p>
        </w:tc>
        <w:tc>
          <w:tcPr>
            <w:tcW w:w="1037" w:type="dxa"/>
            <w:vAlign w:val="center"/>
          </w:tcPr>
          <w:p w14:paraId="196D5B51" w14:textId="77777777" w:rsidR="008E2422" w:rsidRPr="00A27303" w:rsidRDefault="008E2422" w:rsidP="00A80625">
            <w:pPr>
              <w:jc w:val="both"/>
              <w:rPr>
                <w:sz w:val="20"/>
                <w:szCs w:val="20"/>
              </w:rPr>
            </w:pPr>
            <w:r w:rsidRPr="00A27303">
              <w:rPr>
                <w:sz w:val="20"/>
                <w:szCs w:val="20"/>
                <w:lang w:val="id-ID" w:eastAsia="en-ID"/>
              </w:rPr>
              <w:t>57.1</w:t>
            </w:r>
          </w:p>
        </w:tc>
        <w:tc>
          <w:tcPr>
            <w:tcW w:w="993" w:type="dxa"/>
            <w:vAlign w:val="center"/>
          </w:tcPr>
          <w:p w14:paraId="1354F2F1" w14:textId="77777777" w:rsidR="008E2422" w:rsidRPr="00A27303" w:rsidRDefault="008E2422" w:rsidP="00A80625">
            <w:pPr>
              <w:jc w:val="both"/>
              <w:rPr>
                <w:sz w:val="20"/>
                <w:szCs w:val="20"/>
              </w:rPr>
            </w:pPr>
            <w:r w:rsidRPr="00A27303">
              <w:rPr>
                <w:sz w:val="20"/>
                <w:szCs w:val="20"/>
                <w:lang w:val="id-ID" w:eastAsia="en-ID"/>
              </w:rPr>
              <w:t>14.3</w:t>
            </w:r>
          </w:p>
        </w:tc>
        <w:tc>
          <w:tcPr>
            <w:tcW w:w="1134" w:type="dxa"/>
            <w:vAlign w:val="center"/>
          </w:tcPr>
          <w:p w14:paraId="3CF8CA16" w14:textId="77777777" w:rsidR="008E2422" w:rsidRPr="00A27303" w:rsidRDefault="008E2422" w:rsidP="00A80625">
            <w:pPr>
              <w:jc w:val="both"/>
              <w:rPr>
                <w:sz w:val="20"/>
                <w:szCs w:val="20"/>
                <w:lang w:val="id-ID"/>
              </w:rPr>
            </w:pPr>
            <w:r w:rsidRPr="00A27303">
              <w:rPr>
                <w:sz w:val="20"/>
                <w:szCs w:val="20"/>
                <w:lang w:val="id-ID" w:eastAsia="en-ID"/>
              </w:rPr>
              <w:t>0</w:t>
            </w:r>
          </w:p>
        </w:tc>
        <w:tc>
          <w:tcPr>
            <w:tcW w:w="993" w:type="dxa"/>
            <w:vAlign w:val="center"/>
          </w:tcPr>
          <w:p w14:paraId="2F6D9339" w14:textId="77777777" w:rsidR="008E2422" w:rsidRPr="00A27303" w:rsidRDefault="008E2422" w:rsidP="00A80625">
            <w:pPr>
              <w:jc w:val="both"/>
              <w:rPr>
                <w:sz w:val="20"/>
                <w:szCs w:val="20"/>
                <w:lang w:val="id-ID"/>
              </w:rPr>
            </w:pPr>
            <w:r w:rsidRPr="00A27303">
              <w:rPr>
                <w:sz w:val="20"/>
                <w:szCs w:val="20"/>
                <w:lang w:val="id-ID" w:eastAsia="en-ID"/>
              </w:rPr>
              <w:t>0</w:t>
            </w:r>
          </w:p>
        </w:tc>
      </w:tr>
      <w:tr w:rsidR="008E2422" w:rsidRPr="00A27303" w14:paraId="4CA887F1" w14:textId="77777777" w:rsidTr="00A80625">
        <w:tc>
          <w:tcPr>
            <w:tcW w:w="686" w:type="dxa"/>
          </w:tcPr>
          <w:p w14:paraId="6AD6537E" w14:textId="77777777" w:rsidR="008E2422" w:rsidRPr="00A27303" w:rsidRDefault="008E2422" w:rsidP="00A80625">
            <w:pPr>
              <w:jc w:val="both"/>
              <w:rPr>
                <w:sz w:val="20"/>
                <w:szCs w:val="20"/>
                <w:lang w:val="id-ID"/>
              </w:rPr>
            </w:pPr>
            <w:r w:rsidRPr="00A27303">
              <w:rPr>
                <w:sz w:val="20"/>
                <w:szCs w:val="20"/>
                <w:lang w:val="id-ID"/>
              </w:rPr>
              <w:t>4</w:t>
            </w:r>
          </w:p>
        </w:tc>
        <w:tc>
          <w:tcPr>
            <w:tcW w:w="2432" w:type="dxa"/>
          </w:tcPr>
          <w:p w14:paraId="3B4DE995" w14:textId="2C2FD49F" w:rsidR="008E2422" w:rsidRPr="00A27303" w:rsidRDefault="008E2422" w:rsidP="00A80625">
            <w:pPr>
              <w:jc w:val="both"/>
              <w:rPr>
                <w:sz w:val="20"/>
                <w:szCs w:val="20"/>
                <w:lang w:val="id-ID"/>
              </w:rPr>
            </w:pPr>
            <w:r>
              <w:rPr>
                <w:sz w:val="20"/>
                <w:szCs w:val="20"/>
              </w:rPr>
              <w:t>S</w:t>
            </w:r>
            <w:r w:rsidRPr="00A27303">
              <w:rPr>
                <w:sz w:val="20"/>
                <w:szCs w:val="20"/>
                <w:lang w:val="id-ID"/>
              </w:rPr>
              <w:t>atisfaction</w:t>
            </w:r>
          </w:p>
        </w:tc>
        <w:tc>
          <w:tcPr>
            <w:tcW w:w="1089" w:type="dxa"/>
          </w:tcPr>
          <w:p w14:paraId="3706C6AE" w14:textId="77777777" w:rsidR="008E2422" w:rsidRPr="00A27303" w:rsidRDefault="008E2422" w:rsidP="00A80625">
            <w:pPr>
              <w:jc w:val="both"/>
              <w:rPr>
                <w:sz w:val="20"/>
                <w:szCs w:val="20"/>
              </w:rPr>
            </w:pPr>
            <w:r w:rsidRPr="00A27303">
              <w:rPr>
                <w:sz w:val="20"/>
                <w:szCs w:val="20"/>
              </w:rPr>
              <w:t>29.4</w:t>
            </w:r>
          </w:p>
        </w:tc>
        <w:tc>
          <w:tcPr>
            <w:tcW w:w="1037" w:type="dxa"/>
          </w:tcPr>
          <w:p w14:paraId="1A00DAFA" w14:textId="77777777" w:rsidR="008E2422" w:rsidRPr="00A27303" w:rsidRDefault="008E2422" w:rsidP="00A80625">
            <w:pPr>
              <w:jc w:val="both"/>
              <w:rPr>
                <w:sz w:val="20"/>
                <w:szCs w:val="20"/>
              </w:rPr>
            </w:pPr>
            <w:r w:rsidRPr="00A27303">
              <w:rPr>
                <w:sz w:val="20"/>
                <w:szCs w:val="20"/>
              </w:rPr>
              <w:t>61.8</w:t>
            </w:r>
          </w:p>
        </w:tc>
        <w:tc>
          <w:tcPr>
            <w:tcW w:w="993" w:type="dxa"/>
          </w:tcPr>
          <w:p w14:paraId="2DDD7386" w14:textId="77777777" w:rsidR="008E2422" w:rsidRPr="00A27303" w:rsidRDefault="008E2422" w:rsidP="00A80625">
            <w:pPr>
              <w:jc w:val="both"/>
              <w:rPr>
                <w:sz w:val="20"/>
                <w:szCs w:val="20"/>
              </w:rPr>
            </w:pPr>
            <w:r w:rsidRPr="00A27303">
              <w:rPr>
                <w:sz w:val="20"/>
                <w:szCs w:val="20"/>
              </w:rPr>
              <w:t>9.3</w:t>
            </w:r>
          </w:p>
        </w:tc>
        <w:tc>
          <w:tcPr>
            <w:tcW w:w="1134" w:type="dxa"/>
          </w:tcPr>
          <w:p w14:paraId="23A5B931" w14:textId="77777777" w:rsidR="008E2422" w:rsidRPr="00A27303" w:rsidRDefault="008E2422" w:rsidP="00A80625">
            <w:pPr>
              <w:jc w:val="both"/>
              <w:rPr>
                <w:sz w:val="20"/>
                <w:szCs w:val="20"/>
                <w:lang w:val="id-ID"/>
              </w:rPr>
            </w:pPr>
            <w:r w:rsidRPr="00A27303">
              <w:rPr>
                <w:sz w:val="20"/>
                <w:szCs w:val="20"/>
              </w:rPr>
              <w:t>0</w:t>
            </w:r>
          </w:p>
        </w:tc>
        <w:tc>
          <w:tcPr>
            <w:tcW w:w="993" w:type="dxa"/>
          </w:tcPr>
          <w:p w14:paraId="27BE5AA7" w14:textId="77777777" w:rsidR="008E2422" w:rsidRPr="00A27303" w:rsidRDefault="008E2422" w:rsidP="00A80625">
            <w:pPr>
              <w:jc w:val="both"/>
              <w:rPr>
                <w:sz w:val="20"/>
                <w:szCs w:val="20"/>
                <w:lang w:val="id-ID"/>
              </w:rPr>
            </w:pPr>
            <w:r w:rsidRPr="00A27303">
              <w:rPr>
                <w:sz w:val="20"/>
                <w:szCs w:val="20"/>
              </w:rPr>
              <w:t>0.7</w:t>
            </w:r>
          </w:p>
        </w:tc>
      </w:tr>
    </w:tbl>
    <w:p w14:paraId="572510EA" w14:textId="77777777" w:rsidR="00D95850" w:rsidRDefault="00D95850" w:rsidP="00D95850">
      <w:pPr>
        <w:ind w:firstLine="851"/>
        <w:jc w:val="both"/>
      </w:pPr>
    </w:p>
    <w:p w14:paraId="5E622538" w14:textId="6094A03F" w:rsidR="008E2422" w:rsidRDefault="008E2422" w:rsidP="008E2422">
      <w:pPr>
        <w:ind w:firstLine="720"/>
        <w:jc w:val="both"/>
      </w:pPr>
      <w:r w:rsidRPr="002842BE">
        <w:t xml:space="preserve">According to </w:t>
      </w:r>
      <w:proofErr w:type="gramStart"/>
      <w:r w:rsidRPr="002842BE">
        <w:t xml:space="preserve">the </w:t>
      </w:r>
      <w:r>
        <w:t>Table</w:t>
      </w:r>
      <w:proofErr w:type="gramEnd"/>
      <w:r>
        <w:t xml:space="preserve"> 2</w:t>
      </w:r>
      <w:r w:rsidRPr="002842BE">
        <w:t>, 62.0 percent of participants believed the Google Form is efficient in terms of usefulness. 51.1 percent of respondents agree that the program is simple to use despite the ease of use. The following element concurs that 57.1 percent of the pupils had ease learning how to use the program. The final point concerns the degree of satisfaction; 61.8 percent of the students stated feeling satisfied.</w:t>
      </w:r>
    </w:p>
    <w:p w14:paraId="37342800" w14:textId="4B0D5347" w:rsidR="008E2422" w:rsidRPr="008E2422" w:rsidRDefault="008E2422" w:rsidP="008E2422">
      <w:pPr>
        <w:ind w:firstLine="720"/>
        <w:jc w:val="both"/>
      </w:pPr>
      <w:r>
        <w:t>T</w:t>
      </w:r>
      <w:r w:rsidRPr="002842BE">
        <w:t>he result</w:t>
      </w:r>
      <w:r>
        <w:t xml:space="preserve"> showed that </w:t>
      </w:r>
      <w:r w:rsidRPr="002842BE">
        <w:t xml:space="preserve">62.0 percent of students think Google Forms is helpful in usability. Students can store </w:t>
      </w:r>
      <w:proofErr w:type="gramStart"/>
      <w:r w:rsidRPr="002842BE">
        <w:t>the document</w:t>
      </w:r>
      <w:proofErr w:type="gramEnd"/>
      <w:r w:rsidRPr="002842BE">
        <w:t xml:space="preserve"> resources using Google Surveys as a resource. Additionally, some instructors enjoyed posting the contents covered in class as a refresher after the lecture so students could access them. Teachers can teach their students to follow this up on assignments and projects. According to the results, a percentage of students felt that criticism they received via a Google form assisted them in bettering their work. However, another student disagreed, stating that such criticism addressed the surface level and did not affect their performance. Some students added that using Google Forms as supplemental learning material is beneficial in an EFL setting when English is not utilized in everyday discourse.</w:t>
      </w:r>
      <w:r>
        <w:t xml:space="preserve"> So, Google Form was useful in </w:t>
      </w:r>
      <w:proofErr w:type="gramStart"/>
      <w:r>
        <w:t>teaching</w:t>
      </w:r>
      <w:proofErr w:type="gramEnd"/>
      <w:r>
        <w:t>-</w:t>
      </w:r>
      <w:proofErr w:type="spellStart"/>
      <w:r>
        <w:t>leearning</w:t>
      </w:r>
      <w:proofErr w:type="spellEnd"/>
      <w:r>
        <w:t xml:space="preserve"> process.</w:t>
      </w:r>
    </w:p>
    <w:p w14:paraId="66EF4B35" w14:textId="6D6C3B2F" w:rsidR="008E2422" w:rsidRPr="002842BE" w:rsidRDefault="008E2422" w:rsidP="008E2422">
      <w:pPr>
        <w:ind w:firstLine="360"/>
        <w:jc w:val="both"/>
      </w:pPr>
      <w:r>
        <w:t xml:space="preserve">Next, </w:t>
      </w:r>
      <w:r w:rsidRPr="002842BE">
        <w:t xml:space="preserve">Google Forms usage among students: ease of use 51.1 percent of students </w:t>
      </w:r>
      <w:proofErr w:type="spellStart"/>
      <w:r w:rsidRPr="002842BE">
        <w:t>sa</w:t>
      </w:r>
      <w:proofErr w:type="spellEnd"/>
      <w:r w:rsidRPr="002842BE">
        <w:rPr>
          <w:lang w:val="id-ID"/>
        </w:rPr>
        <w:t>id</w:t>
      </w:r>
      <w:r w:rsidRPr="002842BE">
        <w:t xml:space="preserve"> the app is simple to use. Since they can access this application on their laptops or cell phones running various operating systems, most students believe the platform is mainly ubiquitous regarding their educational activities (OS). For them, using Google Forms is simple; They have no significant issues with the features. </w:t>
      </w:r>
      <w:proofErr w:type="gramStart"/>
      <w:r w:rsidRPr="002842BE">
        <w:t>In light of</w:t>
      </w:r>
      <w:proofErr w:type="gramEnd"/>
      <w:r w:rsidRPr="002842BE">
        <w:t xml:space="preserve"> the findings, some students indicated that Google Forms is simple. Additionally, all resources, student assignments, and tests can be recorded clearly. So, Students can quickly review previously mastered content. Students can also view their scores when they develop in </w:t>
      </w:r>
      <w:proofErr w:type="gramStart"/>
      <w:r w:rsidRPr="002842BE">
        <w:t>the Google</w:t>
      </w:r>
      <w:proofErr w:type="gramEnd"/>
      <w:r w:rsidRPr="002842BE">
        <w:t xml:space="preserve"> form. It could be taken as students believing that Google Forms facilitates their electronic submission of the assignment because it can assist them in saving time and effort.</w:t>
      </w:r>
    </w:p>
    <w:p w14:paraId="10169B5A" w14:textId="77777777" w:rsidR="008E2422" w:rsidRDefault="008E2422" w:rsidP="008E2422">
      <w:pPr>
        <w:spacing w:after="160"/>
        <w:ind w:firstLine="360"/>
        <w:jc w:val="both"/>
      </w:pPr>
      <w:r>
        <w:t xml:space="preserve">The third result showed that </w:t>
      </w:r>
      <w:proofErr w:type="spellStart"/>
      <w:r>
        <w:t>Googke</w:t>
      </w:r>
      <w:proofErr w:type="spellEnd"/>
      <w:r>
        <w:t xml:space="preserve"> Form was e</w:t>
      </w:r>
      <w:r w:rsidRPr="008E2422">
        <w:t xml:space="preserve">asy to </w:t>
      </w:r>
      <w:r>
        <w:t>l</w:t>
      </w:r>
      <w:r w:rsidRPr="008E2422">
        <w:t>earn</w:t>
      </w:r>
      <w:r>
        <w:t xml:space="preserve">. It could </w:t>
      </w:r>
      <w:proofErr w:type="spellStart"/>
      <w:proofErr w:type="gramStart"/>
      <w:r>
        <w:t>bee</w:t>
      </w:r>
      <w:proofErr w:type="spellEnd"/>
      <w:proofErr w:type="gramEnd"/>
      <w:r>
        <w:t xml:space="preserve"> seen that </w:t>
      </w:r>
      <w:r w:rsidRPr="002842BE">
        <w:t xml:space="preserve">57.1 percent of the students reported ease when utilizing the Google form. For students, using Google applications is familiar. With the help of Google Drive, Google Documents, and other tools, they have maintained contact for many years. Even though Google Forms is new, they have no significant issues using it. They can learn quickly by using Google Forms, especially when doing exams. Based on the findings, pupils' use of the Google form was relatively straightforward. They can use any format, including a computer, laptop, or phone, to acquire all Google form features. It is connected to everything because it </w:t>
      </w:r>
      <w:proofErr w:type="gramStart"/>
      <w:r w:rsidRPr="002842BE">
        <w:t>is connected with</w:t>
      </w:r>
      <w:proofErr w:type="gramEnd"/>
      <w:r w:rsidRPr="002842BE">
        <w:t xml:space="preserve"> an Email address. Google Forms, on the other hand, was relatively straightforward because it included several accessibility options.</w:t>
      </w:r>
    </w:p>
    <w:p w14:paraId="76C29EEF" w14:textId="21F66568" w:rsidR="008E2422" w:rsidRPr="008E2422" w:rsidRDefault="008E2422" w:rsidP="008E2422">
      <w:pPr>
        <w:spacing w:after="160"/>
        <w:ind w:firstLine="360"/>
        <w:jc w:val="both"/>
      </w:pPr>
      <w:r>
        <w:lastRenderedPageBreak/>
        <w:t xml:space="preserve">Furthermore, </w:t>
      </w:r>
      <w:r w:rsidRPr="002842BE">
        <w:t>61.8 percent of students say they are satisfied with their level of satisfaction. As a result of its qualities and advantages, including effective involvement in online classroom activities, simple structures for acquiescing connected errands, simple to retrieve citation books, and then an improvement in terms of pupil inspiration as a result of discussions via the Internet and activities, Google Form seems to get immediate feedback a great framework as an impactful tool for studying especially doing assessments. According to the Survey, most respondents thought Google Forms helped them study English beyond the classroom setting. Furthermore, the research revealed that kids were in an English-speaking environment whenever they were not enrolled in school. The quality of the assignments and course content was adequate for online courses.</w:t>
      </w:r>
    </w:p>
    <w:p w14:paraId="0AE7D838" w14:textId="77777777" w:rsidR="008E2422" w:rsidRPr="00D95850" w:rsidRDefault="008E2422" w:rsidP="00D95850">
      <w:pPr>
        <w:ind w:firstLine="851"/>
        <w:jc w:val="both"/>
      </w:pPr>
    </w:p>
    <w:p w14:paraId="4406C09E" w14:textId="4568BE87" w:rsidR="00D95850" w:rsidRDefault="008E2422" w:rsidP="00D95850">
      <w:pPr>
        <w:jc w:val="both"/>
        <w:rPr>
          <w:b/>
          <w:lang w:val="fi-FI"/>
        </w:rPr>
      </w:pPr>
      <w:r>
        <w:rPr>
          <w:b/>
          <w:lang w:val="fi-FI"/>
        </w:rPr>
        <w:t>CONCLUSION</w:t>
      </w:r>
    </w:p>
    <w:p w14:paraId="1AA36F5F" w14:textId="77777777" w:rsidR="008E2422" w:rsidRPr="00D95850" w:rsidRDefault="008E2422" w:rsidP="00D95850">
      <w:pPr>
        <w:jc w:val="both"/>
        <w:rPr>
          <w:b/>
          <w:lang w:val="fi-FI"/>
        </w:rPr>
      </w:pPr>
    </w:p>
    <w:p w14:paraId="07244FD6" w14:textId="2EE4A7E6" w:rsidR="00D95850" w:rsidRDefault="004611F9" w:rsidP="0039604A">
      <w:pPr>
        <w:ind w:firstLine="720"/>
        <w:jc w:val="both"/>
      </w:pPr>
      <w:r w:rsidRPr="002842BE">
        <w:t xml:space="preserve">The ideal solution to meet people's requirements is digital classrooms. In this circumstance, students and educators must work and learn at home. Shifts present serious difficulties, particularly for those residing in less developed areas. According to recent studies, Google Forms is a valuable educational tool since it encourages students to actively engage in discussions and assignments, which enhances their learning. Consequently, most participants gave favorable feedback and embraced Google Forms as more than just a valuable and simple learning tool that enables them to learn whenever and wherever they want without speaking with their instructors or fellow students. Google Forms is simple because it enables pupils to approve, submit, participate in quizzes, and finish online assignments. </w:t>
      </w:r>
      <w:r w:rsidR="0039604A" w:rsidRPr="002842BE">
        <w:t>In conclusion, students view Google Applications in the subject area positively since they enable actual mastery.</w:t>
      </w:r>
    </w:p>
    <w:p w14:paraId="691F2BA6" w14:textId="77777777" w:rsidR="0039604A" w:rsidRPr="00D95850" w:rsidRDefault="0039604A" w:rsidP="0039604A">
      <w:pPr>
        <w:ind w:firstLine="720"/>
        <w:jc w:val="both"/>
        <w:rPr>
          <w:lang w:val="fi-FI"/>
        </w:rPr>
      </w:pPr>
    </w:p>
    <w:p w14:paraId="17178974" w14:textId="3A9B13F3" w:rsidR="00D95850" w:rsidRPr="00D95850" w:rsidRDefault="0039604A" w:rsidP="00D95850">
      <w:pPr>
        <w:jc w:val="both"/>
        <w:rPr>
          <w:b/>
          <w:lang w:val="fi-FI"/>
        </w:rPr>
      </w:pPr>
      <w:r>
        <w:rPr>
          <w:b/>
          <w:lang w:val="fi-FI"/>
        </w:rPr>
        <w:t>SUGGESTION</w:t>
      </w:r>
    </w:p>
    <w:p w14:paraId="781783BE" w14:textId="5A6CDF1E" w:rsidR="0039604A" w:rsidRPr="002842BE" w:rsidRDefault="0039604A" w:rsidP="0039604A">
      <w:pPr>
        <w:ind w:firstLine="720"/>
        <w:jc w:val="both"/>
      </w:pPr>
      <w:r w:rsidRPr="002842BE">
        <w:t xml:space="preserve">Due to how simple it is, </w:t>
      </w:r>
      <w:r>
        <w:t xml:space="preserve">Google Form was recommended to be used in </w:t>
      </w:r>
      <w:r w:rsidRPr="002842BE">
        <w:t>support</w:t>
      </w:r>
      <w:r>
        <w:t>ing</w:t>
      </w:r>
      <w:r w:rsidRPr="002842BE">
        <w:t xml:space="preserve"> </w:t>
      </w:r>
      <w:r>
        <w:t xml:space="preserve">students’ </w:t>
      </w:r>
      <w:r w:rsidRPr="002842BE">
        <w:t>learning.</w:t>
      </w:r>
      <w:r>
        <w:t xml:space="preserve"> </w:t>
      </w:r>
      <w:r w:rsidRPr="002842BE">
        <w:t xml:space="preserve">Additionally, the most excellent participants concurred that Google Forms is a fantastic learning tool to support in-person discussions and an incredible platform for teachers and students to collaborate. Using Google Forms may help each student develop their abilities and competencies. Beyond what is taught in class, students should conduct independent research. Students can learn new information by utilizing Google School's desire-driven active learning. The program is efficiently employed. However, various technological limitations, such as the inability of organization students to access the </w:t>
      </w:r>
      <w:r>
        <w:t>teachers</w:t>
      </w:r>
      <w:r w:rsidRPr="002842BE">
        <w:t>' accounts, have also limited access to smartphones.</w:t>
      </w:r>
    </w:p>
    <w:p w14:paraId="3926067C" w14:textId="58F7368D" w:rsidR="0039604A" w:rsidRPr="002842BE" w:rsidRDefault="0039604A" w:rsidP="0039604A">
      <w:pPr>
        <w:ind w:firstLine="720"/>
        <w:jc w:val="both"/>
      </w:pPr>
      <w:r w:rsidRPr="002842BE">
        <w:t xml:space="preserve">Additionally, the </w:t>
      </w:r>
      <w:r>
        <w:t>school</w:t>
      </w:r>
      <w:r w:rsidRPr="002842BE">
        <w:t xml:space="preserve"> still ha</w:t>
      </w:r>
      <w:r>
        <w:t>d</w:t>
      </w:r>
      <w:r w:rsidRPr="002842BE">
        <w:t xml:space="preserve"> limited access to Wi-Fi. Other students still need to find a suitable information strategy for participating in online </w:t>
      </w:r>
      <w:r>
        <w:t>discussion</w:t>
      </w:r>
      <w:r w:rsidRPr="002842BE">
        <w:t>, and some even post their assignments using the accounts of their friends. The recommendation to use Google Forms is not just about the priceless Utility resource; it also enables students to use the tools more imaginatively to produce practical mastery. This observation concludes that Google Forms can be very helpful in boosting students' abilities, skills, discipline, and impartial learning through instructional resources.</w:t>
      </w:r>
    </w:p>
    <w:p w14:paraId="02D3A3A2" w14:textId="77777777" w:rsidR="0039604A" w:rsidRPr="00D95850" w:rsidRDefault="0039604A" w:rsidP="0039604A">
      <w:pPr>
        <w:ind w:firstLine="851"/>
        <w:jc w:val="both"/>
        <w:rPr>
          <w:lang w:val="fi-FI"/>
        </w:rPr>
      </w:pPr>
    </w:p>
    <w:p w14:paraId="4C466368" w14:textId="31BB172F" w:rsidR="00D95850" w:rsidRPr="00D95850" w:rsidRDefault="0039604A" w:rsidP="00D95850">
      <w:pPr>
        <w:jc w:val="both"/>
        <w:rPr>
          <w:b/>
          <w:lang w:val="fi-FI"/>
        </w:rPr>
      </w:pPr>
      <w:r>
        <w:rPr>
          <w:b/>
          <w:lang w:val="fi-FI"/>
        </w:rPr>
        <w:t>REFERENCES</w:t>
      </w:r>
    </w:p>
    <w:p w14:paraId="2BD43972" w14:textId="77777777" w:rsidR="00D95850" w:rsidRPr="00D95850" w:rsidRDefault="00D95850" w:rsidP="00D95850">
      <w:pPr>
        <w:jc w:val="both"/>
        <w:rPr>
          <w:bCs/>
          <w:vertAlign w:val="superscript"/>
          <w:lang w:val="fi-FI"/>
        </w:rPr>
      </w:pPr>
    </w:p>
    <w:p w14:paraId="5C8FB00D" w14:textId="77777777" w:rsidR="0039604A" w:rsidRDefault="0039604A" w:rsidP="0039604A">
      <w:pPr>
        <w:ind w:left="720" w:hanging="720"/>
        <w:jc w:val="both"/>
      </w:pPr>
      <w:r w:rsidRPr="002842BE">
        <w:t>Abdillah, L.A.,</w:t>
      </w:r>
      <w:r>
        <w:t xml:space="preserve"> et al.</w:t>
      </w:r>
      <w:r w:rsidRPr="002842BE">
        <w:t xml:space="preserve"> (2021). Metode </w:t>
      </w:r>
      <w:proofErr w:type="spellStart"/>
      <w:r w:rsidRPr="002842BE">
        <w:t>Penelitian</w:t>
      </w:r>
      <w:proofErr w:type="spellEnd"/>
      <w:r w:rsidRPr="002842BE">
        <w:t xml:space="preserve"> dan </w:t>
      </w:r>
      <w:proofErr w:type="spellStart"/>
      <w:r w:rsidRPr="002842BE">
        <w:t>Analisis</w:t>
      </w:r>
      <w:proofErr w:type="spellEnd"/>
      <w:r w:rsidRPr="002842BE">
        <w:t xml:space="preserve"> Data </w:t>
      </w:r>
      <w:r>
        <w:t>C</w:t>
      </w:r>
      <w:r w:rsidRPr="002842BE">
        <w:t xml:space="preserve">omprehensive. </w:t>
      </w:r>
      <w:proofErr w:type="spellStart"/>
      <w:r w:rsidRPr="006222E7">
        <w:rPr>
          <w:i/>
          <w:iCs/>
        </w:rPr>
        <w:t>Jurnal</w:t>
      </w:r>
      <w:proofErr w:type="spellEnd"/>
      <w:r w:rsidRPr="006222E7">
        <w:rPr>
          <w:i/>
          <w:iCs/>
        </w:rPr>
        <w:t xml:space="preserve"> Studi </w:t>
      </w:r>
      <w:proofErr w:type="spellStart"/>
      <w:r w:rsidRPr="006222E7">
        <w:rPr>
          <w:i/>
          <w:iCs/>
        </w:rPr>
        <w:t>Komunikasi</w:t>
      </w:r>
      <w:proofErr w:type="spellEnd"/>
      <w:r w:rsidRPr="006222E7">
        <w:rPr>
          <w:i/>
          <w:iCs/>
        </w:rPr>
        <w:t xml:space="preserve"> dan Media.</w:t>
      </w:r>
      <w:r w:rsidRPr="002842BE">
        <w:t xml:space="preserve"> Vol. 15, No. 1. </w:t>
      </w:r>
    </w:p>
    <w:p w14:paraId="0F61CA47" w14:textId="77777777" w:rsidR="0039604A" w:rsidRPr="002842BE" w:rsidRDefault="0039604A" w:rsidP="0039604A">
      <w:pPr>
        <w:jc w:val="both"/>
      </w:pPr>
    </w:p>
    <w:p w14:paraId="3599BA52" w14:textId="75E2E508" w:rsidR="0039604A" w:rsidRPr="006222E7" w:rsidRDefault="0039604A" w:rsidP="0039604A">
      <w:pPr>
        <w:ind w:left="709" w:hanging="709"/>
        <w:jc w:val="both"/>
        <w:rPr>
          <w:color w:val="000000" w:themeColor="text1"/>
        </w:rPr>
      </w:pPr>
      <w:r w:rsidRPr="002842BE">
        <w:t xml:space="preserve">Adelia, A., </w:t>
      </w:r>
      <w:r>
        <w:t>et al.</w:t>
      </w:r>
      <w:r w:rsidRPr="002842BE">
        <w:t xml:space="preserve"> (2021). The Role of Google Form as an Assessment Tool in </w:t>
      </w:r>
      <w:proofErr w:type="spellStart"/>
      <w:r w:rsidRPr="002842BE">
        <w:t>Elt</w:t>
      </w:r>
      <w:proofErr w:type="spellEnd"/>
      <w:r w:rsidRPr="002842BE">
        <w:t xml:space="preserve">: Critical Review of </w:t>
      </w:r>
      <w:proofErr w:type="gramStart"/>
      <w:r w:rsidRPr="002842BE">
        <w:t>the Literature</w:t>
      </w:r>
      <w:proofErr w:type="gramEnd"/>
      <w:r w:rsidRPr="002842BE">
        <w:t xml:space="preserve">. </w:t>
      </w:r>
      <w:r w:rsidRPr="002842BE">
        <w:rPr>
          <w:i/>
          <w:iCs/>
        </w:rPr>
        <w:t>Indonesian Journal of Research and Educational Review. 1</w:t>
      </w:r>
      <w:r w:rsidRPr="002842BE">
        <w:t xml:space="preserve">(1). pp 58-66). </w:t>
      </w:r>
      <w:hyperlink r:id="rId15" w:history="1">
        <w:r w:rsidRPr="0039604A">
          <w:rPr>
            <w:rStyle w:val="Hyperlink"/>
            <w:color w:val="000000" w:themeColor="text1"/>
            <w:u w:val="none"/>
          </w:rPr>
          <w:t>https://doi.org/10.51574/ijrer.v1i1.49</w:t>
        </w:r>
      </w:hyperlink>
      <w:r w:rsidRPr="0039604A">
        <w:rPr>
          <w:color w:val="000000" w:themeColor="text1"/>
        </w:rPr>
        <w:t>.</w:t>
      </w:r>
    </w:p>
    <w:p w14:paraId="658D9BED" w14:textId="77777777" w:rsidR="0039604A" w:rsidRPr="002842BE" w:rsidRDefault="0039604A" w:rsidP="0039604A">
      <w:pPr>
        <w:ind w:left="709" w:hanging="709"/>
        <w:jc w:val="both"/>
      </w:pPr>
    </w:p>
    <w:p w14:paraId="04A3BF86" w14:textId="4986E148" w:rsidR="0039604A" w:rsidRDefault="0039604A" w:rsidP="0039604A">
      <w:pPr>
        <w:pStyle w:val="BodyText2"/>
        <w:spacing w:line="240" w:lineRule="auto"/>
        <w:ind w:left="709" w:hanging="709"/>
        <w:jc w:val="both"/>
      </w:pPr>
      <w:r w:rsidRPr="002842BE">
        <w:t xml:space="preserve">Agung, A.S., &amp; </w:t>
      </w:r>
      <w:proofErr w:type="spellStart"/>
      <w:r w:rsidRPr="002842BE">
        <w:t>Surtikanti</w:t>
      </w:r>
      <w:proofErr w:type="spellEnd"/>
      <w:r w:rsidRPr="002842BE">
        <w:t xml:space="preserve">, M.W. (2020). Students' Perception of Online Learning during COVID-19 Pandemic: A Case Study on the English Students of STKIP Pamane </w:t>
      </w:r>
      <w:proofErr w:type="spellStart"/>
      <w:r w:rsidRPr="002842BE">
        <w:t>Talino</w:t>
      </w:r>
      <w:proofErr w:type="spellEnd"/>
      <w:r w:rsidRPr="002842BE">
        <w:t xml:space="preserve">. </w:t>
      </w:r>
      <w:r w:rsidRPr="0039604A">
        <w:rPr>
          <w:i/>
          <w:iCs/>
        </w:rPr>
        <w:t>Semantic Scholar</w:t>
      </w:r>
      <w:r w:rsidRPr="002842BE">
        <w:t xml:space="preserve">. </w:t>
      </w:r>
      <w:r>
        <w:t>https://</w:t>
      </w:r>
      <w:r w:rsidRPr="002842BE">
        <w:t>225383512. 10.31940/</w:t>
      </w:r>
      <w:proofErr w:type="gramStart"/>
      <w:r w:rsidRPr="002842BE">
        <w:t>soshum.v</w:t>
      </w:r>
      <w:proofErr w:type="gramEnd"/>
      <w:r w:rsidRPr="002842BE">
        <w:t xml:space="preserve">10i2.1316. </w:t>
      </w:r>
    </w:p>
    <w:p w14:paraId="18F724CA" w14:textId="77777777" w:rsidR="0039604A" w:rsidRPr="002842BE" w:rsidRDefault="0039604A" w:rsidP="0039604A">
      <w:pPr>
        <w:pStyle w:val="BodyText2"/>
        <w:spacing w:line="240" w:lineRule="auto"/>
        <w:jc w:val="both"/>
      </w:pPr>
    </w:p>
    <w:p w14:paraId="5C4B1A32" w14:textId="567D5FCC" w:rsidR="0039604A" w:rsidRDefault="0039604A" w:rsidP="0039604A">
      <w:pPr>
        <w:ind w:left="709" w:hanging="709"/>
        <w:jc w:val="both"/>
      </w:pPr>
      <w:r w:rsidRPr="002842BE">
        <w:t xml:space="preserve">Alameri, J., </w:t>
      </w:r>
      <w:r>
        <w:t>et al.</w:t>
      </w:r>
      <w:r w:rsidRPr="002842BE">
        <w:t xml:space="preserve"> (2020). Students' Perceptions of E-learning Platforms (Moodle, Microsoft Teams, and Zoom platforms) in the University of Jordan Education and its Relation to Self-study and Academic Achievement During COVID-19 Pandemic. </w:t>
      </w:r>
      <w:r w:rsidRPr="002842BE">
        <w:rPr>
          <w:i/>
          <w:iCs/>
        </w:rPr>
        <w:t>Journal ISSN</w:t>
      </w:r>
      <w:r w:rsidRPr="002842BE">
        <w:t xml:space="preserve">, pp. 2692, 2800. </w:t>
      </w:r>
    </w:p>
    <w:p w14:paraId="4838CE93" w14:textId="77777777" w:rsidR="0039604A" w:rsidRPr="002842BE" w:rsidRDefault="0039604A" w:rsidP="0039604A">
      <w:pPr>
        <w:jc w:val="both"/>
      </w:pPr>
    </w:p>
    <w:p w14:paraId="4659B225" w14:textId="136BBCED" w:rsidR="0039604A" w:rsidRDefault="0039604A" w:rsidP="0039604A">
      <w:pPr>
        <w:ind w:left="709" w:hanging="709"/>
        <w:jc w:val="both"/>
      </w:pPr>
      <w:r w:rsidRPr="002842BE">
        <w:t xml:space="preserve">Alim, N. &amp; Linda, W. (2019). The Effectiveness </w:t>
      </w:r>
      <w:r w:rsidRPr="002842BE">
        <w:rPr>
          <w:lang w:val="id-ID"/>
        </w:rPr>
        <w:t>o</w:t>
      </w:r>
      <w:r w:rsidRPr="002842BE">
        <w:t xml:space="preserve">f Google Classroom </w:t>
      </w:r>
      <w:r w:rsidRPr="002842BE">
        <w:rPr>
          <w:lang w:val="id-ID"/>
        </w:rPr>
        <w:t>a</w:t>
      </w:r>
      <w:r w:rsidRPr="002842BE">
        <w:t xml:space="preserve">s </w:t>
      </w:r>
      <w:r w:rsidRPr="002842BE">
        <w:rPr>
          <w:lang w:val="id-ID"/>
        </w:rPr>
        <w:t>a</w:t>
      </w:r>
      <w:r w:rsidRPr="002842BE">
        <w:t xml:space="preserve">n Instructional Media: A Case </w:t>
      </w:r>
      <w:r w:rsidRPr="002842BE">
        <w:rPr>
          <w:lang w:val="id-ID"/>
        </w:rPr>
        <w:t>o</w:t>
      </w:r>
      <w:r w:rsidRPr="002842BE">
        <w:t xml:space="preserve">f State Islamic Institute </w:t>
      </w:r>
      <w:r w:rsidRPr="002842BE">
        <w:rPr>
          <w:lang w:val="id-ID"/>
        </w:rPr>
        <w:t>o</w:t>
      </w:r>
      <w:r w:rsidRPr="002842BE">
        <w:t xml:space="preserve">f Kendari, Indonesia. </w:t>
      </w:r>
      <w:r w:rsidRPr="002842BE">
        <w:rPr>
          <w:i/>
          <w:iCs/>
        </w:rPr>
        <w:t>Journal of Humanities and Social Sciences. 7</w:t>
      </w:r>
      <w:r w:rsidRPr="002842BE">
        <w:t>(2)</w:t>
      </w:r>
      <w:r w:rsidRPr="002842BE">
        <w:rPr>
          <w:lang w:val="id-ID"/>
        </w:rPr>
        <w:t>.</w:t>
      </w:r>
      <w:r w:rsidRPr="002842BE">
        <w:t xml:space="preserve"> 240-246. </w:t>
      </w:r>
      <w:r w:rsidR="00CA5916">
        <w:t>https://</w:t>
      </w:r>
      <w:r w:rsidRPr="002842BE">
        <w:t>10.18510/hssr.2019.7227</w:t>
      </w:r>
      <w:r>
        <w:t>.</w:t>
      </w:r>
    </w:p>
    <w:p w14:paraId="7A141FFC" w14:textId="77777777" w:rsidR="0039604A" w:rsidRPr="002842BE" w:rsidRDefault="0039604A" w:rsidP="0039604A">
      <w:pPr>
        <w:jc w:val="both"/>
      </w:pPr>
    </w:p>
    <w:p w14:paraId="711C11FC" w14:textId="25960A5E" w:rsidR="0039604A" w:rsidRPr="0039604A" w:rsidRDefault="0039604A" w:rsidP="0039604A">
      <w:pPr>
        <w:ind w:left="709" w:hanging="709"/>
        <w:jc w:val="both"/>
        <w:rPr>
          <w:color w:val="000000" w:themeColor="text1"/>
        </w:rPr>
      </w:pPr>
      <w:proofErr w:type="spellStart"/>
      <w:r w:rsidRPr="002842BE">
        <w:t>Alkaromah</w:t>
      </w:r>
      <w:proofErr w:type="spellEnd"/>
      <w:r w:rsidRPr="002842BE">
        <w:t xml:space="preserve">, A. H., </w:t>
      </w:r>
      <w:r>
        <w:t xml:space="preserve">et al. </w:t>
      </w:r>
      <w:r w:rsidRPr="002842BE">
        <w:t xml:space="preserve">(2020). Students' perception of the Information and Communication Technology (ICT) tools in English language teaching. </w:t>
      </w:r>
      <w:r w:rsidRPr="002842BE">
        <w:rPr>
          <w:i/>
          <w:iCs/>
        </w:rPr>
        <w:t>ELS Journal on Interdisciplinary Studies in Humanities</w:t>
      </w:r>
      <w:r w:rsidRPr="002842BE">
        <w:rPr>
          <w:i/>
          <w:iCs/>
          <w:lang w:val="id-ID"/>
        </w:rPr>
        <w:t>.</w:t>
      </w:r>
      <w:r w:rsidRPr="002842BE">
        <w:rPr>
          <w:i/>
          <w:iCs/>
        </w:rPr>
        <w:t xml:space="preserve"> 3</w:t>
      </w:r>
      <w:r w:rsidRPr="002842BE">
        <w:t xml:space="preserve">(1), 122-129. </w:t>
      </w:r>
      <w:hyperlink r:id="rId16" w:history="1">
        <w:r w:rsidRPr="0039604A">
          <w:rPr>
            <w:rStyle w:val="Hyperlink"/>
            <w:color w:val="000000" w:themeColor="text1"/>
            <w:u w:val="none"/>
          </w:rPr>
          <w:t>https://doi.org/10.34050/els-jish.v3i1.9522</w:t>
        </w:r>
      </w:hyperlink>
      <w:r w:rsidRPr="0039604A">
        <w:rPr>
          <w:color w:val="000000" w:themeColor="text1"/>
        </w:rPr>
        <w:t>.</w:t>
      </w:r>
    </w:p>
    <w:p w14:paraId="5CEAF219" w14:textId="77777777" w:rsidR="0039604A" w:rsidRPr="0039604A" w:rsidRDefault="0039604A" w:rsidP="0039604A">
      <w:pPr>
        <w:jc w:val="both"/>
        <w:rPr>
          <w:color w:val="000000" w:themeColor="text1"/>
        </w:rPr>
      </w:pPr>
    </w:p>
    <w:p w14:paraId="3C56852B" w14:textId="23A5D70C" w:rsidR="0039604A" w:rsidRPr="0039604A" w:rsidRDefault="0039604A" w:rsidP="0039604A">
      <w:pPr>
        <w:ind w:left="709" w:hanging="709"/>
        <w:jc w:val="both"/>
        <w:rPr>
          <w:color w:val="000000" w:themeColor="text1"/>
        </w:rPr>
      </w:pPr>
      <w:r w:rsidRPr="006222E7">
        <w:rPr>
          <w:color w:val="000000" w:themeColor="text1"/>
        </w:rPr>
        <w:t xml:space="preserve">Baranovskaya, T., &amp; </w:t>
      </w:r>
      <w:proofErr w:type="spellStart"/>
      <w:r w:rsidRPr="006222E7">
        <w:rPr>
          <w:color w:val="000000" w:themeColor="text1"/>
        </w:rPr>
        <w:t>Shaforostova</w:t>
      </w:r>
      <w:proofErr w:type="spellEnd"/>
      <w:r w:rsidRPr="006222E7">
        <w:rPr>
          <w:color w:val="000000" w:themeColor="text1"/>
        </w:rPr>
        <w:t xml:space="preserve">, V. (2017). Assessment and Evaluation Techniques. </w:t>
      </w:r>
      <w:r w:rsidRPr="006222E7">
        <w:rPr>
          <w:i/>
          <w:iCs/>
          <w:color w:val="000000" w:themeColor="text1"/>
        </w:rPr>
        <w:t>Journal of Language and Education. 3</w:t>
      </w:r>
      <w:r w:rsidRPr="006222E7">
        <w:rPr>
          <w:color w:val="000000" w:themeColor="text1"/>
        </w:rPr>
        <w:t xml:space="preserve">(2), 30-38. </w:t>
      </w:r>
      <w:hyperlink r:id="rId17" w:history="1">
        <w:r w:rsidRPr="0039604A">
          <w:rPr>
            <w:rStyle w:val="Hyperlink"/>
            <w:color w:val="000000" w:themeColor="text1"/>
            <w:u w:val="none"/>
          </w:rPr>
          <w:t>https://doi.org/10.17323/2411-7390-2017-3-2-30-38</w:t>
        </w:r>
      </w:hyperlink>
      <w:r w:rsidRPr="0039604A">
        <w:rPr>
          <w:color w:val="000000" w:themeColor="text1"/>
        </w:rPr>
        <w:t>.</w:t>
      </w:r>
    </w:p>
    <w:p w14:paraId="5E3FA586" w14:textId="77777777" w:rsidR="0039604A" w:rsidRPr="006222E7" w:rsidRDefault="0039604A" w:rsidP="0039604A">
      <w:pPr>
        <w:jc w:val="both"/>
        <w:rPr>
          <w:color w:val="000000" w:themeColor="text1"/>
        </w:rPr>
      </w:pPr>
    </w:p>
    <w:p w14:paraId="4ABDFCE4" w14:textId="44683EC1" w:rsidR="0039604A" w:rsidRPr="002842BE" w:rsidRDefault="0039604A" w:rsidP="0039604A">
      <w:pPr>
        <w:ind w:left="709" w:hanging="709"/>
        <w:jc w:val="both"/>
      </w:pPr>
      <w:r w:rsidRPr="002842BE">
        <w:t xml:space="preserve">Bhandari, P. (2020). </w:t>
      </w:r>
      <w:r w:rsidRPr="002842BE">
        <w:rPr>
          <w:i/>
          <w:iCs/>
        </w:rPr>
        <w:t>What Is Qualitative Research? Methods &amp; Examples</w:t>
      </w:r>
      <w:r w:rsidRPr="002842BE">
        <w:t>. https://www.scribbr.com/methodology/qualitative-research</w:t>
      </w:r>
      <w:r>
        <w:t>.</w:t>
      </w:r>
    </w:p>
    <w:p w14:paraId="39F065F6" w14:textId="77777777" w:rsidR="0039604A" w:rsidRDefault="0039604A" w:rsidP="0039604A">
      <w:pPr>
        <w:jc w:val="both"/>
      </w:pPr>
    </w:p>
    <w:p w14:paraId="759B904A" w14:textId="2E317208" w:rsidR="0039604A" w:rsidRPr="002842BE" w:rsidRDefault="0039604A" w:rsidP="00CA5916">
      <w:pPr>
        <w:ind w:left="709" w:hanging="709"/>
        <w:jc w:val="both"/>
      </w:pPr>
      <w:r w:rsidRPr="002842BE">
        <w:t xml:space="preserve">Brown, H. D., &amp; Abeywickrama, P. (2019). </w:t>
      </w:r>
      <w:r w:rsidRPr="002842BE">
        <w:rPr>
          <w:i/>
          <w:iCs/>
        </w:rPr>
        <w:t xml:space="preserve">Language assessment: Principles and </w:t>
      </w:r>
      <w:r>
        <w:rPr>
          <w:i/>
          <w:iCs/>
        </w:rPr>
        <w:t>C</w:t>
      </w:r>
      <w:r w:rsidRPr="002842BE">
        <w:rPr>
          <w:i/>
          <w:iCs/>
        </w:rPr>
        <w:t xml:space="preserve">lassroom </w:t>
      </w:r>
      <w:r>
        <w:rPr>
          <w:i/>
          <w:iCs/>
        </w:rPr>
        <w:t>P</w:t>
      </w:r>
      <w:r w:rsidRPr="002842BE">
        <w:rPr>
          <w:i/>
          <w:iCs/>
        </w:rPr>
        <w:t>ractices. (3rd Edition). Vol. 10</w:t>
      </w:r>
      <w:r w:rsidRPr="002842BE">
        <w:t xml:space="preserve">. p.4–6. Pearson Education. </w:t>
      </w:r>
    </w:p>
    <w:p w14:paraId="2795E340" w14:textId="77777777" w:rsidR="00CA5916" w:rsidRDefault="00CA5916" w:rsidP="0039604A">
      <w:pPr>
        <w:jc w:val="both"/>
      </w:pPr>
    </w:p>
    <w:p w14:paraId="6BFB6270" w14:textId="564907E6" w:rsidR="0039604A" w:rsidRPr="002842BE" w:rsidRDefault="0039604A" w:rsidP="00CA5916">
      <w:pPr>
        <w:ind w:left="709" w:hanging="709"/>
        <w:jc w:val="both"/>
      </w:pPr>
      <w:r w:rsidRPr="002842BE">
        <w:t xml:space="preserve">Chaiyo, Y., &amp; </w:t>
      </w:r>
      <w:proofErr w:type="spellStart"/>
      <w:r w:rsidRPr="002842BE">
        <w:t>Nokham</w:t>
      </w:r>
      <w:proofErr w:type="spellEnd"/>
      <w:r w:rsidRPr="002842BE">
        <w:t xml:space="preserve">, R. (2017). Kahoot, Quizizz, and Google Forms </w:t>
      </w:r>
      <w:r w:rsidR="00CA5916">
        <w:t>A</w:t>
      </w:r>
      <w:r w:rsidRPr="002842BE">
        <w:t xml:space="preserve">ffect </w:t>
      </w:r>
      <w:r w:rsidR="00CA5916" w:rsidRPr="002842BE">
        <w:t xml:space="preserve">Students' Perception </w:t>
      </w:r>
      <w:proofErr w:type="gramStart"/>
      <w:r w:rsidR="00CA5916" w:rsidRPr="002842BE">
        <w:t>Of</w:t>
      </w:r>
      <w:proofErr w:type="gramEnd"/>
      <w:r w:rsidR="00CA5916" w:rsidRPr="002842BE">
        <w:t xml:space="preserve"> The Classroom Response System.</w:t>
      </w:r>
      <w:r w:rsidRPr="002842BE">
        <w:t xml:space="preserve"> </w:t>
      </w:r>
      <w:r w:rsidRPr="002842BE">
        <w:rPr>
          <w:i/>
          <w:iCs/>
        </w:rPr>
        <w:t>International Conference on Digital Arts, Media, and Technology (ICDAMT). Corpus ID: 15862350pp. 178–182</w:t>
      </w:r>
      <w:r w:rsidRPr="002842BE">
        <w:t xml:space="preserve">. </w:t>
      </w:r>
      <w:r w:rsidR="00CA5916">
        <w:t>https://doi.org.</w:t>
      </w:r>
      <w:r w:rsidRPr="002842BE">
        <w:t xml:space="preserve">10.1109/ICDAMT.2017.7904957. </w:t>
      </w:r>
    </w:p>
    <w:p w14:paraId="006E0EED" w14:textId="77777777" w:rsidR="00CA5916" w:rsidRDefault="00CA5916" w:rsidP="0039604A">
      <w:pPr>
        <w:jc w:val="both"/>
      </w:pPr>
    </w:p>
    <w:p w14:paraId="25FC50C2" w14:textId="50E4E8F1" w:rsidR="0039604A" w:rsidRPr="002842BE" w:rsidRDefault="0039604A" w:rsidP="00CA5916">
      <w:pPr>
        <w:ind w:left="709" w:hanging="709"/>
        <w:jc w:val="both"/>
      </w:pPr>
      <w:r w:rsidRPr="002842BE">
        <w:lastRenderedPageBreak/>
        <w:t xml:space="preserve">Chen, Y. &amp; Leon, B.H. (2003). Student Evaluation of teaching effectiveness: An Assessment of Student's Perception and Motivation. Assessment &amp; Evaluation in Higher Education. </w:t>
      </w:r>
      <w:r w:rsidRPr="002842BE">
        <w:rPr>
          <w:i/>
          <w:iCs/>
        </w:rPr>
        <w:t>ERIC: EJ669891. 28</w:t>
      </w:r>
      <w:r w:rsidRPr="002842BE">
        <w:t>(1)</w:t>
      </w:r>
      <w:r w:rsidRPr="002842BE">
        <w:rPr>
          <w:lang w:val="id-ID"/>
        </w:rPr>
        <w:t>.</w:t>
      </w:r>
      <w:r w:rsidRPr="002842BE">
        <w:t xml:space="preserve"> 71–88. ISSN-0260-2938. https://eric.ed.gov/?id=EJ669891</w:t>
      </w:r>
      <w:r w:rsidR="00CA5916">
        <w:t>.</w:t>
      </w:r>
    </w:p>
    <w:p w14:paraId="6474D91E" w14:textId="77777777" w:rsidR="00CA5916" w:rsidRDefault="00CA5916" w:rsidP="0039604A">
      <w:pPr>
        <w:jc w:val="both"/>
      </w:pPr>
    </w:p>
    <w:p w14:paraId="5BB2F5DF" w14:textId="09E255BB" w:rsidR="0039604A" w:rsidRPr="002842BE" w:rsidRDefault="0039604A" w:rsidP="00CA5916">
      <w:pPr>
        <w:ind w:left="709" w:hanging="709"/>
        <w:jc w:val="both"/>
      </w:pPr>
      <w:proofErr w:type="spellStart"/>
      <w:r w:rsidRPr="002842BE">
        <w:t>Daradoumis</w:t>
      </w:r>
      <w:proofErr w:type="spellEnd"/>
      <w:r w:rsidRPr="002842BE">
        <w:t xml:space="preserve">, T., Puig, J. M. M., Arguedas, M., &amp; </w:t>
      </w:r>
      <w:proofErr w:type="spellStart"/>
      <w:r w:rsidRPr="002842BE">
        <w:t>Calvet</w:t>
      </w:r>
      <w:proofErr w:type="spellEnd"/>
      <w:r w:rsidRPr="002842BE">
        <w:t xml:space="preserve">, L. (2018). Analyzing </w:t>
      </w:r>
      <w:r w:rsidR="00CA5916" w:rsidRPr="002842BE">
        <w:t xml:space="preserve">Students' Perceptions </w:t>
      </w:r>
      <w:proofErr w:type="gramStart"/>
      <w:r w:rsidR="00CA5916" w:rsidRPr="002842BE">
        <w:t>To</w:t>
      </w:r>
      <w:proofErr w:type="gramEnd"/>
      <w:r w:rsidR="00CA5916" w:rsidRPr="002842BE">
        <w:t xml:space="preserve"> Improve The Design Of An Automated Assessment Tool In Online Distributed Programming</w:t>
      </w:r>
      <w:r w:rsidRPr="002842BE">
        <w:t xml:space="preserve">. </w:t>
      </w:r>
      <w:r w:rsidRPr="002842BE">
        <w:rPr>
          <w:i/>
          <w:iCs/>
        </w:rPr>
        <w:t>Computers &amp; Education, 128</w:t>
      </w:r>
      <w:r w:rsidRPr="002842BE">
        <w:t xml:space="preserve">, 159-170. </w:t>
      </w:r>
      <w:r w:rsidR="00CA5916">
        <w:t>https://doi.org/</w:t>
      </w:r>
      <w:r w:rsidRPr="002842BE">
        <w:t>10.1016/j.compedu.2018.09.021</w:t>
      </w:r>
      <w:r w:rsidR="00CA5916">
        <w:t>.</w:t>
      </w:r>
    </w:p>
    <w:p w14:paraId="44D8C022" w14:textId="77777777" w:rsidR="00CA5916" w:rsidRDefault="00CA5916" w:rsidP="0039604A">
      <w:pPr>
        <w:jc w:val="both"/>
      </w:pPr>
    </w:p>
    <w:p w14:paraId="7B8F4C37" w14:textId="10318846" w:rsidR="0039604A" w:rsidRPr="002842BE" w:rsidRDefault="0039604A" w:rsidP="00CA5916">
      <w:pPr>
        <w:ind w:left="709" w:hanging="709"/>
        <w:jc w:val="both"/>
      </w:pPr>
      <w:r w:rsidRPr="002842BE">
        <w:t xml:space="preserve">Diana, N., </w:t>
      </w:r>
      <w:proofErr w:type="spellStart"/>
      <w:r w:rsidRPr="002842BE">
        <w:t>Yunita</w:t>
      </w:r>
      <w:proofErr w:type="spellEnd"/>
      <w:r w:rsidRPr="002842BE">
        <w:t xml:space="preserve">, W., &amp; </w:t>
      </w:r>
      <w:proofErr w:type="spellStart"/>
      <w:r w:rsidRPr="002842BE">
        <w:t>Harahap</w:t>
      </w:r>
      <w:proofErr w:type="spellEnd"/>
      <w:r w:rsidRPr="002842BE">
        <w:t xml:space="preserve">, A. (2021). Student's Perception and Problems in Learning English Using Google Classroom During the Covid-19 Pandemic. </w:t>
      </w:r>
      <w:r w:rsidRPr="002842BE">
        <w:rPr>
          <w:i/>
          <w:iCs/>
        </w:rPr>
        <w:t>Linguists: Journal of Linguistics and Language Teaching, 7</w:t>
      </w:r>
      <w:r w:rsidRPr="002842BE">
        <w:t>(1), 10-22. DOI: http://dx.doi.org/10.29300/ling.v7i1.4274</w:t>
      </w:r>
      <w:r w:rsidR="00CA5916">
        <w:t>.</w:t>
      </w:r>
    </w:p>
    <w:p w14:paraId="4D4BE35D" w14:textId="77777777" w:rsidR="00CA5916" w:rsidRDefault="00CA5916" w:rsidP="0039604A">
      <w:pPr>
        <w:jc w:val="both"/>
      </w:pPr>
    </w:p>
    <w:p w14:paraId="436BE2E0" w14:textId="40B2E2AF" w:rsidR="0039604A" w:rsidRPr="00CA5916" w:rsidRDefault="0039604A" w:rsidP="00CA5916">
      <w:pPr>
        <w:ind w:left="709" w:hanging="709"/>
        <w:jc w:val="both"/>
        <w:rPr>
          <w:color w:val="000000" w:themeColor="text1"/>
        </w:rPr>
      </w:pPr>
      <w:proofErr w:type="spellStart"/>
      <w:r w:rsidRPr="002842BE">
        <w:t>Elmahdi</w:t>
      </w:r>
      <w:proofErr w:type="spellEnd"/>
      <w:r w:rsidRPr="002842BE">
        <w:t>, I., Al-</w:t>
      </w:r>
      <w:proofErr w:type="spellStart"/>
      <w:r w:rsidRPr="002842BE">
        <w:t>Hattami</w:t>
      </w:r>
      <w:proofErr w:type="spellEnd"/>
      <w:r w:rsidRPr="002842BE">
        <w:t xml:space="preserve">, A., &amp; Fawzi, H. (2018). Using Technology for Formative Assessment to Improve Students' Learning. </w:t>
      </w:r>
      <w:r w:rsidRPr="002842BE">
        <w:rPr>
          <w:i/>
          <w:iCs/>
        </w:rPr>
        <w:t>TOJET: Turkish Online Journal of Educational Technology. 17</w:t>
      </w:r>
      <w:r w:rsidRPr="002842BE">
        <w:t xml:space="preserve">(2), 182-188. </w:t>
      </w:r>
      <w:hyperlink r:id="rId18" w:history="1">
        <w:r w:rsidR="00CA5916" w:rsidRPr="00CA5916">
          <w:rPr>
            <w:rStyle w:val="Hyperlink"/>
            <w:color w:val="000000" w:themeColor="text1"/>
            <w:u w:val="none"/>
          </w:rPr>
          <w:t>https://files.eric.ed.gov/</w:t>
        </w:r>
        <w:r w:rsidR="00CA5916" w:rsidRPr="00CA5916">
          <w:rPr>
            <w:rStyle w:val="Hyperlink"/>
            <w:color w:val="000000" w:themeColor="text1"/>
            <w:u w:val="none"/>
          </w:rPr>
          <w:t xml:space="preserve"> </w:t>
        </w:r>
        <w:proofErr w:type="spellStart"/>
        <w:r w:rsidR="00CA5916" w:rsidRPr="00CA5916">
          <w:rPr>
            <w:rStyle w:val="Hyperlink"/>
            <w:color w:val="000000" w:themeColor="text1"/>
            <w:u w:val="none"/>
          </w:rPr>
          <w:t>fulltext</w:t>
        </w:r>
        <w:proofErr w:type="spellEnd"/>
        <w:r w:rsidR="00CA5916" w:rsidRPr="00CA5916">
          <w:rPr>
            <w:rStyle w:val="Hyperlink"/>
            <w:color w:val="000000" w:themeColor="text1"/>
            <w:u w:val="none"/>
          </w:rPr>
          <w:t>/EJ1176157.pdf</w:t>
        </w:r>
      </w:hyperlink>
      <w:r w:rsidR="00CA5916" w:rsidRPr="00CA5916">
        <w:rPr>
          <w:color w:val="000000" w:themeColor="text1"/>
        </w:rPr>
        <w:t>.</w:t>
      </w:r>
    </w:p>
    <w:p w14:paraId="03DA7529" w14:textId="77777777" w:rsidR="00CA5916" w:rsidRPr="002842BE" w:rsidRDefault="00CA5916" w:rsidP="00CA5916">
      <w:pPr>
        <w:ind w:left="709" w:hanging="709"/>
        <w:jc w:val="both"/>
      </w:pPr>
    </w:p>
    <w:p w14:paraId="1CEB7FD2" w14:textId="77777777" w:rsidR="0039604A" w:rsidRPr="002842BE" w:rsidRDefault="0039604A" w:rsidP="00CA5916">
      <w:pPr>
        <w:ind w:left="709" w:hanging="709"/>
        <w:jc w:val="both"/>
      </w:pPr>
      <w:proofErr w:type="spellStart"/>
      <w:r w:rsidRPr="002842BE">
        <w:t>Fitriah</w:t>
      </w:r>
      <w:proofErr w:type="spellEnd"/>
      <w:r w:rsidRPr="002842BE">
        <w:t xml:space="preserve">, N. A. (2020). </w:t>
      </w:r>
      <w:r w:rsidRPr="00CA5916">
        <w:rPr>
          <w:i/>
          <w:iCs/>
        </w:rPr>
        <w:t xml:space="preserve">Students' Perception of the Use of Google Form </w:t>
      </w:r>
      <w:r w:rsidRPr="00CA5916">
        <w:rPr>
          <w:i/>
          <w:iCs/>
          <w:lang w:val="id-ID"/>
        </w:rPr>
        <w:t>i</w:t>
      </w:r>
      <w:r w:rsidRPr="00CA5916">
        <w:rPr>
          <w:i/>
          <w:iCs/>
        </w:rPr>
        <w:t xml:space="preserve">n English Online Quizzes </w:t>
      </w:r>
      <w:r w:rsidRPr="00CA5916">
        <w:rPr>
          <w:i/>
          <w:iCs/>
          <w:lang w:val="id-ID"/>
        </w:rPr>
        <w:t>a</w:t>
      </w:r>
      <w:r w:rsidRPr="00CA5916">
        <w:rPr>
          <w:i/>
          <w:iCs/>
        </w:rPr>
        <w:t>t Ma At-</w:t>
      </w:r>
      <w:proofErr w:type="spellStart"/>
      <w:r w:rsidRPr="00CA5916">
        <w:rPr>
          <w:i/>
          <w:iCs/>
        </w:rPr>
        <w:t>Thohiriyah</w:t>
      </w:r>
      <w:proofErr w:type="spellEnd"/>
      <w:r w:rsidRPr="00CA5916">
        <w:rPr>
          <w:i/>
          <w:iCs/>
        </w:rPr>
        <w:t xml:space="preserve"> </w:t>
      </w:r>
      <w:proofErr w:type="spellStart"/>
      <w:r w:rsidRPr="00CA5916">
        <w:rPr>
          <w:i/>
          <w:iCs/>
        </w:rPr>
        <w:t>Ngantru</w:t>
      </w:r>
      <w:proofErr w:type="spellEnd"/>
      <w:r w:rsidRPr="00CA5916">
        <w:rPr>
          <w:i/>
          <w:iCs/>
        </w:rPr>
        <w:t xml:space="preserve"> </w:t>
      </w:r>
      <w:proofErr w:type="spellStart"/>
      <w:r w:rsidRPr="00CA5916">
        <w:rPr>
          <w:i/>
          <w:iCs/>
        </w:rPr>
        <w:t>Tulungagung</w:t>
      </w:r>
      <w:proofErr w:type="spellEnd"/>
      <w:r w:rsidRPr="00CA5916">
        <w:rPr>
          <w:i/>
          <w:iCs/>
        </w:rPr>
        <w:t>.</w:t>
      </w:r>
      <w:r w:rsidRPr="002842BE">
        <w:t xml:space="preserve"> Thesis. UIN SATU </w:t>
      </w:r>
      <w:proofErr w:type="spellStart"/>
      <w:r w:rsidRPr="002842BE">
        <w:t>Tulungagung</w:t>
      </w:r>
      <w:proofErr w:type="spellEnd"/>
      <w:r w:rsidRPr="002842BE">
        <w:t>.</w:t>
      </w:r>
    </w:p>
    <w:p w14:paraId="7DAF5002" w14:textId="77777777" w:rsidR="00CA5916" w:rsidRDefault="00CA5916" w:rsidP="0039604A">
      <w:pPr>
        <w:pStyle w:val="BodyText2"/>
        <w:spacing w:line="240" w:lineRule="auto"/>
        <w:jc w:val="both"/>
      </w:pPr>
    </w:p>
    <w:p w14:paraId="119369F8" w14:textId="542E2034" w:rsidR="0039604A" w:rsidRPr="002842BE" w:rsidRDefault="0039604A" w:rsidP="00CA5916">
      <w:pPr>
        <w:pStyle w:val="BodyText2"/>
        <w:spacing w:line="240" w:lineRule="auto"/>
        <w:ind w:left="709" w:hanging="709"/>
        <w:jc w:val="both"/>
      </w:pPr>
      <w:r w:rsidRPr="002842BE">
        <w:t xml:space="preserve">Halim, H., &amp; Sulaiman, N. (2020). Students' </w:t>
      </w:r>
      <w:r w:rsidR="00CA5916" w:rsidRPr="002842BE">
        <w:t xml:space="preserve">Perceptions </w:t>
      </w:r>
      <w:proofErr w:type="gramStart"/>
      <w:r w:rsidR="00CA5916" w:rsidRPr="002842BE">
        <w:t>Of</w:t>
      </w:r>
      <w:proofErr w:type="gramEnd"/>
      <w:r w:rsidR="00CA5916" w:rsidRPr="002842BE">
        <w:t xml:space="preserve"> Using Information And Communication Technology As An E-Learning Method.</w:t>
      </w:r>
      <w:r w:rsidRPr="002842BE">
        <w:t xml:space="preserve"> </w:t>
      </w:r>
      <w:r w:rsidRPr="002842BE">
        <w:rPr>
          <w:i/>
          <w:iCs/>
        </w:rPr>
        <w:t>In Journal of Physics: Conference Series</w:t>
      </w:r>
      <w:r w:rsidRPr="002842BE">
        <w:rPr>
          <w:i/>
          <w:iCs/>
          <w:lang w:val="id-ID"/>
        </w:rPr>
        <w:t xml:space="preserve">. </w:t>
      </w:r>
      <w:r w:rsidRPr="002842BE">
        <w:rPr>
          <w:i/>
          <w:iCs/>
        </w:rPr>
        <w:t>1529</w:t>
      </w:r>
      <w:r w:rsidRPr="002842BE">
        <w:rPr>
          <w:i/>
          <w:iCs/>
          <w:lang w:val="id-ID"/>
        </w:rPr>
        <w:t xml:space="preserve"> (</w:t>
      </w:r>
      <w:r w:rsidRPr="002842BE">
        <w:t>5</w:t>
      </w:r>
      <w:r w:rsidRPr="002842BE">
        <w:rPr>
          <w:lang w:val="id-ID"/>
        </w:rPr>
        <w:t>)</w:t>
      </w:r>
      <w:r w:rsidRPr="002842BE">
        <w:t xml:space="preserve">, p. 052093. </w:t>
      </w:r>
      <w:proofErr w:type="gramStart"/>
      <w:r w:rsidR="00CA5916" w:rsidRPr="00CA5916">
        <w:rPr>
          <w:u w:val="single"/>
        </w:rPr>
        <w:t>https:doi.org</w:t>
      </w:r>
      <w:proofErr w:type="gramEnd"/>
      <w:r w:rsidR="00CA5916" w:rsidRPr="00CA5916">
        <w:rPr>
          <w:u w:val="single"/>
        </w:rPr>
        <w:t>/</w:t>
      </w:r>
      <w:r w:rsidR="00CA5916">
        <w:t xml:space="preserve"> </w:t>
      </w:r>
      <w:r w:rsidRPr="002842BE">
        <w:t>10.1088/1742-6596/1529/5/052093</w:t>
      </w:r>
      <w:r w:rsidR="00CA5916">
        <w:t>.</w:t>
      </w:r>
    </w:p>
    <w:p w14:paraId="1FF7EC78" w14:textId="77777777" w:rsidR="00CA5916" w:rsidRDefault="00CA5916" w:rsidP="0039604A">
      <w:pPr>
        <w:jc w:val="both"/>
      </w:pPr>
    </w:p>
    <w:p w14:paraId="5F54F7EE" w14:textId="4AF65AA0" w:rsidR="0039604A" w:rsidRPr="002842BE" w:rsidRDefault="0039604A" w:rsidP="00CA5916">
      <w:pPr>
        <w:ind w:left="709" w:hanging="709"/>
        <w:jc w:val="both"/>
      </w:pPr>
      <w:r w:rsidRPr="002842BE">
        <w:t xml:space="preserve">Haron, H., </w:t>
      </w:r>
      <w:r w:rsidR="00CA5916">
        <w:t xml:space="preserve">et al. </w:t>
      </w:r>
      <w:r w:rsidRPr="002842BE">
        <w:t xml:space="preserve">(2019). MOOC Initiative: A Technology Enhanced Learning in 21 Century at Higher Learning Institutions. </w:t>
      </w:r>
      <w:r w:rsidRPr="002842BE">
        <w:rPr>
          <w:i/>
          <w:iCs/>
        </w:rPr>
        <w:t>Journal of Information System and Technology Management 4</w:t>
      </w:r>
      <w:r w:rsidRPr="002842BE">
        <w:t>(14):26–33.</w:t>
      </w:r>
      <w:r w:rsidR="00CA5916">
        <w:t xml:space="preserve"> https?doi.org/</w:t>
      </w:r>
      <w:r w:rsidRPr="002842BE">
        <w:t>10.35631/</w:t>
      </w:r>
      <w:proofErr w:type="spellStart"/>
      <w:r w:rsidRPr="002842BE">
        <w:t>jistm</w:t>
      </w:r>
      <w:proofErr w:type="spellEnd"/>
      <w:r w:rsidRPr="002842BE">
        <w:t>.</w:t>
      </w:r>
      <w:r w:rsidR="00CA5916">
        <w:t xml:space="preserve"> </w:t>
      </w:r>
      <w:r w:rsidRPr="002842BE">
        <w:t>41400</w:t>
      </w:r>
      <w:r w:rsidR="00CA5916">
        <w:t>.</w:t>
      </w:r>
    </w:p>
    <w:p w14:paraId="0B84722D" w14:textId="77777777" w:rsidR="00CA5916" w:rsidRDefault="00CA5916" w:rsidP="0039604A">
      <w:pPr>
        <w:pStyle w:val="BodyText2"/>
        <w:spacing w:line="240" w:lineRule="auto"/>
        <w:jc w:val="both"/>
      </w:pPr>
    </w:p>
    <w:p w14:paraId="59B83F13" w14:textId="7CBE8D5E" w:rsidR="0039604A" w:rsidRDefault="0039604A" w:rsidP="00CA5916">
      <w:pPr>
        <w:pStyle w:val="BodyText2"/>
        <w:spacing w:line="240" w:lineRule="auto"/>
        <w:ind w:left="709" w:hanging="709"/>
        <w:jc w:val="both"/>
      </w:pPr>
      <w:proofErr w:type="spellStart"/>
      <w:r w:rsidRPr="002842BE">
        <w:t>Ighalo</w:t>
      </w:r>
      <w:proofErr w:type="spellEnd"/>
      <w:r w:rsidRPr="002842BE">
        <w:t xml:space="preserve">, O.S. (2015). The National Minimum Standard on Early Child Care Centers (ECCC) in Nigeria and the Status of Pre-Primary Education in </w:t>
      </w:r>
      <w:proofErr w:type="spellStart"/>
      <w:r w:rsidRPr="002842BE">
        <w:t>Uhunmwode</w:t>
      </w:r>
      <w:proofErr w:type="spellEnd"/>
      <w:r w:rsidRPr="002842BE">
        <w:t xml:space="preserve"> Local Government Area of Edo State. </w:t>
      </w:r>
      <w:r w:rsidRPr="002842BE">
        <w:rPr>
          <w:i/>
          <w:iCs/>
        </w:rPr>
        <w:t>American Journal of Educational Research. 3</w:t>
      </w:r>
      <w:r w:rsidRPr="002842BE">
        <w:t xml:space="preserve">(4):399–405. </w:t>
      </w:r>
      <w:r w:rsidR="00CA5916">
        <w:t>https://doi.org/</w:t>
      </w:r>
      <w:r w:rsidRPr="002842BE">
        <w:t xml:space="preserve">10.12691/education-3-4-3. </w:t>
      </w:r>
    </w:p>
    <w:p w14:paraId="4AB48F69" w14:textId="77777777" w:rsidR="00CA5916" w:rsidRPr="002842BE" w:rsidRDefault="00CA5916" w:rsidP="00CA5916">
      <w:pPr>
        <w:pStyle w:val="BodyText2"/>
        <w:spacing w:line="240" w:lineRule="auto"/>
        <w:ind w:left="709" w:hanging="709"/>
        <w:jc w:val="both"/>
      </w:pPr>
    </w:p>
    <w:p w14:paraId="0C589F09" w14:textId="114619AA" w:rsidR="0039604A" w:rsidRPr="00CA5916" w:rsidRDefault="0039604A" w:rsidP="00CA5916">
      <w:pPr>
        <w:pStyle w:val="BodyText2"/>
        <w:spacing w:line="240" w:lineRule="auto"/>
        <w:ind w:left="709" w:hanging="709"/>
        <w:jc w:val="both"/>
        <w:rPr>
          <w:color w:val="000000" w:themeColor="text1"/>
        </w:rPr>
      </w:pPr>
      <w:r w:rsidRPr="002842BE">
        <w:t xml:space="preserve">Kirby, J. R., </w:t>
      </w:r>
      <w:r w:rsidR="00CA5916">
        <w:t xml:space="preserve">et al. </w:t>
      </w:r>
      <w:r w:rsidRPr="002842BE">
        <w:t xml:space="preserve">(2011). The </w:t>
      </w:r>
      <w:r w:rsidR="00CA5916" w:rsidRPr="002842BE">
        <w:t xml:space="preserve">Development </w:t>
      </w:r>
      <w:proofErr w:type="gramStart"/>
      <w:r w:rsidR="00CA5916" w:rsidRPr="002842BE">
        <w:t>Of</w:t>
      </w:r>
      <w:proofErr w:type="gramEnd"/>
      <w:r w:rsidR="00CA5916" w:rsidRPr="002842BE">
        <w:t xml:space="preserve"> Reading Interest And Its Relation To Reading Ability</w:t>
      </w:r>
      <w:r w:rsidRPr="002842BE">
        <w:t xml:space="preserve">. </w:t>
      </w:r>
      <w:r w:rsidRPr="00CA5916">
        <w:rPr>
          <w:i/>
          <w:iCs/>
        </w:rPr>
        <w:t>Journal of Research in Reading,</w:t>
      </w:r>
      <w:r w:rsidRPr="002842BE">
        <w:t xml:space="preserve"> 34(3), 263–280. </w:t>
      </w:r>
      <w:hyperlink r:id="rId19" w:history="1">
        <w:r w:rsidR="00CA5916" w:rsidRPr="00CA5916">
          <w:rPr>
            <w:rStyle w:val="Hyperlink"/>
            <w:color w:val="000000" w:themeColor="text1"/>
            <w:u w:val="none"/>
          </w:rPr>
          <w:t>https://doi.org/10.1111/j.1467-9817.2010.01439</w:t>
        </w:r>
      </w:hyperlink>
      <w:r w:rsidRPr="00CA5916">
        <w:rPr>
          <w:color w:val="000000" w:themeColor="text1"/>
        </w:rPr>
        <w:t>.</w:t>
      </w:r>
    </w:p>
    <w:p w14:paraId="6D465B10" w14:textId="77777777" w:rsidR="00CA5916" w:rsidRPr="002842BE" w:rsidRDefault="00CA5916" w:rsidP="00CA5916">
      <w:pPr>
        <w:pStyle w:val="BodyText2"/>
        <w:spacing w:line="240" w:lineRule="auto"/>
        <w:ind w:left="709" w:hanging="709"/>
        <w:jc w:val="both"/>
      </w:pPr>
    </w:p>
    <w:p w14:paraId="3ED9DBA9" w14:textId="627050B3" w:rsidR="0039604A" w:rsidRPr="004F36A3" w:rsidRDefault="0039604A" w:rsidP="00CA5916">
      <w:pPr>
        <w:pStyle w:val="BodyText2"/>
        <w:spacing w:line="240" w:lineRule="auto"/>
        <w:ind w:left="709" w:hanging="709"/>
        <w:jc w:val="both"/>
        <w:rPr>
          <w:color w:val="000000" w:themeColor="text1"/>
        </w:rPr>
      </w:pPr>
      <w:proofErr w:type="spellStart"/>
      <w:r w:rsidRPr="002842BE">
        <w:lastRenderedPageBreak/>
        <w:t>Kizlik</w:t>
      </w:r>
      <w:proofErr w:type="spellEnd"/>
      <w:r w:rsidRPr="002842BE">
        <w:t xml:space="preserve">. B (2012) </w:t>
      </w:r>
      <w:r w:rsidRPr="00CA5916">
        <w:rPr>
          <w:i/>
          <w:iCs/>
        </w:rPr>
        <w:t>Measurement, Assessment and Evaluation in Education</w:t>
      </w:r>
      <w:r w:rsidRPr="002842BE">
        <w:t xml:space="preserve">. </w:t>
      </w:r>
      <w:hyperlink r:id="rId20" w:history="1">
        <w:r w:rsidR="00CA5916" w:rsidRPr="004F36A3">
          <w:rPr>
            <w:rStyle w:val="Hyperlink"/>
            <w:color w:val="000000" w:themeColor="text1"/>
            <w:u w:val="none"/>
          </w:rPr>
          <w:t>http://www.sciepub.com/reference/103421</w:t>
        </w:r>
      </w:hyperlink>
      <w:r w:rsidR="00CA5916" w:rsidRPr="004F36A3">
        <w:rPr>
          <w:color w:val="000000" w:themeColor="text1"/>
        </w:rPr>
        <w:t>.</w:t>
      </w:r>
    </w:p>
    <w:p w14:paraId="6729AD01" w14:textId="77777777" w:rsidR="00CA5916" w:rsidRPr="002842BE" w:rsidRDefault="00CA5916" w:rsidP="00CA5916">
      <w:pPr>
        <w:pStyle w:val="BodyText2"/>
        <w:spacing w:line="240" w:lineRule="auto"/>
        <w:ind w:left="709" w:hanging="709"/>
        <w:jc w:val="both"/>
      </w:pPr>
    </w:p>
    <w:p w14:paraId="46CCAF7F" w14:textId="6529F6C1" w:rsidR="0039604A" w:rsidRPr="002842BE" w:rsidRDefault="0039604A" w:rsidP="004F36A3">
      <w:pPr>
        <w:ind w:left="709" w:hanging="709"/>
        <w:jc w:val="both"/>
      </w:pPr>
      <w:r w:rsidRPr="002842BE">
        <w:t xml:space="preserve">Maulana, I., </w:t>
      </w:r>
      <w:proofErr w:type="spellStart"/>
      <w:r w:rsidRPr="002842BE">
        <w:t>Efgivia</w:t>
      </w:r>
      <w:proofErr w:type="spellEnd"/>
      <w:r w:rsidRPr="002842BE">
        <w:t xml:space="preserve">, M.G., &amp; </w:t>
      </w:r>
      <w:proofErr w:type="spellStart"/>
      <w:r w:rsidRPr="002842BE">
        <w:t>Yanuardi</w:t>
      </w:r>
      <w:proofErr w:type="spellEnd"/>
      <w:r w:rsidRPr="002842BE">
        <w:t xml:space="preserve">, Y. (2021). </w:t>
      </w:r>
      <w:proofErr w:type="spellStart"/>
      <w:r w:rsidRPr="004F36A3">
        <w:rPr>
          <w:i/>
          <w:iCs/>
        </w:rPr>
        <w:t>Pengembangan</w:t>
      </w:r>
      <w:proofErr w:type="spellEnd"/>
      <w:r w:rsidRPr="004F36A3">
        <w:rPr>
          <w:i/>
          <w:iCs/>
        </w:rPr>
        <w:t xml:space="preserve"> </w:t>
      </w:r>
      <w:proofErr w:type="spellStart"/>
      <w:r w:rsidRPr="004F36A3">
        <w:rPr>
          <w:i/>
          <w:iCs/>
        </w:rPr>
        <w:t>Pembelajaran</w:t>
      </w:r>
      <w:proofErr w:type="spellEnd"/>
      <w:r w:rsidRPr="004F36A3">
        <w:rPr>
          <w:i/>
          <w:iCs/>
        </w:rPr>
        <w:t xml:space="preserve"> Online Learning </w:t>
      </w:r>
      <w:proofErr w:type="spellStart"/>
      <w:r w:rsidRPr="004F36A3">
        <w:rPr>
          <w:i/>
          <w:iCs/>
        </w:rPr>
        <w:t>dengan</w:t>
      </w:r>
      <w:proofErr w:type="spellEnd"/>
      <w:r w:rsidRPr="004F36A3">
        <w:rPr>
          <w:i/>
          <w:iCs/>
        </w:rPr>
        <w:t xml:space="preserve"> Desain Assure dan </w:t>
      </w:r>
      <w:proofErr w:type="spellStart"/>
      <w:r w:rsidRPr="004F36A3">
        <w:rPr>
          <w:i/>
          <w:iCs/>
        </w:rPr>
        <w:t>Pedati</w:t>
      </w:r>
      <w:proofErr w:type="spellEnd"/>
      <w:r w:rsidRPr="004F36A3">
        <w:rPr>
          <w:i/>
          <w:iCs/>
        </w:rPr>
        <w:t>.</w:t>
      </w:r>
      <w:r w:rsidRPr="002842BE">
        <w:t xml:space="preserve"> CV </w:t>
      </w:r>
      <w:proofErr w:type="spellStart"/>
      <w:r w:rsidRPr="004F36A3">
        <w:t>Widina</w:t>
      </w:r>
      <w:proofErr w:type="spellEnd"/>
      <w:r w:rsidRPr="004F36A3">
        <w:t xml:space="preserve"> Media</w:t>
      </w:r>
      <w:r w:rsidR="004F36A3">
        <w:rPr>
          <w:i/>
          <w:iCs/>
        </w:rPr>
        <w:t>.</w:t>
      </w:r>
    </w:p>
    <w:p w14:paraId="61DF2326" w14:textId="77777777" w:rsidR="004F36A3" w:rsidRDefault="004F36A3" w:rsidP="0039604A">
      <w:pPr>
        <w:pStyle w:val="BodyText2"/>
        <w:spacing w:line="240" w:lineRule="auto"/>
        <w:jc w:val="both"/>
      </w:pPr>
    </w:p>
    <w:p w14:paraId="35757175" w14:textId="1F89ACE6" w:rsidR="0039604A" w:rsidRDefault="0039604A" w:rsidP="004F36A3">
      <w:pPr>
        <w:pStyle w:val="BodyText2"/>
        <w:spacing w:line="240" w:lineRule="auto"/>
        <w:ind w:left="709" w:hanging="709"/>
        <w:jc w:val="both"/>
      </w:pPr>
      <w:r w:rsidRPr="002842BE">
        <w:t xml:space="preserve">Merriam, S. B. (2009). </w:t>
      </w:r>
      <w:r w:rsidRPr="002842BE">
        <w:rPr>
          <w:i/>
          <w:iCs/>
        </w:rPr>
        <w:t xml:space="preserve">Qualitative </w:t>
      </w:r>
      <w:r w:rsidR="004F36A3" w:rsidRPr="002842BE">
        <w:rPr>
          <w:i/>
          <w:iCs/>
        </w:rPr>
        <w:t xml:space="preserve">Research: </w:t>
      </w:r>
      <w:r w:rsidRPr="002842BE">
        <w:rPr>
          <w:i/>
          <w:iCs/>
        </w:rPr>
        <w:t xml:space="preserve">A </w:t>
      </w:r>
      <w:r w:rsidR="004F36A3" w:rsidRPr="002842BE">
        <w:rPr>
          <w:i/>
          <w:iCs/>
        </w:rPr>
        <w:t xml:space="preserve">Guide </w:t>
      </w:r>
      <w:proofErr w:type="gramStart"/>
      <w:r w:rsidR="004F36A3" w:rsidRPr="002842BE">
        <w:rPr>
          <w:i/>
          <w:iCs/>
        </w:rPr>
        <w:t>To</w:t>
      </w:r>
      <w:proofErr w:type="gramEnd"/>
      <w:r w:rsidR="004F36A3" w:rsidRPr="002842BE">
        <w:rPr>
          <w:i/>
          <w:iCs/>
        </w:rPr>
        <w:t xml:space="preserve"> Design And Implementatio</w:t>
      </w:r>
      <w:r w:rsidR="004F36A3">
        <w:rPr>
          <w:i/>
          <w:iCs/>
        </w:rPr>
        <w:t xml:space="preserve">n. </w:t>
      </w:r>
      <w:r w:rsidRPr="002842BE">
        <w:t>Jossey</w:t>
      </w:r>
      <w:r w:rsidR="004F36A3" w:rsidRPr="002842BE">
        <w:t>-</w:t>
      </w:r>
      <w:r w:rsidRPr="002842BE">
        <w:t>Bass</w:t>
      </w:r>
      <w:r w:rsidR="004F36A3" w:rsidRPr="002842BE">
        <w:t>.</w:t>
      </w:r>
    </w:p>
    <w:p w14:paraId="22371644" w14:textId="77777777" w:rsidR="004F36A3" w:rsidRPr="002842BE" w:rsidRDefault="004F36A3" w:rsidP="004F36A3">
      <w:pPr>
        <w:pStyle w:val="BodyText2"/>
        <w:spacing w:line="240" w:lineRule="auto"/>
        <w:ind w:left="567" w:hanging="567"/>
        <w:jc w:val="both"/>
      </w:pPr>
    </w:p>
    <w:p w14:paraId="758E5291" w14:textId="0EC21FF4" w:rsidR="0039604A" w:rsidRPr="002842BE" w:rsidRDefault="0039604A" w:rsidP="0039604A">
      <w:pPr>
        <w:jc w:val="both"/>
      </w:pPr>
      <w:proofErr w:type="spellStart"/>
      <w:r w:rsidRPr="002842BE">
        <w:t>Michotte</w:t>
      </w:r>
      <w:proofErr w:type="spellEnd"/>
      <w:r w:rsidRPr="002842BE">
        <w:t xml:space="preserve">, A. (2019). </w:t>
      </w:r>
      <w:r w:rsidRPr="002842BE">
        <w:rPr>
          <w:i/>
          <w:iCs/>
        </w:rPr>
        <w:t>The Perception of Causality (1st ed)</w:t>
      </w:r>
      <w:r w:rsidRPr="002842BE">
        <w:t>. Routledge.</w:t>
      </w:r>
    </w:p>
    <w:p w14:paraId="38F6D4F0" w14:textId="77777777" w:rsidR="004F36A3" w:rsidRDefault="004F36A3" w:rsidP="0039604A">
      <w:pPr>
        <w:pStyle w:val="BodyText2"/>
        <w:spacing w:line="240" w:lineRule="auto"/>
        <w:jc w:val="both"/>
      </w:pPr>
    </w:p>
    <w:p w14:paraId="7002864D" w14:textId="74FBC644" w:rsidR="0039604A" w:rsidRPr="002842BE" w:rsidRDefault="0039604A" w:rsidP="004F36A3">
      <w:pPr>
        <w:pStyle w:val="BodyText2"/>
        <w:spacing w:line="240" w:lineRule="auto"/>
        <w:ind w:left="851" w:hanging="851"/>
        <w:jc w:val="both"/>
      </w:pPr>
      <w:proofErr w:type="spellStart"/>
      <w:r w:rsidRPr="002842BE">
        <w:t>Musdalifah</w:t>
      </w:r>
      <w:proofErr w:type="spellEnd"/>
      <w:r w:rsidRPr="002842BE">
        <w:t xml:space="preserve">, M., </w:t>
      </w:r>
      <w:r w:rsidR="004F36A3">
        <w:t xml:space="preserve">et al. </w:t>
      </w:r>
      <w:r w:rsidRPr="002842BE">
        <w:t xml:space="preserve">(2020). They are building The Management System: Designs on using Blended Learning Environment. </w:t>
      </w:r>
      <w:r w:rsidRPr="002842BE">
        <w:rPr>
          <w:i/>
          <w:iCs/>
        </w:rPr>
        <w:t>Journal of Physics: Conference Series, Vol.1783</w:t>
      </w:r>
      <w:r w:rsidR="004F36A3">
        <w:t xml:space="preserve">, p. </w:t>
      </w:r>
      <w:r w:rsidRPr="002842BE">
        <w:t>20-21</w:t>
      </w:r>
      <w:r w:rsidR="004F36A3">
        <w:t xml:space="preserve">. </w:t>
      </w:r>
      <w:proofErr w:type="gramStart"/>
      <w:r w:rsidR="004F36A3">
        <w:t>https:doi.org</w:t>
      </w:r>
      <w:proofErr w:type="gramEnd"/>
      <w:r w:rsidR="004F36A3">
        <w:t>/</w:t>
      </w:r>
      <w:r w:rsidRPr="002842BE">
        <w:t>10.1088/1742-6596/</w:t>
      </w:r>
      <w:r w:rsidR="004F36A3">
        <w:t xml:space="preserve"> </w:t>
      </w:r>
      <w:r w:rsidRPr="002842BE">
        <w:t>1783/1/012120</w:t>
      </w:r>
      <w:r w:rsidR="004F36A3">
        <w:t>.</w:t>
      </w:r>
    </w:p>
    <w:p w14:paraId="013B0D48" w14:textId="77777777" w:rsidR="004F36A3" w:rsidRDefault="004F36A3" w:rsidP="0039604A">
      <w:pPr>
        <w:jc w:val="both"/>
      </w:pPr>
    </w:p>
    <w:p w14:paraId="2BE71B1B" w14:textId="13E3EAF5" w:rsidR="0039604A" w:rsidRPr="002842BE" w:rsidRDefault="0039604A" w:rsidP="004F36A3">
      <w:pPr>
        <w:ind w:left="993" w:hanging="993"/>
        <w:jc w:val="both"/>
      </w:pPr>
      <w:proofErr w:type="spellStart"/>
      <w:r w:rsidRPr="002842BE">
        <w:t>Nahrisya</w:t>
      </w:r>
      <w:proofErr w:type="spellEnd"/>
      <w:r w:rsidRPr="002842BE">
        <w:t xml:space="preserve">, S, Samad, </w:t>
      </w:r>
      <w:r w:rsidR="004F36A3">
        <w:t xml:space="preserve">et al. </w:t>
      </w:r>
      <w:r w:rsidRPr="002842BE">
        <w:t xml:space="preserve">(2021). </w:t>
      </w:r>
      <w:r w:rsidRPr="002842BE">
        <w:rPr>
          <w:lang w:val="id-ID"/>
        </w:rPr>
        <w:t>Students’</w:t>
      </w:r>
      <w:r w:rsidRPr="002842BE">
        <w:t xml:space="preserve"> Attitudes toward the Setting of Online Learning during the Covid-19 in Aceh</w:t>
      </w:r>
      <w:r w:rsidRPr="002842BE">
        <w:rPr>
          <w:lang w:val="id-ID"/>
        </w:rPr>
        <w:t xml:space="preserve">. </w:t>
      </w:r>
      <w:r w:rsidRPr="002842BE">
        <w:rPr>
          <w:i/>
          <w:iCs/>
        </w:rPr>
        <w:t>Proceedings of AICS - Social Sciences</w:t>
      </w:r>
      <w:r w:rsidRPr="002842BE">
        <w:t xml:space="preserve">. https://jurnal.usk.ac.id/AICS-Social/article/view/24335. </w:t>
      </w:r>
    </w:p>
    <w:p w14:paraId="5956337E" w14:textId="77777777" w:rsidR="004F36A3" w:rsidRDefault="004F36A3" w:rsidP="0039604A">
      <w:pPr>
        <w:pStyle w:val="BodyText2"/>
        <w:spacing w:line="240" w:lineRule="auto"/>
        <w:jc w:val="both"/>
      </w:pPr>
    </w:p>
    <w:p w14:paraId="4CB6B77F" w14:textId="05574D40" w:rsidR="004F36A3" w:rsidRDefault="0039604A" w:rsidP="004F36A3">
      <w:pPr>
        <w:pStyle w:val="BodyText2"/>
        <w:spacing w:line="240" w:lineRule="auto"/>
        <w:ind w:left="851" w:hanging="851"/>
        <w:jc w:val="both"/>
      </w:pPr>
      <w:proofErr w:type="spellStart"/>
      <w:r w:rsidRPr="002842BE">
        <w:t>Prayudha</w:t>
      </w:r>
      <w:proofErr w:type="spellEnd"/>
      <w:r w:rsidRPr="002842BE">
        <w:t xml:space="preserve">, J.S. (2022). Teacher's Strategy in Developing Students' Learning Interest After Pandemic Covid 19 At Islamic School. </w:t>
      </w:r>
      <w:r w:rsidRPr="002842BE">
        <w:rPr>
          <w:i/>
          <w:iCs/>
        </w:rPr>
        <w:t>Conference Proceeding-ICIS 2021. 1</w:t>
      </w:r>
      <w:r w:rsidRPr="002842BE">
        <w:rPr>
          <w:lang w:val="id-ID"/>
        </w:rPr>
        <w:t>(1)</w:t>
      </w:r>
      <w:r w:rsidRPr="002842BE">
        <w:rPr>
          <w:i/>
          <w:iCs/>
          <w:lang w:val="id-ID"/>
        </w:rPr>
        <w:t xml:space="preserve">. </w:t>
      </w:r>
      <w:r w:rsidRPr="002842BE">
        <w:t xml:space="preserve">ISSN: 978-623-6114-957. </w:t>
      </w:r>
      <w:hyperlink r:id="rId21" w:history="1">
        <w:r w:rsidR="004F36A3" w:rsidRPr="004F36A3">
          <w:rPr>
            <w:rStyle w:val="Hyperlink"/>
            <w:color w:val="000000" w:themeColor="text1"/>
            <w:u w:val="none"/>
          </w:rPr>
          <w:t>https://jurnal.ar-raniry.ac.id</w:t>
        </w:r>
        <w:r w:rsidR="004F36A3" w:rsidRPr="004F36A3">
          <w:rPr>
            <w:rStyle w:val="Hyperlink"/>
            <w:color w:val="000000" w:themeColor="text1"/>
            <w:u w:val="none"/>
          </w:rPr>
          <w:t>/</w:t>
        </w:r>
      </w:hyperlink>
      <w:r w:rsidR="004F36A3" w:rsidRPr="004F36A3">
        <w:rPr>
          <w:color w:val="000000" w:themeColor="text1"/>
        </w:rPr>
        <w:t xml:space="preserve"> </w:t>
      </w:r>
      <w:proofErr w:type="spellStart"/>
      <w:r w:rsidRPr="002842BE">
        <w:t>index.php</w:t>
      </w:r>
      <w:proofErr w:type="spellEnd"/>
      <w:r w:rsidRPr="002842BE">
        <w:t>/</w:t>
      </w:r>
      <w:proofErr w:type="spellStart"/>
      <w:r w:rsidRPr="002842BE">
        <w:t>icis</w:t>
      </w:r>
      <w:proofErr w:type="spellEnd"/>
      <w:r w:rsidRPr="002842BE">
        <w:t>/</w:t>
      </w:r>
      <w:r w:rsidR="004F36A3">
        <w:t xml:space="preserve"> </w:t>
      </w:r>
      <w:r w:rsidRPr="002842BE">
        <w:t>article/view/12653</w:t>
      </w:r>
      <w:r w:rsidR="004F36A3">
        <w:t>.</w:t>
      </w:r>
    </w:p>
    <w:p w14:paraId="58FB4FBE" w14:textId="77777777" w:rsidR="004F36A3" w:rsidRDefault="004F36A3" w:rsidP="004F36A3">
      <w:pPr>
        <w:pStyle w:val="BodyText2"/>
        <w:spacing w:after="0" w:line="240" w:lineRule="auto"/>
        <w:ind w:left="851" w:hanging="851"/>
        <w:jc w:val="both"/>
      </w:pPr>
    </w:p>
    <w:p w14:paraId="2AB64380" w14:textId="569B391C" w:rsidR="0039604A" w:rsidRPr="002842BE" w:rsidRDefault="0039604A" w:rsidP="004F36A3">
      <w:pPr>
        <w:pStyle w:val="BodyText2"/>
        <w:spacing w:after="0" w:line="240" w:lineRule="auto"/>
        <w:ind w:left="851" w:hanging="851"/>
        <w:jc w:val="both"/>
      </w:pPr>
      <w:r w:rsidRPr="002842BE">
        <w:t xml:space="preserve">Rahman, S., Ramakrishnan, T., &amp; </w:t>
      </w:r>
      <w:proofErr w:type="spellStart"/>
      <w:r w:rsidRPr="002842BE">
        <w:t>Ngamassi</w:t>
      </w:r>
      <w:proofErr w:type="spellEnd"/>
      <w:r w:rsidRPr="002842BE">
        <w:t xml:space="preserve">, L. (2020). Impact </w:t>
      </w:r>
      <w:r w:rsidR="004F36A3" w:rsidRPr="002842BE">
        <w:t xml:space="preserve">Of </w:t>
      </w:r>
      <w:proofErr w:type="gramStart"/>
      <w:r w:rsidR="004F36A3" w:rsidRPr="002842BE">
        <w:t>Social Media</w:t>
      </w:r>
      <w:proofErr w:type="gramEnd"/>
      <w:r w:rsidR="004F36A3" w:rsidRPr="002842BE">
        <w:t xml:space="preserve"> Uses On Student Satisfaction </w:t>
      </w:r>
      <w:r w:rsidRPr="002842BE">
        <w:t xml:space="preserve">in Higher Education. </w:t>
      </w:r>
      <w:r w:rsidRPr="004F36A3">
        <w:rPr>
          <w:i/>
          <w:iCs/>
        </w:rPr>
        <w:t>Higher Education Quarterly</w:t>
      </w:r>
      <w:r w:rsidRPr="002842BE">
        <w:t>, 74(3), 304-319. https://doi.org/10.1111/hequ.12228</w:t>
      </w:r>
      <w:r w:rsidR="004F36A3">
        <w:t>.</w:t>
      </w:r>
    </w:p>
    <w:p w14:paraId="026C68D9" w14:textId="77777777" w:rsidR="004F36A3" w:rsidRDefault="004F36A3" w:rsidP="0039604A">
      <w:pPr>
        <w:jc w:val="both"/>
      </w:pPr>
    </w:p>
    <w:p w14:paraId="2D4857B3" w14:textId="5788F3A4" w:rsidR="0039604A" w:rsidRPr="002842BE" w:rsidRDefault="0039604A" w:rsidP="004F36A3">
      <w:pPr>
        <w:ind w:left="851" w:hanging="851"/>
        <w:jc w:val="both"/>
      </w:pPr>
      <w:proofErr w:type="spellStart"/>
      <w:r w:rsidRPr="002842BE">
        <w:t>Rahmania</w:t>
      </w:r>
      <w:proofErr w:type="spellEnd"/>
      <w:r w:rsidRPr="002842BE">
        <w:t xml:space="preserve">, A. H., &amp; </w:t>
      </w:r>
      <w:proofErr w:type="spellStart"/>
      <w:r w:rsidRPr="002842BE">
        <w:t>Mandasari</w:t>
      </w:r>
      <w:proofErr w:type="spellEnd"/>
      <w:r w:rsidRPr="002842BE">
        <w:t xml:space="preserve">, B. (2021). Students' Perception Towards the Use of the </w:t>
      </w:r>
      <w:proofErr w:type="spellStart"/>
      <w:r w:rsidRPr="002842BE">
        <w:t>Joox</w:t>
      </w:r>
      <w:proofErr w:type="spellEnd"/>
      <w:r w:rsidRPr="002842BE">
        <w:t xml:space="preserve"> Application to Improve Students' Pronunciation. </w:t>
      </w:r>
      <w:r w:rsidRPr="002842BE">
        <w:rPr>
          <w:i/>
          <w:iCs/>
        </w:rPr>
        <w:t>Journal of English Language Teaching and Learning, 2</w:t>
      </w:r>
      <w:r w:rsidRPr="002842BE">
        <w:t>(1), 39-44. https://doi.org/10.33365/jeltl.v2i1.758</w:t>
      </w:r>
      <w:r w:rsidR="004F36A3">
        <w:t>.</w:t>
      </w:r>
    </w:p>
    <w:p w14:paraId="4C2FFEA4" w14:textId="77777777" w:rsidR="004F36A3" w:rsidRDefault="004F36A3" w:rsidP="0039604A">
      <w:pPr>
        <w:jc w:val="both"/>
      </w:pPr>
    </w:p>
    <w:p w14:paraId="4B592B78" w14:textId="47F3E8C2" w:rsidR="0039604A" w:rsidRPr="002842BE" w:rsidRDefault="0039604A" w:rsidP="004F36A3">
      <w:pPr>
        <w:ind w:left="851" w:hanging="851"/>
        <w:jc w:val="both"/>
      </w:pPr>
      <w:proofErr w:type="spellStart"/>
      <w:r w:rsidRPr="002842BE">
        <w:t>Ridho</w:t>
      </w:r>
      <w:proofErr w:type="spellEnd"/>
      <w:r w:rsidRPr="002842BE">
        <w:t xml:space="preserve">, R. A. (2020). Exploring EFL Students' Perception of Online Learning via Microsoft Teams: University Level in Indonesia. </w:t>
      </w:r>
      <w:r w:rsidRPr="002842BE">
        <w:rPr>
          <w:i/>
          <w:iCs/>
        </w:rPr>
        <w:t>English Language Teaching Educational Journal 3</w:t>
      </w:r>
      <w:r w:rsidRPr="002842BE">
        <w:t xml:space="preserve">(2):163. </w:t>
      </w:r>
      <w:hyperlink r:id="rId22" w:history="1">
        <w:r w:rsidR="004F36A3" w:rsidRPr="004F36A3">
          <w:rPr>
            <w:rStyle w:val="Hyperlink"/>
            <w:color w:val="000000" w:themeColor="text1"/>
            <w:u w:val="none"/>
          </w:rPr>
          <w:t>https://doi.org/</w:t>
        </w:r>
      </w:hyperlink>
      <w:r w:rsidRPr="004F36A3">
        <w:rPr>
          <w:color w:val="000000" w:themeColor="text1"/>
        </w:rPr>
        <w:t>1</w:t>
      </w:r>
      <w:r w:rsidRPr="002842BE">
        <w:t>0.12928/</w:t>
      </w:r>
      <w:r w:rsidR="004F36A3">
        <w:t xml:space="preserve"> </w:t>
      </w:r>
      <w:proofErr w:type="gramStart"/>
      <w:r w:rsidRPr="002842BE">
        <w:t>eltej.v</w:t>
      </w:r>
      <w:proofErr w:type="gramEnd"/>
      <w:r w:rsidRPr="002842BE">
        <w:t>3i2.2349</w:t>
      </w:r>
      <w:r w:rsidR="004F36A3">
        <w:t>.</w:t>
      </w:r>
    </w:p>
    <w:p w14:paraId="2AA5C977" w14:textId="77777777" w:rsidR="004F36A3" w:rsidRDefault="004F36A3" w:rsidP="0039604A">
      <w:pPr>
        <w:jc w:val="both"/>
      </w:pPr>
    </w:p>
    <w:p w14:paraId="36E57256" w14:textId="01F7169E" w:rsidR="0039604A" w:rsidRPr="002842BE" w:rsidRDefault="0039604A" w:rsidP="004F36A3">
      <w:pPr>
        <w:ind w:left="851" w:hanging="851"/>
        <w:jc w:val="both"/>
      </w:pPr>
      <w:proofErr w:type="spellStart"/>
      <w:r w:rsidRPr="002842BE">
        <w:t>Ridho</w:t>
      </w:r>
      <w:proofErr w:type="spellEnd"/>
      <w:r w:rsidRPr="002842BE">
        <w:t xml:space="preserve">, D. M., </w:t>
      </w:r>
      <w:proofErr w:type="spellStart"/>
      <w:r w:rsidRPr="002842BE">
        <w:t>Sawitri</w:t>
      </w:r>
      <w:proofErr w:type="spellEnd"/>
      <w:r w:rsidRPr="002842BE">
        <w:t xml:space="preserve">, I. D., &amp; </w:t>
      </w:r>
      <w:proofErr w:type="spellStart"/>
      <w:r w:rsidRPr="002842BE">
        <w:t>Amatulloh</w:t>
      </w:r>
      <w:proofErr w:type="spellEnd"/>
      <w:r w:rsidRPr="002842BE">
        <w:t xml:space="preserve">, N. A. (2019). </w:t>
      </w:r>
      <w:proofErr w:type="spellStart"/>
      <w:r w:rsidRPr="002842BE">
        <w:t>Students'perception</w:t>
      </w:r>
      <w:proofErr w:type="spellEnd"/>
      <w:r w:rsidRPr="002842BE">
        <w:t xml:space="preserve"> Of Google Classroom Application </w:t>
      </w:r>
      <w:r w:rsidRPr="002842BE">
        <w:rPr>
          <w:lang w:val="id-ID"/>
        </w:rPr>
        <w:t>i</w:t>
      </w:r>
      <w:r w:rsidRPr="002842BE">
        <w:t xml:space="preserve">n EFL Classroom. </w:t>
      </w:r>
      <w:r w:rsidRPr="002842BE">
        <w:rPr>
          <w:i/>
          <w:iCs/>
        </w:rPr>
        <w:t>In Proceeding Seminar Nasional Pendidikan. Vol. 1,</w:t>
      </w:r>
      <w:r w:rsidRPr="002842BE">
        <w:t xml:space="preserve"> Pp. 1325-1332. </w:t>
      </w:r>
      <w:hyperlink r:id="rId23" w:history="1">
        <w:r w:rsidR="004F36A3" w:rsidRPr="004F36A3">
          <w:rPr>
            <w:rStyle w:val="Hyperlink"/>
            <w:color w:val="000000" w:themeColor="text1"/>
            <w:u w:val="none"/>
          </w:rPr>
          <w:t>https://prosiding.unma.ac.id/</w:t>
        </w:r>
      </w:hyperlink>
      <w:r w:rsidR="004F36A3" w:rsidRPr="004F36A3">
        <w:rPr>
          <w:color w:val="000000" w:themeColor="text1"/>
        </w:rPr>
        <w:t xml:space="preserve"> </w:t>
      </w:r>
      <w:proofErr w:type="spellStart"/>
      <w:r w:rsidRPr="002842BE">
        <w:t>index.php</w:t>
      </w:r>
      <w:proofErr w:type="spellEnd"/>
      <w:r w:rsidRPr="002842BE">
        <w:t>/</w:t>
      </w:r>
      <w:proofErr w:type="spellStart"/>
      <w:r w:rsidRPr="002842BE">
        <w:t>semnasfkip</w:t>
      </w:r>
      <w:proofErr w:type="spellEnd"/>
      <w:r w:rsidRPr="002842BE">
        <w:t>/article/view/194</w:t>
      </w:r>
      <w:r w:rsidR="004F36A3">
        <w:t>.</w:t>
      </w:r>
    </w:p>
    <w:p w14:paraId="1B601B9F" w14:textId="2301A10F" w:rsidR="0039604A" w:rsidRPr="002842BE" w:rsidRDefault="0039604A" w:rsidP="004F36A3">
      <w:pPr>
        <w:ind w:left="709" w:hanging="709"/>
        <w:jc w:val="both"/>
      </w:pPr>
      <w:r w:rsidRPr="002842BE">
        <w:lastRenderedPageBreak/>
        <w:t xml:space="preserve">Rinaldi, R., Wiyaka, W., &amp; </w:t>
      </w:r>
      <w:proofErr w:type="spellStart"/>
      <w:r w:rsidRPr="002842BE">
        <w:t>Prastikawati</w:t>
      </w:r>
      <w:proofErr w:type="spellEnd"/>
      <w:r w:rsidRPr="002842BE">
        <w:t xml:space="preserve">, E. F. (2022).  Google Form as an Online Assessment Tool to Improve the Students' Vocabulary Mastery. </w:t>
      </w:r>
      <w:r w:rsidRPr="002842BE">
        <w:rPr>
          <w:i/>
          <w:iCs/>
        </w:rPr>
        <w:t>SALEE Journal: Studied Applied Linguistics and English Education. 3</w:t>
      </w:r>
      <w:r w:rsidRPr="002842BE">
        <w:t xml:space="preserve"> (1). https://doi.org/10.35961/salee.v3i1.307</w:t>
      </w:r>
      <w:r w:rsidR="004F36A3">
        <w:t>.</w:t>
      </w:r>
      <w:r w:rsidRPr="002842BE">
        <w:t xml:space="preserve"> </w:t>
      </w:r>
    </w:p>
    <w:p w14:paraId="3D598F42" w14:textId="77777777" w:rsidR="004F36A3" w:rsidRDefault="004F36A3" w:rsidP="0039604A">
      <w:pPr>
        <w:jc w:val="both"/>
      </w:pPr>
    </w:p>
    <w:p w14:paraId="51105616" w14:textId="371A5C3B" w:rsidR="0039604A" w:rsidRPr="002842BE" w:rsidRDefault="0039604A" w:rsidP="004F36A3">
      <w:pPr>
        <w:ind w:left="709" w:hanging="709"/>
        <w:jc w:val="both"/>
      </w:pPr>
      <w:r w:rsidRPr="002842BE">
        <w:t>Santoso, H.B., Adrian, F., &amp; Putra, P.O.H. (2020).</w:t>
      </w:r>
      <w:r w:rsidRPr="002842BE">
        <w:rPr>
          <w:lang w:val="id-ID"/>
        </w:rPr>
        <w:t xml:space="preserve"> </w:t>
      </w:r>
      <w:proofErr w:type="spellStart"/>
      <w:r w:rsidRPr="002842BE">
        <w:rPr>
          <w:i/>
          <w:iCs/>
        </w:rPr>
        <w:t>Mudah</w:t>
      </w:r>
      <w:proofErr w:type="spellEnd"/>
      <w:r w:rsidRPr="002842BE">
        <w:rPr>
          <w:i/>
          <w:iCs/>
        </w:rPr>
        <w:t xml:space="preserve"> </w:t>
      </w:r>
      <w:proofErr w:type="spellStart"/>
      <w:r w:rsidRPr="002842BE">
        <w:rPr>
          <w:i/>
          <w:iCs/>
        </w:rPr>
        <w:t>Membuat</w:t>
      </w:r>
      <w:proofErr w:type="spellEnd"/>
      <w:r w:rsidRPr="002842BE">
        <w:rPr>
          <w:i/>
          <w:iCs/>
        </w:rPr>
        <w:t xml:space="preserve"> Materi Online Learning</w:t>
      </w:r>
      <w:r w:rsidRPr="002842BE">
        <w:t>. Andi</w:t>
      </w:r>
      <w:r w:rsidR="004F36A3">
        <w:t>.</w:t>
      </w:r>
    </w:p>
    <w:p w14:paraId="305E9DE2" w14:textId="77777777" w:rsidR="004F36A3" w:rsidRDefault="004F36A3" w:rsidP="0039604A">
      <w:pPr>
        <w:jc w:val="both"/>
      </w:pPr>
    </w:p>
    <w:p w14:paraId="7AC37416" w14:textId="1A8F3161" w:rsidR="0039604A" w:rsidRPr="004F36A3" w:rsidRDefault="0039604A" w:rsidP="004F36A3">
      <w:pPr>
        <w:ind w:left="709" w:hanging="709"/>
        <w:jc w:val="both"/>
        <w:rPr>
          <w:color w:val="000000" w:themeColor="text1"/>
        </w:rPr>
      </w:pPr>
      <w:proofErr w:type="spellStart"/>
      <w:r w:rsidRPr="002842BE">
        <w:t>Sugiyono</w:t>
      </w:r>
      <w:proofErr w:type="spellEnd"/>
      <w:r w:rsidRPr="002842BE">
        <w:t xml:space="preserve">. (2014). </w:t>
      </w:r>
      <w:r w:rsidRPr="002842BE">
        <w:rPr>
          <w:i/>
          <w:iCs/>
        </w:rPr>
        <w:t xml:space="preserve">Metode </w:t>
      </w:r>
      <w:proofErr w:type="spellStart"/>
      <w:r w:rsidRPr="002842BE">
        <w:rPr>
          <w:i/>
          <w:iCs/>
        </w:rPr>
        <w:t>Penelitian</w:t>
      </w:r>
      <w:proofErr w:type="spellEnd"/>
      <w:r w:rsidRPr="002842BE">
        <w:rPr>
          <w:i/>
          <w:iCs/>
        </w:rPr>
        <w:t xml:space="preserve"> Pendidikan Pendekatan </w:t>
      </w:r>
      <w:proofErr w:type="spellStart"/>
      <w:r w:rsidRPr="002842BE">
        <w:rPr>
          <w:i/>
          <w:iCs/>
        </w:rPr>
        <w:t>Kuantitatif</w:t>
      </w:r>
      <w:proofErr w:type="spellEnd"/>
      <w:r w:rsidRPr="002842BE">
        <w:rPr>
          <w:i/>
          <w:iCs/>
        </w:rPr>
        <w:t xml:space="preserve">, </w:t>
      </w:r>
      <w:proofErr w:type="spellStart"/>
      <w:r w:rsidRPr="002842BE">
        <w:rPr>
          <w:i/>
          <w:iCs/>
        </w:rPr>
        <w:t>Kualitatif</w:t>
      </w:r>
      <w:proofErr w:type="spellEnd"/>
      <w:r w:rsidRPr="002842BE">
        <w:rPr>
          <w:i/>
          <w:iCs/>
        </w:rPr>
        <w:t>, dan R&amp;D</w:t>
      </w:r>
      <w:r w:rsidRPr="002842BE">
        <w:t xml:space="preserve">. ISBN:979-8433-64-0. </w:t>
      </w:r>
      <w:proofErr w:type="spellStart"/>
      <w:r w:rsidRPr="002842BE">
        <w:t>Alfabeta</w:t>
      </w:r>
      <w:proofErr w:type="spellEnd"/>
      <w:r w:rsidRPr="002842BE">
        <w:t xml:space="preserve">. </w:t>
      </w:r>
    </w:p>
    <w:p w14:paraId="076CBD26" w14:textId="39F0CF90" w:rsidR="004F36A3" w:rsidRDefault="004F36A3" w:rsidP="0039604A">
      <w:pPr>
        <w:jc w:val="both"/>
      </w:pPr>
      <w:r>
        <w:t xml:space="preserve"> </w:t>
      </w:r>
    </w:p>
    <w:p w14:paraId="374977FD" w14:textId="18C6F6CA" w:rsidR="0039604A" w:rsidRPr="002842BE" w:rsidRDefault="0039604A" w:rsidP="004F36A3">
      <w:pPr>
        <w:ind w:left="709" w:hanging="709"/>
        <w:jc w:val="both"/>
      </w:pPr>
      <w:r w:rsidRPr="002842BE">
        <w:t xml:space="preserve">Stake, R. E. (2010). </w:t>
      </w:r>
      <w:r w:rsidRPr="002842BE">
        <w:rPr>
          <w:i/>
          <w:iCs/>
        </w:rPr>
        <w:t>Qualitative Research: Studying How Things Work</w:t>
      </w:r>
      <w:r w:rsidRPr="002842BE">
        <w:t xml:space="preserve">. Guilford Press. </w:t>
      </w:r>
    </w:p>
    <w:p w14:paraId="013550EB" w14:textId="77777777" w:rsidR="004F36A3" w:rsidRDefault="004F36A3" w:rsidP="0039604A">
      <w:pPr>
        <w:pStyle w:val="BodyText2"/>
        <w:spacing w:line="240" w:lineRule="auto"/>
        <w:jc w:val="both"/>
      </w:pPr>
    </w:p>
    <w:p w14:paraId="188CF277" w14:textId="3D08E87F" w:rsidR="0039604A" w:rsidRPr="002842BE" w:rsidRDefault="0039604A" w:rsidP="004F36A3">
      <w:pPr>
        <w:pStyle w:val="BodyText2"/>
        <w:spacing w:line="240" w:lineRule="auto"/>
        <w:ind w:left="709" w:hanging="709"/>
        <w:jc w:val="both"/>
      </w:pPr>
      <w:r w:rsidRPr="002842BE">
        <w:t xml:space="preserve">Utami, F. (2021). </w:t>
      </w:r>
      <w:r w:rsidRPr="0085255E">
        <w:rPr>
          <w:i/>
          <w:iCs/>
        </w:rPr>
        <w:t xml:space="preserve">Google Form </w:t>
      </w:r>
      <w:proofErr w:type="spellStart"/>
      <w:r w:rsidR="004F36A3" w:rsidRPr="0085255E">
        <w:rPr>
          <w:i/>
          <w:iCs/>
        </w:rPr>
        <w:t>Sebagai</w:t>
      </w:r>
      <w:proofErr w:type="spellEnd"/>
      <w:r w:rsidR="004F36A3" w:rsidRPr="0085255E">
        <w:rPr>
          <w:i/>
          <w:iCs/>
        </w:rPr>
        <w:t xml:space="preserve"> </w:t>
      </w:r>
      <w:proofErr w:type="spellStart"/>
      <w:r w:rsidR="004F36A3" w:rsidRPr="0085255E">
        <w:rPr>
          <w:i/>
          <w:iCs/>
        </w:rPr>
        <w:t>Alternatif</w:t>
      </w:r>
      <w:proofErr w:type="spellEnd"/>
      <w:r w:rsidR="004F36A3" w:rsidRPr="0085255E">
        <w:rPr>
          <w:i/>
          <w:iCs/>
        </w:rPr>
        <w:t xml:space="preserve"> </w:t>
      </w:r>
      <w:r w:rsidRPr="0085255E">
        <w:rPr>
          <w:i/>
          <w:iCs/>
        </w:rPr>
        <w:t xml:space="preserve">Media </w:t>
      </w:r>
      <w:proofErr w:type="spellStart"/>
      <w:r w:rsidRPr="0085255E">
        <w:rPr>
          <w:i/>
          <w:iCs/>
        </w:rPr>
        <w:t>Pembelajaran</w:t>
      </w:r>
      <w:proofErr w:type="spellEnd"/>
      <w:r w:rsidRPr="0085255E">
        <w:rPr>
          <w:i/>
          <w:iCs/>
        </w:rPr>
        <w:t xml:space="preserve"> Jarak </w:t>
      </w:r>
      <w:proofErr w:type="spellStart"/>
      <w:r w:rsidRPr="0085255E">
        <w:rPr>
          <w:i/>
          <w:iCs/>
        </w:rPr>
        <w:t>Jauh</w:t>
      </w:r>
      <w:proofErr w:type="spellEnd"/>
      <w:r w:rsidRPr="0085255E">
        <w:rPr>
          <w:i/>
          <w:iCs/>
        </w:rPr>
        <w:t xml:space="preserve"> </w:t>
      </w:r>
      <w:proofErr w:type="spellStart"/>
      <w:r w:rsidR="004F36A3" w:rsidRPr="0085255E">
        <w:rPr>
          <w:i/>
          <w:iCs/>
        </w:rPr>
        <w:t>Selama</w:t>
      </w:r>
      <w:proofErr w:type="spellEnd"/>
      <w:r w:rsidR="004F36A3" w:rsidRPr="0085255E">
        <w:rPr>
          <w:i/>
          <w:iCs/>
        </w:rPr>
        <w:t xml:space="preserve"> </w:t>
      </w:r>
      <w:proofErr w:type="spellStart"/>
      <w:r w:rsidR="004F36A3" w:rsidRPr="0085255E">
        <w:rPr>
          <w:i/>
          <w:iCs/>
        </w:rPr>
        <w:t>Pandemi</w:t>
      </w:r>
      <w:proofErr w:type="spellEnd"/>
      <w:r w:rsidR="004F36A3" w:rsidRPr="0085255E">
        <w:rPr>
          <w:i/>
          <w:iCs/>
        </w:rPr>
        <w:t xml:space="preserve"> Covid-19</w:t>
      </w:r>
      <w:r w:rsidRPr="0085255E">
        <w:rPr>
          <w:i/>
          <w:iCs/>
        </w:rPr>
        <w:t>.</w:t>
      </w:r>
      <w:r w:rsidRPr="002842BE">
        <w:t xml:space="preserve"> </w:t>
      </w:r>
      <w:hyperlink r:id="rId24" w:history="1">
        <w:r w:rsidR="004F36A3" w:rsidRPr="0085255E">
          <w:rPr>
            <w:rStyle w:val="Hyperlink"/>
            <w:color w:val="000000" w:themeColor="text1"/>
            <w:u w:val="none"/>
          </w:rPr>
          <w:t>https://www.kompasiana.com/</w:t>
        </w:r>
      </w:hyperlink>
      <w:r w:rsidRPr="004F36A3">
        <w:rPr>
          <w:color w:val="000000" w:themeColor="text1"/>
          <w:u w:val="single"/>
        </w:rPr>
        <w:t>f</w:t>
      </w:r>
      <w:r w:rsidRPr="002842BE">
        <w:t>irdatriutami</w:t>
      </w:r>
      <w:r w:rsidR="004F36A3">
        <w:t xml:space="preserve"> </w:t>
      </w:r>
      <w:r w:rsidRPr="002842BE">
        <w:t>9925/</w:t>
      </w:r>
      <w:r w:rsidR="004F36A3">
        <w:t xml:space="preserve"> </w:t>
      </w:r>
      <w:r w:rsidRPr="002842BE">
        <w:t>604b06758ede482ead19a242/google-form-sebagai-alternatif-media-pembelajaran-jarak-jauh-pjj-selama-pandemi-covid-19</w:t>
      </w:r>
      <w:r w:rsidR="0085255E">
        <w:t>.</w:t>
      </w:r>
    </w:p>
    <w:p w14:paraId="21648ECE" w14:textId="77777777" w:rsidR="004F36A3" w:rsidRDefault="004F36A3" w:rsidP="0039604A">
      <w:pPr>
        <w:pStyle w:val="BodyText2"/>
        <w:spacing w:line="240" w:lineRule="auto"/>
        <w:jc w:val="both"/>
      </w:pPr>
    </w:p>
    <w:p w14:paraId="723E72A1" w14:textId="6FAB52AA" w:rsidR="0039604A" w:rsidRPr="002842BE" w:rsidRDefault="0039604A" w:rsidP="0085255E">
      <w:pPr>
        <w:pStyle w:val="BodyText2"/>
        <w:spacing w:line="240" w:lineRule="auto"/>
        <w:ind w:left="709" w:hanging="709"/>
        <w:jc w:val="both"/>
      </w:pPr>
      <w:proofErr w:type="spellStart"/>
      <w:r w:rsidRPr="002842BE">
        <w:t>Ventayen</w:t>
      </w:r>
      <w:proofErr w:type="spellEnd"/>
      <w:r w:rsidRPr="002842BE">
        <w:t xml:space="preserve">, R. J. M., </w:t>
      </w:r>
      <w:r w:rsidR="0085255E">
        <w:t xml:space="preserve">et al. </w:t>
      </w:r>
      <w:r w:rsidRPr="002842BE">
        <w:t xml:space="preserve">(2018). Usability Evaluation of Google Classroom: Basic for the Adaptation of G-Suite E-Learning Platform. </w:t>
      </w:r>
      <w:r w:rsidRPr="002842BE">
        <w:rPr>
          <w:i/>
          <w:iCs/>
        </w:rPr>
        <w:t>Asia Pacific Journal of Education, Arts, and Sciences. 5</w:t>
      </w:r>
      <w:r w:rsidRPr="002842BE">
        <w:rPr>
          <w:lang w:val="id-ID"/>
        </w:rPr>
        <w:t>(</w:t>
      </w:r>
      <w:r w:rsidRPr="002842BE">
        <w:t>1</w:t>
      </w:r>
      <w:r w:rsidRPr="002842BE">
        <w:rPr>
          <w:lang w:val="id-ID"/>
        </w:rPr>
        <w:t>)</w:t>
      </w:r>
      <w:r w:rsidRPr="002842BE">
        <w:t xml:space="preserve">. 47-51. </w:t>
      </w:r>
    </w:p>
    <w:p w14:paraId="4933C4D4" w14:textId="77777777" w:rsidR="0085255E" w:rsidRDefault="0085255E" w:rsidP="0039604A">
      <w:pPr>
        <w:pStyle w:val="BodyText2"/>
        <w:spacing w:line="240" w:lineRule="auto"/>
        <w:jc w:val="both"/>
      </w:pPr>
    </w:p>
    <w:p w14:paraId="60C07B8E" w14:textId="5A26F841" w:rsidR="0039604A" w:rsidRPr="002842BE" w:rsidRDefault="0039604A" w:rsidP="0085255E">
      <w:pPr>
        <w:pStyle w:val="BodyText2"/>
        <w:spacing w:line="240" w:lineRule="auto"/>
        <w:ind w:left="709" w:hanging="709"/>
        <w:jc w:val="both"/>
      </w:pPr>
      <w:proofErr w:type="spellStart"/>
      <w:r w:rsidRPr="002842BE">
        <w:t>Yakkop</w:t>
      </w:r>
      <w:proofErr w:type="spellEnd"/>
      <w:r w:rsidRPr="002842BE">
        <w:t xml:space="preserve">, M., Basri, M., &amp; Mahmud, M. (2021). Teachers' Perception in Google Forms-Based English Assessment in An Indonesian Vocational High School. </w:t>
      </w:r>
      <w:r w:rsidRPr="002842BE">
        <w:rPr>
          <w:i/>
          <w:iCs/>
        </w:rPr>
        <w:t>ELT Worldwide: Journal of English Language Teaching. 8</w:t>
      </w:r>
      <w:r w:rsidRPr="002842BE">
        <w:rPr>
          <w:i/>
          <w:iCs/>
          <w:lang w:val="id-ID"/>
        </w:rPr>
        <w:t>(</w:t>
      </w:r>
      <w:r w:rsidRPr="002842BE">
        <w:t>2</w:t>
      </w:r>
      <w:r w:rsidRPr="002842BE">
        <w:rPr>
          <w:lang w:val="id-ID"/>
        </w:rPr>
        <w:t>)</w:t>
      </w:r>
      <w:r w:rsidRPr="002842BE">
        <w:t>. https://doi.org/10.26858/eltww.v8i2.22145</w:t>
      </w:r>
      <w:r w:rsidR="0085255E">
        <w:t>.</w:t>
      </w:r>
    </w:p>
    <w:p w14:paraId="7A82DCAB" w14:textId="77777777" w:rsidR="0085255E" w:rsidRDefault="0085255E" w:rsidP="0039604A">
      <w:pPr>
        <w:jc w:val="both"/>
      </w:pPr>
    </w:p>
    <w:p w14:paraId="5350D42C" w14:textId="7D5CE432" w:rsidR="0039604A" w:rsidRPr="002842BE" w:rsidRDefault="0039604A" w:rsidP="0085255E">
      <w:pPr>
        <w:ind w:left="709" w:hanging="709"/>
        <w:jc w:val="both"/>
      </w:pPr>
      <w:proofErr w:type="spellStart"/>
      <w:r w:rsidRPr="002842BE">
        <w:t>Yunita</w:t>
      </w:r>
      <w:proofErr w:type="spellEnd"/>
      <w:r w:rsidRPr="002842BE">
        <w:t xml:space="preserve">, F. (2019). The use of Google Form </w:t>
      </w:r>
      <w:r w:rsidR="0085255E" w:rsidRPr="002842BE">
        <w:t xml:space="preserve">Application </w:t>
      </w:r>
      <w:proofErr w:type="gramStart"/>
      <w:r w:rsidR="0085255E" w:rsidRPr="002842BE">
        <w:t>As</w:t>
      </w:r>
      <w:proofErr w:type="gramEnd"/>
      <w:r w:rsidR="0085255E" w:rsidRPr="002842BE">
        <w:t xml:space="preserve"> Media For Students' Assessment. </w:t>
      </w:r>
      <w:r w:rsidRPr="002842BE">
        <w:rPr>
          <w:i/>
          <w:iCs/>
        </w:rPr>
        <w:t>Proceedings of INACELT (International Conference on English Language Teaching).</w:t>
      </w:r>
      <w:r w:rsidRPr="002842BE">
        <w:rPr>
          <w:i/>
          <w:iCs/>
          <w:lang w:val="id-ID"/>
        </w:rPr>
        <w:t xml:space="preserve"> </w:t>
      </w:r>
      <w:r w:rsidRPr="002842BE">
        <w:rPr>
          <w:i/>
          <w:iCs/>
        </w:rPr>
        <w:t>3</w:t>
      </w:r>
      <w:r w:rsidRPr="002842BE">
        <w:rPr>
          <w:lang w:val="id-ID"/>
        </w:rPr>
        <w:t>(</w:t>
      </w:r>
      <w:r w:rsidRPr="002842BE">
        <w:t>1</w:t>
      </w:r>
      <w:r w:rsidRPr="002842BE">
        <w:rPr>
          <w:lang w:val="id-ID"/>
        </w:rPr>
        <w:t>)</w:t>
      </w:r>
      <w:r w:rsidRPr="002842BE">
        <w:t>.</w:t>
      </w:r>
      <w:r w:rsidR="0085255E">
        <w:t xml:space="preserve"> </w:t>
      </w:r>
      <w:r w:rsidRPr="002842BE">
        <w:t>http://e-proceedings.iain-palangkaraya.ac.id/index.php/INACELT</w:t>
      </w:r>
      <w:r w:rsidR="0085255E">
        <w:t>.</w:t>
      </w:r>
    </w:p>
    <w:p w14:paraId="374E1C2C" w14:textId="140C4063" w:rsidR="008E3D03" w:rsidRPr="00D95850" w:rsidRDefault="008E3D03" w:rsidP="00D95850">
      <w:pPr>
        <w:ind w:left="851" w:hanging="851"/>
        <w:jc w:val="both"/>
        <w:rPr>
          <w:b/>
          <w:lang w:val="fi-FI"/>
        </w:rPr>
      </w:pPr>
    </w:p>
    <w:sectPr w:rsidR="008E3D03" w:rsidRPr="00D95850" w:rsidSect="00A42256">
      <w:headerReference w:type="even" r:id="rId25"/>
      <w:headerReference w:type="default" r:id="rId26"/>
      <w:footerReference w:type="even" r:id="rId27"/>
      <w:footerReference w:type="default" r:id="rId28"/>
      <w:pgSz w:w="11909" w:h="16834" w:code="9"/>
      <w:pgMar w:top="1701" w:right="1701" w:bottom="1701" w:left="2268" w:header="720" w:footer="720" w:gutter="0"/>
      <w:pgNumType w:start="33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3682F" w14:textId="77777777" w:rsidR="0080092B" w:rsidRDefault="0080092B">
      <w:r>
        <w:separator/>
      </w:r>
    </w:p>
  </w:endnote>
  <w:endnote w:type="continuationSeparator" w:id="0">
    <w:p w14:paraId="367ED4AF" w14:textId="77777777" w:rsidR="0080092B" w:rsidRDefault="00800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gal Sans">
    <w:altName w:val="Frugal Sans"/>
    <w:charset w:val="00"/>
    <w:family w:val="swiss"/>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insideV w:val="single" w:sz="18" w:space="0" w:color="808080"/>
      </w:tblBorders>
      <w:tblLook w:val="04A0" w:firstRow="1" w:lastRow="0" w:firstColumn="1" w:lastColumn="0" w:noHBand="0" w:noVBand="1"/>
    </w:tblPr>
    <w:tblGrid>
      <w:gridCol w:w="939"/>
      <w:gridCol w:w="7001"/>
    </w:tblGrid>
    <w:tr w:rsidR="00F02CFB" w:rsidRPr="00E04138" w14:paraId="543C5EE4" w14:textId="77777777" w:rsidTr="00842286">
      <w:trPr>
        <w:trHeight w:val="519"/>
      </w:trPr>
      <w:tc>
        <w:tcPr>
          <w:tcW w:w="959" w:type="dxa"/>
          <w:tcBorders>
            <w:top w:val="single" w:sz="18" w:space="0" w:color="808080"/>
          </w:tcBorders>
        </w:tcPr>
        <w:p w14:paraId="0C408584" w14:textId="3FFCC3C2" w:rsidR="00F02CFB" w:rsidRPr="00E04138" w:rsidRDefault="00F02CFB" w:rsidP="00842286">
          <w:pPr>
            <w:tabs>
              <w:tab w:val="center" w:pos="4320"/>
              <w:tab w:val="right" w:pos="8640"/>
            </w:tabs>
            <w:jc w:val="right"/>
          </w:pPr>
          <w:r w:rsidRPr="00E04138">
            <w:fldChar w:fldCharType="begin"/>
          </w:r>
          <w:r w:rsidRPr="00E915B6">
            <w:instrText xml:space="preserve"> PAGE   \* MERGEFORMAT </w:instrText>
          </w:r>
          <w:r w:rsidRPr="00E04138">
            <w:fldChar w:fldCharType="separate"/>
          </w:r>
          <w:r w:rsidR="003E2F03" w:rsidRPr="003E2F03">
            <w:rPr>
              <w:b/>
              <w:bCs/>
              <w:noProof/>
              <w:color w:val="4F81BD"/>
              <w:sz w:val="32"/>
              <w:szCs w:val="32"/>
            </w:rPr>
            <w:t>346</w:t>
          </w:r>
          <w:r w:rsidRPr="00E04138">
            <w:fldChar w:fldCharType="end"/>
          </w:r>
        </w:p>
      </w:tc>
      <w:tc>
        <w:tcPr>
          <w:tcW w:w="7197" w:type="dxa"/>
          <w:tcBorders>
            <w:top w:val="single" w:sz="18" w:space="0" w:color="808080"/>
          </w:tcBorders>
        </w:tcPr>
        <w:p w14:paraId="224EBD98" w14:textId="77777777" w:rsidR="00F02CFB" w:rsidRPr="00E04138" w:rsidRDefault="00F02CFB" w:rsidP="00842286">
          <w:pPr>
            <w:tabs>
              <w:tab w:val="center" w:pos="4320"/>
              <w:tab w:val="right" w:pos="8640"/>
            </w:tabs>
          </w:pPr>
          <w:r w:rsidRPr="00E04138">
            <w:t xml:space="preserve">BRILIANT: </w:t>
          </w:r>
          <w:proofErr w:type="spellStart"/>
          <w:r w:rsidRPr="00E04138">
            <w:t>Jurnal</w:t>
          </w:r>
          <w:proofErr w:type="spellEnd"/>
          <w:r w:rsidRPr="00E04138">
            <w:t xml:space="preserve"> Riset dan </w:t>
          </w:r>
          <w:proofErr w:type="spellStart"/>
          <w:r w:rsidRPr="00E04138">
            <w:t>Konseptual</w:t>
          </w:r>
          <w:proofErr w:type="spellEnd"/>
        </w:p>
        <w:p w14:paraId="41CC433D" w14:textId="606CCA55" w:rsidR="00F02CFB" w:rsidRPr="00E04138" w:rsidRDefault="00F02CFB" w:rsidP="00CC7EB5">
          <w:pPr>
            <w:tabs>
              <w:tab w:val="center" w:pos="4320"/>
              <w:tab w:val="right" w:pos="8640"/>
            </w:tabs>
          </w:pPr>
        </w:p>
      </w:tc>
    </w:tr>
  </w:tbl>
  <w:p w14:paraId="2B11219A" w14:textId="77777777" w:rsidR="00F02CFB" w:rsidRDefault="00F02CFB">
    <w:pPr>
      <w:pStyle w:val="Footer"/>
    </w:pPr>
  </w:p>
  <w:p w14:paraId="4B42E371" w14:textId="77777777" w:rsidR="00F02CFB" w:rsidRDefault="00F02CFB"/>
  <w:p w14:paraId="601C3F5D" w14:textId="77777777" w:rsidR="00F02CFB" w:rsidRDefault="00F02C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insideV w:val="single" w:sz="18" w:space="0" w:color="808080"/>
      </w:tblBorders>
      <w:tblLook w:val="04A0" w:firstRow="1" w:lastRow="0" w:firstColumn="1" w:lastColumn="0" w:noHBand="0" w:noVBand="1"/>
    </w:tblPr>
    <w:tblGrid>
      <w:gridCol w:w="7064"/>
      <w:gridCol w:w="876"/>
    </w:tblGrid>
    <w:tr w:rsidR="00F02CFB" w:rsidRPr="00E04138" w14:paraId="6C9AB6BC" w14:textId="77777777" w:rsidTr="00842286">
      <w:tc>
        <w:tcPr>
          <w:tcW w:w="7262" w:type="dxa"/>
          <w:tcBorders>
            <w:top w:val="single" w:sz="18" w:space="0" w:color="808080"/>
          </w:tcBorders>
          <w:vAlign w:val="center"/>
        </w:tcPr>
        <w:p w14:paraId="425D25A8" w14:textId="77777777" w:rsidR="00F02CFB" w:rsidRPr="00E04138" w:rsidRDefault="00F02CFB" w:rsidP="00842286">
          <w:pPr>
            <w:tabs>
              <w:tab w:val="center" w:pos="4320"/>
              <w:tab w:val="right" w:pos="8640"/>
            </w:tabs>
            <w:jc w:val="right"/>
          </w:pPr>
          <w:r w:rsidRPr="00E04138">
            <w:t xml:space="preserve">BRILIANT: </w:t>
          </w:r>
          <w:proofErr w:type="spellStart"/>
          <w:r w:rsidRPr="00E04138">
            <w:t>Jurnal</w:t>
          </w:r>
          <w:proofErr w:type="spellEnd"/>
          <w:r w:rsidRPr="00E04138">
            <w:t xml:space="preserve"> Riset dan </w:t>
          </w:r>
          <w:proofErr w:type="spellStart"/>
          <w:r w:rsidRPr="00E04138">
            <w:t>Konseptual</w:t>
          </w:r>
          <w:proofErr w:type="spellEnd"/>
        </w:p>
        <w:p w14:paraId="0A7A69A3" w14:textId="3651E220" w:rsidR="00F02CFB" w:rsidRPr="00E04138" w:rsidRDefault="00F02CFB" w:rsidP="00CC7EB5">
          <w:pPr>
            <w:tabs>
              <w:tab w:val="center" w:pos="4320"/>
              <w:tab w:val="right" w:pos="8640"/>
            </w:tabs>
            <w:jc w:val="right"/>
          </w:pPr>
        </w:p>
      </w:tc>
      <w:tc>
        <w:tcPr>
          <w:tcW w:w="894" w:type="dxa"/>
          <w:tcBorders>
            <w:top w:val="single" w:sz="18" w:space="0" w:color="808080"/>
          </w:tcBorders>
        </w:tcPr>
        <w:p w14:paraId="15335042" w14:textId="09772436" w:rsidR="00F02CFB" w:rsidRPr="00E04138" w:rsidRDefault="00F02CFB" w:rsidP="00842286">
          <w:pPr>
            <w:tabs>
              <w:tab w:val="center" w:pos="4320"/>
              <w:tab w:val="right" w:pos="8640"/>
            </w:tabs>
          </w:pPr>
          <w:r w:rsidRPr="00E04138">
            <w:fldChar w:fldCharType="begin"/>
          </w:r>
          <w:r w:rsidRPr="00E915B6">
            <w:instrText xml:space="preserve"> PAGE   \* MERGEFORMAT </w:instrText>
          </w:r>
          <w:r w:rsidRPr="00E04138">
            <w:fldChar w:fldCharType="separate"/>
          </w:r>
          <w:r w:rsidR="003E2F03" w:rsidRPr="003E2F03">
            <w:rPr>
              <w:b/>
              <w:bCs/>
              <w:noProof/>
              <w:color w:val="4F81BD"/>
              <w:sz w:val="32"/>
              <w:szCs w:val="32"/>
            </w:rPr>
            <w:t>347</w:t>
          </w:r>
          <w:r w:rsidRPr="00E04138">
            <w:fldChar w:fldCharType="end"/>
          </w:r>
        </w:p>
      </w:tc>
    </w:tr>
  </w:tbl>
  <w:p w14:paraId="0661446F" w14:textId="77777777" w:rsidR="00F02CFB" w:rsidRDefault="00F02CFB">
    <w:pPr>
      <w:pStyle w:val="Footer"/>
    </w:pPr>
  </w:p>
  <w:p w14:paraId="5C8B0CCC" w14:textId="77777777" w:rsidR="00F02CFB" w:rsidRDefault="00F02CFB"/>
  <w:p w14:paraId="5D76C9F8" w14:textId="77777777" w:rsidR="00F02CFB" w:rsidRDefault="00F02C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6DFBB" w14:textId="77777777" w:rsidR="0080092B" w:rsidRDefault="0080092B">
      <w:r>
        <w:separator/>
      </w:r>
    </w:p>
  </w:footnote>
  <w:footnote w:type="continuationSeparator" w:id="0">
    <w:p w14:paraId="7E1AB9DA" w14:textId="77777777" w:rsidR="0080092B" w:rsidRDefault="00800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AC24B" w14:textId="77777777" w:rsidR="00F02CFB" w:rsidRDefault="00F02CFB" w:rsidP="006A2808">
    <w:pPr>
      <w:pStyle w:val="Header"/>
      <w:ind w:right="360"/>
    </w:pPr>
  </w:p>
  <w:p w14:paraId="47BCA850" w14:textId="77777777" w:rsidR="00F02CFB" w:rsidRDefault="00F02CFB"/>
  <w:p w14:paraId="2B91E2A6" w14:textId="77777777" w:rsidR="00F02CFB" w:rsidRDefault="00F02C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6C9C8" w14:textId="77777777" w:rsidR="00F02CFB" w:rsidRDefault="00F02CFB">
    <w:pPr>
      <w:pStyle w:val="Header"/>
      <w:jc w:val="right"/>
    </w:pPr>
  </w:p>
  <w:p w14:paraId="5777B840" w14:textId="77777777" w:rsidR="00F02CFB" w:rsidRDefault="00F02CFB" w:rsidP="006A2808">
    <w:pPr>
      <w:pStyle w:val="Header"/>
      <w:ind w:right="360"/>
    </w:pPr>
  </w:p>
  <w:p w14:paraId="26E44ABD" w14:textId="77777777" w:rsidR="00F02CFB" w:rsidRDefault="00F02CFB"/>
  <w:p w14:paraId="1F14062F" w14:textId="77777777" w:rsidR="00F02CFB" w:rsidRDefault="00F02C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2A8466E"/>
    <w:lvl w:ilvl="0">
      <w:start w:val="1"/>
      <w:numFmt w:val="bullet"/>
      <w:pStyle w:val="BodyTextIndent2"/>
      <w:lvlText w:val=""/>
      <w:lvlJc w:val="left"/>
      <w:pPr>
        <w:tabs>
          <w:tab w:val="num" w:pos="360"/>
        </w:tabs>
        <w:ind w:left="360" w:hanging="360"/>
      </w:pPr>
      <w:rPr>
        <w:rFonts w:ascii="Symbol" w:hAnsi="Symbol" w:hint="default"/>
      </w:rPr>
    </w:lvl>
  </w:abstractNum>
  <w:abstractNum w:abstractNumId="1" w15:restartNumberingAfterBreak="0">
    <w:nsid w:val="0131613A"/>
    <w:multiLevelType w:val="hybridMultilevel"/>
    <w:tmpl w:val="4EBCD23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3C07E74"/>
    <w:multiLevelType w:val="hybridMultilevel"/>
    <w:tmpl w:val="7166E5EE"/>
    <w:lvl w:ilvl="0" w:tplc="AB042B3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C584422"/>
    <w:multiLevelType w:val="hybridMultilevel"/>
    <w:tmpl w:val="D07CD6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36E0503"/>
    <w:multiLevelType w:val="singleLevel"/>
    <w:tmpl w:val="DBFAAC04"/>
    <w:lvl w:ilvl="0">
      <w:start w:val="1"/>
      <w:numFmt w:val="bullet"/>
      <w:pStyle w:val="LISTTYPE1Bullet"/>
      <w:lvlText w:val=""/>
      <w:lvlJc w:val="left"/>
      <w:pPr>
        <w:tabs>
          <w:tab w:val="num" w:pos="576"/>
        </w:tabs>
        <w:ind w:left="504" w:hanging="288"/>
      </w:pPr>
      <w:rPr>
        <w:rFonts w:ascii="Symbol" w:hAnsi="Symbol" w:hint="default"/>
        <w:b w:val="0"/>
        <w:i w:val="0"/>
        <w:sz w:val="18"/>
      </w:rPr>
    </w:lvl>
  </w:abstractNum>
  <w:abstractNum w:abstractNumId="5" w15:restartNumberingAfterBreak="0">
    <w:nsid w:val="17025132"/>
    <w:multiLevelType w:val="hybridMultilevel"/>
    <w:tmpl w:val="B650CA02"/>
    <w:lvl w:ilvl="0" w:tplc="246E11BE">
      <w:start w:val="1"/>
      <w:numFmt w:val="upperLetter"/>
      <w:pStyle w:val="Heading2"/>
      <w:lvlText w:val="%1."/>
      <w:lvlJc w:val="left"/>
      <w:pPr>
        <w:tabs>
          <w:tab w:val="num" w:pos="360"/>
        </w:tabs>
        <w:ind w:left="360" w:hanging="360"/>
      </w:pPr>
      <w:rPr>
        <w:rFonts w:cs="Times New Roman" w:hint="default"/>
      </w:rPr>
    </w:lvl>
    <w:lvl w:ilvl="1" w:tplc="9B0EE1EE">
      <w:start w:val="1"/>
      <w:numFmt w:val="decimal"/>
      <w:lvlText w:val="%2."/>
      <w:lvlJc w:val="left"/>
      <w:pPr>
        <w:tabs>
          <w:tab w:val="num" w:pos="1440"/>
        </w:tabs>
        <w:ind w:left="1440" w:hanging="360"/>
      </w:pPr>
      <w:rPr>
        <w:rFonts w:cs="Times New Roman" w:hint="default"/>
      </w:rPr>
    </w:lvl>
    <w:lvl w:ilvl="2" w:tplc="623AD8C8">
      <w:start w:val="1"/>
      <w:numFmt w:val="bullet"/>
      <w:lvlText w:val="-"/>
      <w:lvlJc w:val="left"/>
      <w:pPr>
        <w:tabs>
          <w:tab w:val="num" w:pos="360"/>
        </w:tabs>
        <w:ind w:left="360" w:hanging="360"/>
      </w:pPr>
      <w:rPr>
        <w:rFonts w:ascii="Times New Roman" w:eastAsia="Times New Roman" w:hAnsi="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CFE770B"/>
    <w:multiLevelType w:val="hybridMultilevel"/>
    <w:tmpl w:val="456ED964"/>
    <w:lvl w:ilvl="0" w:tplc="B810E926">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58D27A2"/>
    <w:multiLevelType w:val="hybridMultilevel"/>
    <w:tmpl w:val="4FF0370C"/>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3CD31F7A"/>
    <w:multiLevelType w:val="hybridMultilevel"/>
    <w:tmpl w:val="F73E8FD0"/>
    <w:lvl w:ilvl="0" w:tplc="75E8D5FE">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0" w15:restartNumberingAfterBreak="0">
    <w:nsid w:val="59974387"/>
    <w:multiLevelType w:val="hybridMultilevel"/>
    <w:tmpl w:val="0B2863C0"/>
    <w:lvl w:ilvl="0" w:tplc="4E9AD94A">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 w15:restartNumberingAfterBreak="0">
    <w:nsid w:val="6C9C7218"/>
    <w:multiLevelType w:val="hybridMultilevel"/>
    <w:tmpl w:val="1F3EDBE4"/>
    <w:lvl w:ilvl="0" w:tplc="8C841BAA">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40098590">
    <w:abstractNumId w:val="5"/>
  </w:num>
  <w:num w:numId="2" w16cid:durableId="209154560">
    <w:abstractNumId w:val="0"/>
  </w:num>
  <w:num w:numId="3" w16cid:durableId="1608199230">
    <w:abstractNumId w:val="4"/>
  </w:num>
  <w:num w:numId="4" w16cid:durableId="68432373">
    <w:abstractNumId w:val="6"/>
  </w:num>
  <w:num w:numId="5" w16cid:durableId="981084564">
    <w:abstractNumId w:val="3"/>
  </w:num>
  <w:num w:numId="6" w16cid:durableId="144276814">
    <w:abstractNumId w:val="2"/>
  </w:num>
  <w:num w:numId="7" w16cid:durableId="1923489938">
    <w:abstractNumId w:val="9"/>
  </w:num>
  <w:num w:numId="8" w16cid:durableId="453256777">
    <w:abstractNumId w:val="8"/>
  </w:num>
  <w:num w:numId="9" w16cid:durableId="2077050871">
    <w:abstractNumId w:val="10"/>
  </w:num>
  <w:num w:numId="10" w16cid:durableId="410196023">
    <w:abstractNumId w:val="7"/>
  </w:num>
  <w:num w:numId="11" w16cid:durableId="912817760">
    <w:abstractNumId w:val="11"/>
  </w:num>
  <w:num w:numId="12" w16cid:durableId="34833744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SyMDc0Mje0MDE0NDNR0lEKTi0uzszPAykwrQUAA7SGPSwAAAA="/>
  </w:docVars>
  <w:rsids>
    <w:rsidRoot w:val="000C6F4F"/>
    <w:rsid w:val="00000C1E"/>
    <w:rsid w:val="00006F0E"/>
    <w:rsid w:val="00007F47"/>
    <w:rsid w:val="0001582B"/>
    <w:rsid w:val="000175F3"/>
    <w:rsid w:val="00023527"/>
    <w:rsid w:val="00025B67"/>
    <w:rsid w:val="000305CB"/>
    <w:rsid w:val="000319E1"/>
    <w:rsid w:val="00035316"/>
    <w:rsid w:val="0003577E"/>
    <w:rsid w:val="00041030"/>
    <w:rsid w:val="000413A4"/>
    <w:rsid w:val="00044EA3"/>
    <w:rsid w:val="000461A8"/>
    <w:rsid w:val="00051B6B"/>
    <w:rsid w:val="00054501"/>
    <w:rsid w:val="00057340"/>
    <w:rsid w:val="00061B2D"/>
    <w:rsid w:val="00061F56"/>
    <w:rsid w:val="00062438"/>
    <w:rsid w:val="000629FD"/>
    <w:rsid w:val="00062DA3"/>
    <w:rsid w:val="00063410"/>
    <w:rsid w:val="0006602C"/>
    <w:rsid w:val="0006664A"/>
    <w:rsid w:val="00066A41"/>
    <w:rsid w:val="00067703"/>
    <w:rsid w:val="00071E30"/>
    <w:rsid w:val="000725EE"/>
    <w:rsid w:val="00073AA3"/>
    <w:rsid w:val="00076D98"/>
    <w:rsid w:val="00077784"/>
    <w:rsid w:val="00082E36"/>
    <w:rsid w:val="000844DA"/>
    <w:rsid w:val="00093002"/>
    <w:rsid w:val="00095910"/>
    <w:rsid w:val="000A1EE9"/>
    <w:rsid w:val="000A4FBC"/>
    <w:rsid w:val="000A55D9"/>
    <w:rsid w:val="000B0D2E"/>
    <w:rsid w:val="000B1C83"/>
    <w:rsid w:val="000B3E85"/>
    <w:rsid w:val="000B6FC3"/>
    <w:rsid w:val="000C0B25"/>
    <w:rsid w:val="000C2AC5"/>
    <w:rsid w:val="000C4CD7"/>
    <w:rsid w:val="000C615E"/>
    <w:rsid w:val="000C6F4F"/>
    <w:rsid w:val="000D57F6"/>
    <w:rsid w:val="000D790E"/>
    <w:rsid w:val="000E1508"/>
    <w:rsid w:val="000E2E1D"/>
    <w:rsid w:val="000E3969"/>
    <w:rsid w:val="000F1DCC"/>
    <w:rsid w:val="000F4421"/>
    <w:rsid w:val="000F5B20"/>
    <w:rsid w:val="000F641D"/>
    <w:rsid w:val="001009A1"/>
    <w:rsid w:val="001011F4"/>
    <w:rsid w:val="001028FD"/>
    <w:rsid w:val="00102C81"/>
    <w:rsid w:val="0010392D"/>
    <w:rsid w:val="00104EDD"/>
    <w:rsid w:val="00104F6E"/>
    <w:rsid w:val="00106DAA"/>
    <w:rsid w:val="00112888"/>
    <w:rsid w:val="001233F2"/>
    <w:rsid w:val="001248C9"/>
    <w:rsid w:val="00127B84"/>
    <w:rsid w:val="001300AC"/>
    <w:rsid w:val="00132DED"/>
    <w:rsid w:val="0014329D"/>
    <w:rsid w:val="00157126"/>
    <w:rsid w:val="001601F4"/>
    <w:rsid w:val="00162F7C"/>
    <w:rsid w:val="0016510A"/>
    <w:rsid w:val="0017154B"/>
    <w:rsid w:val="001716BE"/>
    <w:rsid w:val="00172FCC"/>
    <w:rsid w:val="001761EA"/>
    <w:rsid w:val="00176C29"/>
    <w:rsid w:val="0018000A"/>
    <w:rsid w:val="0018591A"/>
    <w:rsid w:val="00186ADE"/>
    <w:rsid w:val="00191C1F"/>
    <w:rsid w:val="001A156C"/>
    <w:rsid w:val="001A4EEE"/>
    <w:rsid w:val="001A526E"/>
    <w:rsid w:val="001A61AC"/>
    <w:rsid w:val="001B2C5E"/>
    <w:rsid w:val="001B3160"/>
    <w:rsid w:val="001B53CE"/>
    <w:rsid w:val="001B5878"/>
    <w:rsid w:val="001B7ACE"/>
    <w:rsid w:val="001C225E"/>
    <w:rsid w:val="001C2EC7"/>
    <w:rsid w:val="001C7074"/>
    <w:rsid w:val="001E2C4B"/>
    <w:rsid w:val="001F300F"/>
    <w:rsid w:val="001F4FBB"/>
    <w:rsid w:val="001F57A6"/>
    <w:rsid w:val="001F69DF"/>
    <w:rsid w:val="002019AC"/>
    <w:rsid w:val="00206AEE"/>
    <w:rsid w:val="00207933"/>
    <w:rsid w:val="00212923"/>
    <w:rsid w:val="0021637A"/>
    <w:rsid w:val="0022080F"/>
    <w:rsid w:val="00230DDC"/>
    <w:rsid w:val="00235601"/>
    <w:rsid w:val="00240137"/>
    <w:rsid w:val="00240474"/>
    <w:rsid w:val="0024182D"/>
    <w:rsid w:val="00247CDF"/>
    <w:rsid w:val="00255AE2"/>
    <w:rsid w:val="00256139"/>
    <w:rsid w:val="00257A2F"/>
    <w:rsid w:val="00260B7A"/>
    <w:rsid w:val="00263031"/>
    <w:rsid w:val="0026331D"/>
    <w:rsid w:val="00263CB6"/>
    <w:rsid w:val="002671B4"/>
    <w:rsid w:val="0027388F"/>
    <w:rsid w:val="00281CCE"/>
    <w:rsid w:val="00285E42"/>
    <w:rsid w:val="0028658E"/>
    <w:rsid w:val="00287010"/>
    <w:rsid w:val="0028798D"/>
    <w:rsid w:val="002912E2"/>
    <w:rsid w:val="00297ECA"/>
    <w:rsid w:val="002A3B20"/>
    <w:rsid w:val="002A53F7"/>
    <w:rsid w:val="002A74B7"/>
    <w:rsid w:val="002B4A89"/>
    <w:rsid w:val="002C13CF"/>
    <w:rsid w:val="002C1512"/>
    <w:rsid w:val="002C151D"/>
    <w:rsid w:val="002C24EE"/>
    <w:rsid w:val="002C3729"/>
    <w:rsid w:val="002C7216"/>
    <w:rsid w:val="002D3211"/>
    <w:rsid w:val="002E3098"/>
    <w:rsid w:val="002E4FBB"/>
    <w:rsid w:val="002F2092"/>
    <w:rsid w:val="002F25E1"/>
    <w:rsid w:val="002F54D4"/>
    <w:rsid w:val="002F5C61"/>
    <w:rsid w:val="0030049A"/>
    <w:rsid w:val="00303D7C"/>
    <w:rsid w:val="00304C7D"/>
    <w:rsid w:val="00310A67"/>
    <w:rsid w:val="003135C9"/>
    <w:rsid w:val="0031392C"/>
    <w:rsid w:val="00313A9F"/>
    <w:rsid w:val="0031532D"/>
    <w:rsid w:val="003177CD"/>
    <w:rsid w:val="00321582"/>
    <w:rsid w:val="00321F6B"/>
    <w:rsid w:val="00323C0E"/>
    <w:rsid w:val="00325891"/>
    <w:rsid w:val="00326430"/>
    <w:rsid w:val="00330807"/>
    <w:rsid w:val="00332588"/>
    <w:rsid w:val="00332C75"/>
    <w:rsid w:val="00336B8C"/>
    <w:rsid w:val="003423C3"/>
    <w:rsid w:val="00344C3F"/>
    <w:rsid w:val="003455BC"/>
    <w:rsid w:val="00351CA7"/>
    <w:rsid w:val="003608C1"/>
    <w:rsid w:val="003660A4"/>
    <w:rsid w:val="00374EBB"/>
    <w:rsid w:val="00383D39"/>
    <w:rsid w:val="003878AC"/>
    <w:rsid w:val="0039067C"/>
    <w:rsid w:val="00393443"/>
    <w:rsid w:val="0039604A"/>
    <w:rsid w:val="00396CDE"/>
    <w:rsid w:val="003A0B09"/>
    <w:rsid w:val="003A1106"/>
    <w:rsid w:val="003A2C97"/>
    <w:rsid w:val="003A4F83"/>
    <w:rsid w:val="003A7B22"/>
    <w:rsid w:val="003B030A"/>
    <w:rsid w:val="003B15F4"/>
    <w:rsid w:val="003B341E"/>
    <w:rsid w:val="003B699E"/>
    <w:rsid w:val="003B736A"/>
    <w:rsid w:val="003C0FBC"/>
    <w:rsid w:val="003C13F6"/>
    <w:rsid w:val="003C20C8"/>
    <w:rsid w:val="003C362D"/>
    <w:rsid w:val="003C485F"/>
    <w:rsid w:val="003D1F74"/>
    <w:rsid w:val="003D31D2"/>
    <w:rsid w:val="003D4E72"/>
    <w:rsid w:val="003E07E8"/>
    <w:rsid w:val="003E21F2"/>
    <w:rsid w:val="003E291C"/>
    <w:rsid w:val="003E2F03"/>
    <w:rsid w:val="003E4377"/>
    <w:rsid w:val="003E45F5"/>
    <w:rsid w:val="003F6525"/>
    <w:rsid w:val="003F7CBE"/>
    <w:rsid w:val="00403475"/>
    <w:rsid w:val="00403584"/>
    <w:rsid w:val="004063CA"/>
    <w:rsid w:val="0040788F"/>
    <w:rsid w:val="004122D6"/>
    <w:rsid w:val="00413235"/>
    <w:rsid w:val="00421C88"/>
    <w:rsid w:val="00423C5E"/>
    <w:rsid w:val="00423C83"/>
    <w:rsid w:val="004343E2"/>
    <w:rsid w:val="00435AD5"/>
    <w:rsid w:val="00443B29"/>
    <w:rsid w:val="00453AE2"/>
    <w:rsid w:val="00453C64"/>
    <w:rsid w:val="00455B8C"/>
    <w:rsid w:val="004602BF"/>
    <w:rsid w:val="004602D5"/>
    <w:rsid w:val="0046086D"/>
    <w:rsid w:val="00460C9B"/>
    <w:rsid w:val="004611F9"/>
    <w:rsid w:val="00481211"/>
    <w:rsid w:val="00484D2C"/>
    <w:rsid w:val="00494F23"/>
    <w:rsid w:val="004957F4"/>
    <w:rsid w:val="00496532"/>
    <w:rsid w:val="004A2F2A"/>
    <w:rsid w:val="004A32FA"/>
    <w:rsid w:val="004A3790"/>
    <w:rsid w:val="004A6316"/>
    <w:rsid w:val="004A6EEA"/>
    <w:rsid w:val="004B1AA2"/>
    <w:rsid w:val="004B6721"/>
    <w:rsid w:val="004C055F"/>
    <w:rsid w:val="004C2489"/>
    <w:rsid w:val="004C5813"/>
    <w:rsid w:val="004D2FB1"/>
    <w:rsid w:val="004F0298"/>
    <w:rsid w:val="004F36A3"/>
    <w:rsid w:val="00503422"/>
    <w:rsid w:val="005115E4"/>
    <w:rsid w:val="005149A5"/>
    <w:rsid w:val="005153D7"/>
    <w:rsid w:val="00517F5D"/>
    <w:rsid w:val="0052302E"/>
    <w:rsid w:val="00527B80"/>
    <w:rsid w:val="005322E8"/>
    <w:rsid w:val="00536838"/>
    <w:rsid w:val="005434E6"/>
    <w:rsid w:val="005445F2"/>
    <w:rsid w:val="00545768"/>
    <w:rsid w:val="0055545D"/>
    <w:rsid w:val="005638D8"/>
    <w:rsid w:val="00565118"/>
    <w:rsid w:val="00565519"/>
    <w:rsid w:val="00572F03"/>
    <w:rsid w:val="0057386B"/>
    <w:rsid w:val="00576CBB"/>
    <w:rsid w:val="00581D0E"/>
    <w:rsid w:val="00584741"/>
    <w:rsid w:val="0058486E"/>
    <w:rsid w:val="00585B0C"/>
    <w:rsid w:val="005901AA"/>
    <w:rsid w:val="00591068"/>
    <w:rsid w:val="00591668"/>
    <w:rsid w:val="00593C4D"/>
    <w:rsid w:val="00594476"/>
    <w:rsid w:val="005A30CF"/>
    <w:rsid w:val="005A4DFE"/>
    <w:rsid w:val="005B2EDF"/>
    <w:rsid w:val="005B47B3"/>
    <w:rsid w:val="005B4AB0"/>
    <w:rsid w:val="005B6158"/>
    <w:rsid w:val="005B684F"/>
    <w:rsid w:val="005B6F82"/>
    <w:rsid w:val="005C07EE"/>
    <w:rsid w:val="005D1B1B"/>
    <w:rsid w:val="005E1290"/>
    <w:rsid w:val="005E6506"/>
    <w:rsid w:val="005F4836"/>
    <w:rsid w:val="005F69FB"/>
    <w:rsid w:val="00600969"/>
    <w:rsid w:val="00614928"/>
    <w:rsid w:val="00617FCD"/>
    <w:rsid w:val="00620549"/>
    <w:rsid w:val="00623F8E"/>
    <w:rsid w:val="00625223"/>
    <w:rsid w:val="006262A9"/>
    <w:rsid w:val="006302B3"/>
    <w:rsid w:val="006312F3"/>
    <w:rsid w:val="0063623C"/>
    <w:rsid w:val="00642958"/>
    <w:rsid w:val="00642E21"/>
    <w:rsid w:val="006433F1"/>
    <w:rsid w:val="00645925"/>
    <w:rsid w:val="006475D4"/>
    <w:rsid w:val="0065065F"/>
    <w:rsid w:val="0065437B"/>
    <w:rsid w:val="00654B4D"/>
    <w:rsid w:val="00670B0D"/>
    <w:rsid w:val="00673FCD"/>
    <w:rsid w:val="00677F69"/>
    <w:rsid w:val="00680AFA"/>
    <w:rsid w:val="00685C03"/>
    <w:rsid w:val="00685D80"/>
    <w:rsid w:val="00687D3E"/>
    <w:rsid w:val="00690B96"/>
    <w:rsid w:val="006919D9"/>
    <w:rsid w:val="00691BAA"/>
    <w:rsid w:val="00691C9E"/>
    <w:rsid w:val="00691E63"/>
    <w:rsid w:val="00692F93"/>
    <w:rsid w:val="006A2808"/>
    <w:rsid w:val="006B049F"/>
    <w:rsid w:val="006B182C"/>
    <w:rsid w:val="006B3894"/>
    <w:rsid w:val="006B697D"/>
    <w:rsid w:val="006D0A23"/>
    <w:rsid w:val="006D6843"/>
    <w:rsid w:val="006D686D"/>
    <w:rsid w:val="006D6E8F"/>
    <w:rsid w:val="006E18FF"/>
    <w:rsid w:val="006E1B64"/>
    <w:rsid w:val="006E2950"/>
    <w:rsid w:val="006E35D1"/>
    <w:rsid w:val="006E4088"/>
    <w:rsid w:val="006E651F"/>
    <w:rsid w:val="006E717E"/>
    <w:rsid w:val="006F3F85"/>
    <w:rsid w:val="006F5646"/>
    <w:rsid w:val="00700610"/>
    <w:rsid w:val="00702717"/>
    <w:rsid w:val="00707C36"/>
    <w:rsid w:val="007104AA"/>
    <w:rsid w:val="00711463"/>
    <w:rsid w:val="00711C1C"/>
    <w:rsid w:val="00713420"/>
    <w:rsid w:val="00720C36"/>
    <w:rsid w:val="007237B2"/>
    <w:rsid w:val="00724EB0"/>
    <w:rsid w:val="00725D81"/>
    <w:rsid w:val="00731972"/>
    <w:rsid w:val="00734070"/>
    <w:rsid w:val="00735F92"/>
    <w:rsid w:val="00745B40"/>
    <w:rsid w:val="0075167A"/>
    <w:rsid w:val="00751E2B"/>
    <w:rsid w:val="00760A02"/>
    <w:rsid w:val="00760CE3"/>
    <w:rsid w:val="0076177C"/>
    <w:rsid w:val="007623CB"/>
    <w:rsid w:val="007718AE"/>
    <w:rsid w:val="00780707"/>
    <w:rsid w:val="007812A6"/>
    <w:rsid w:val="0078384A"/>
    <w:rsid w:val="00793467"/>
    <w:rsid w:val="00794566"/>
    <w:rsid w:val="00795035"/>
    <w:rsid w:val="0079601F"/>
    <w:rsid w:val="00797D8E"/>
    <w:rsid w:val="007A01B2"/>
    <w:rsid w:val="007A6E97"/>
    <w:rsid w:val="007A78B5"/>
    <w:rsid w:val="007B00EC"/>
    <w:rsid w:val="007B1196"/>
    <w:rsid w:val="007B40B7"/>
    <w:rsid w:val="007C09E3"/>
    <w:rsid w:val="007C1387"/>
    <w:rsid w:val="007C2C71"/>
    <w:rsid w:val="007C3096"/>
    <w:rsid w:val="007D0A98"/>
    <w:rsid w:val="007D555C"/>
    <w:rsid w:val="007D7A3D"/>
    <w:rsid w:val="007D7C92"/>
    <w:rsid w:val="007D7F89"/>
    <w:rsid w:val="007E09DC"/>
    <w:rsid w:val="007E29DA"/>
    <w:rsid w:val="007E4854"/>
    <w:rsid w:val="007F414D"/>
    <w:rsid w:val="0080092B"/>
    <w:rsid w:val="00803481"/>
    <w:rsid w:val="00804943"/>
    <w:rsid w:val="00804D33"/>
    <w:rsid w:val="00805E7C"/>
    <w:rsid w:val="00813E54"/>
    <w:rsid w:val="008148AC"/>
    <w:rsid w:val="00822201"/>
    <w:rsid w:val="008360A7"/>
    <w:rsid w:val="00842286"/>
    <w:rsid w:val="0084313F"/>
    <w:rsid w:val="00850229"/>
    <w:rsid w:val="0085255E"/>
    <w:rsid w:val="00852A15"/>
    <w:rsid w:val="00860F17"/>
    <w:rsid w:val="00862C6E"/>
    <w:rsid w:val="00870FD6"/>
    <w:rsid w:val="008739A1"/>
    <w:rsid w:val="0087415B"/>
    <w:rsid w:val="008751F1"/>
    <w:rsid w:val="00876A9E"/>
    <w:rsid w:val="00880916"/>
    <w:rsid w:val="008838E1"/>
    <w:rsid w:val="00883965"/>
    <w:rsid w:val="00884339"/>
    <w:rsid w:val="00885DAD"/>
    <w:rsid w:val="0088682D"/>
    <w:rsid w:val="00887652"/>
    <w:rsid w:val="00890E62"/>
    <w:rsid w:val="0089287F"/>
    <w:rsid w:val="008A7B61"/>
    <w:rsid w:val="008B07F3"/>
    <w:rsid w:val="008B3C86"/>
    <w:rsid w:val="008C202F"/>
    <w:rsid w:val="008C2AAF"/>
    <w:rsid w:val="008C544D"/>
    <w:rsid w:val="008C56D5"/>
    <w:rsid w:val="008C67B6"/>
    <w:rsid w:val="008D36B2"/>
    <w:rsid w:val="008E1081"/>
    <w:rsid w:val="008E2422"/>
    <w:rsid w:val="008E3D03"/>
    <w:rsid w:val="008E6C68"/>
    <w:rsid w:val="008E70C8"/>
    <w:rsid w:val="008F2FD4"/>
    <w:rsid w:val="00905987"/>
    <w:rsid w:val="009063EB"/>
    <w:rsid w:val="009108B6"/>
    <w:rsid w:val="00913501"/>
    <w:rsid w:val="009144E3"/>
    <w:rsid w:val="00921544"/>
    <w:rsid w:val="00921F4A"/>
    <w:rsid w:val="00923588"/>
    <w:rsid w:val="00925C1D"/>
    <w:rsid w:val="00926687"/>
    <w:rsid w:val="00930CCF"/>
    <w:rsid w:val="00934D15"/>
    <w:rsid w:val="00943DEF"/>
    <w:rsid w:val="00944BBD"/>
    <w:rsid w:val="009518BA"/>
    <w:rsid w:val="009519CD"/>
    <w:rsid w:val="009539DE"/>
    <w:rsid w:val="0095563A"/>
    <w:rsid w:val="00956AD1"/>
    <w:rsid w:val="00964F69"/>
    <w:rsid w:val="00970550"/>
    <w:rsid w:val="00970837"/>
    <w:rsid w:val="00975E15"/>
    <w:rsid w:val="00976D71"/>
    <w:rsid w:val="0098137F"/>
    <w:rsid w:val="009835FE"/>
    <w:rsid w:val="009860A6"/>
    <w:rsid w:val="0098795E"/>
    <w:rsid w:val="00992730"/>
    <w:rsid w:val="00993CB6"/>
    <w:rsid w:val="009A1FC7"/>
    <w:rsid w:val="009A2EA2"/>
    <w:rsid w:val="009A4C57"/>
    <w:rsid w:val="009A56FB"/>
    <w:rsid w:val="009A6671"/>
    <w:rsid w:val="009B1646"/>
    <w:rsid w:val="009C202B"/>
    <w:rsid w:val="009C385A"/>
    <w:rsid w:val="009C3F31"/>
    <w:rsid w:val="009C7431"/>
    <w:rsid w:val="009D231F"/>
    <w:rsid w:val="009D278F"/>
    <w:rsid w:val="009E4B07"/>
    <w:rsid w:val="009E7C7E"/>
    <w:rsid w:val="009F2A3B"/>
    <w:rsid w:val="009F2F80"/>
    <w:rsid w:val="009F39B1"/>
    <w:rsid w:val="009F4CBF"/>
    <w:rsid w:val="009F6707"/>
    <w:rsid w:val="009F7980"/>
    <w:rsid w:val="00A0220E"/>
    <w:rsid w:val="00A02C92"/>
    <w:rsid w:val="00A0405B"/>
    <w:rsid w:val="00A04414"/>
    <w:rsid w:val="00A17E92"/>
    <w:rsid w:val="00A22FBB"/>
    <w:rsid w:val="00A24CB9"/>
    <w:rsid w:val="00A26B15"/>
    <w:rsid w:val="00A302B7"/>
    <w:rsid w:val="00A31F34"/>
    <w:rsid w:val="00A35BB9"/>
    <w:rsid w:val="00A36C53"/>
    <w:rsid w:val="00A42256"/>
    <w:rsid w:val="00A4694F"/>
    <w:rsid w:val="00A47A60"/>
    <w:rsid w:val="00A5238B"/>
    <w:rsid w:val="00A57FE6"/>
    <w:rsid w:val="00A605D4"/>
    <w:rsid w:val="00A6142F"/>
    <w:rsid w:val="00A61A79"/>
    <w:rsid w:val="00A61AD6"/>
    <w:rsid w:val="00A61FE4"/>
    <w:rsid w:val="00A7116E"/>
    <w:rsid w:val="00A72DD6"/>
    <w:rsid w:val="00A81EC6"/>
    <w:rsid w:val="00A83587"/>
    <w:rsid w:val="00A967EF"/>
    <w:rsid w:val="00A96EE9"/>
    <w:rsid w:val="00AA028D"/>
    <w:rsid w:val="00AA52E3"/>
    <w:rsid w:val="00AA7607"/>
    <w:rsid w:val="00AC0845"/>
    <w:rsid w:val="00AC19BC"/>
    <w:rsid w:val="00AC245E"/>
    <w:rsid w:val="00AC65EE"/>
    <w:rsid w:val="00AD2985"/>
    <w:rsid w:val="00AD72E9"/>
    <w:rsid w:val="00AE1C93"/>
    <w:rsid w:val="00AE4636"/>
    <w:rsid w:val="00AE58D3"/>
    <w:rsid w:val="00AE5C7D"/>
    <w:rsid w:val="00AF12CA"/>
    <w:rsid w:val="00AF314B"/>
    <w:rsid w:val="00AF37F3"/>
    <w:rsid w:val="00AF777E"/>
    <w:rsid w:val="00B053D4"/>
    <w:rsid w:val="00B0711E"/>
    <w:rsid w:val="00B115B4"/>
    <w:rsid w:val="00B21F1B"/>
    <w:rsid w:val="00B22252"/>
    <w:rsid w:val="00B23D16"/>
    <w:rsid w:val="00B26445"/>
    <w:rsid w:val="00B300EC"/>
    <w:rsid w:val="00B32CC6"/>
    <w:rsid w:val="00B33D75"/>
    <w:rsid w:val="00B357B6"/>
    <w:rsid w:val="00B35D00"/>
    <w:rsid w:val="00B376F9"/>
    <w:rsid w:val="00B42148"/>
    <w:rsid w:val="00B44D63"/>
    <w:rsid w:val="00B45807"/>
    <w:rsid w:val="00B511EA"/>
    <w:rsid w:val="00B546B9"/>
    <w:rsid w:val="00B5696D"/>
    <w:rsid w:val="00B57E5F"/>
    <w:rsid w:val="00B67C1C"/>
    <w:rsid w:val="00B733FC"/>
    <w:rsid w:val="00B7442D"/>
    <w:rsid w:val="00B77EBF"/>
    <w:rsid w:val="00B816EF"/>
    <w:rsid w:val="00B83A41"/>
    <w:rsid w:val="00B84111"/>
    <w:rsid w:val="00B844B1"/>
    <w:rsid w:val="00B84CAA"/>
    <w:rsid w:val="00B85DE9"/>
    <w:rsid w:val="00B87F78"/>
    <w:rsid w:val="00B9480D"/>
    <w:rsid w:val="00B97A4A"/>
    <w:rsid w:val="00BA0259"/>
    <w:rsid w:val="00BA2AE4"/>
    <w:rsid w:val="00BA7F32"/>
    <w:rsid w:val="00BA7FBF"/>
    <w:rsid w:val="00BB50F4"/>
    <w:rsid w:val="00BC11C4"/>
    <w:rsid w:val="00BC3E61"/>
    <w:rsid w:val="00BC470C"/>
    <w:rsid w:val="00BC6B20"/>
    <w:rsid w:val="00BC7E00"/>
    <w:rsid w:val="00BD06A1"/>
    <w:rsid w:val="00BD6327"/>
    <w:rsid w:val="00BD643E"/>
    <w:rsid w:val="00BD6BE3"/>
    <w:rsid w:val="00BE1DF1"/>
    <w:rsid w:val="00BE277E"/>
    <w:rsid w:val="00BE5E76"/>
    <w:rsid w:val="00BE73FA"/>
    <w:rsid w:val="00BF1177"/>
    <w:rsid w:val="00BF3910"/>
    <w:rsid w:val="00BF47B8"/>
    <w:rsid w:val="00C00B4C"/>
    <w:rsid w:val="00C04524"/>
    <w:rsid w:val="00C050BD"/>
    <w:rsid w:val="00C05FEA"/>
    <w:rsid w:val="00C11F58"/>
    <w:rsid w:val="00C163AC"/>
    <w:rsid w:val="00C23AE7"/>
    <w:rsid w:val="00C23CB2"/>
    <w:rsid w:val="00C243EC"/>
    <w:rsid w:val="00C25CAA"/>
    <w:rsid w:val="00C26CF5"/>
    <w:rsid w:val="00C32A62"/>
    <w:rsid w:val="00C32C8D"/>
    <w:rsid w:val="00C3335C"/>
    <w:rsid w:val="00C47FE2"/>
    <w:rsid w:val="00C5049F"/>
    <w:rsid w:val="00C51E5D"/>
    <w:rsid w:val="00C55A16"/>
    <w:rsid w:val="00C560E3"/>
    <w:rsid w:val="00C57971"/>
    <w:rsid w:val="00C60C97"/>
    <w:rsid w:val="00C63E42"/>
    <w:rsid w:val="00C65552"/>
    <w:rsid w:val="00C65615"/>
    <w:rsid w:val="00C706BD"/>
    <w:rsid w:val="00C71726"/>
    <w:rsid w:val="00C74663"/>
    <w:rsid w:val="00C8490A"/>
    <w:rsid w:val="00C96897"/>
    <w:rsid w:val="00CA0121"/>
    <w:rsid w:val="00CA037B"/>
    <w:rsid w:val="00CA5382"/>
    <w:rsid w:val="00CA5916"/>
    <w:rsid w:val="00CA6DF0"/>
    <w:rsid w:val="00CC5827"/>
    <w:rsid w:val="00CC5868"/>
    <w:rsid w:val="00CC7EB5"/>
    <w:rsid w:val="00CD418A"/>
    <w:rsid w:val="00CD5333"/>
    <w:rsid w:val="00CD5A96"/>
    <w:rsid w:val="00CE1EA9"/>
    <w:rsid w:val="00CE5253"/>
    <w:rsid w:val="00CE7556"/>
    <w:rsid w:val="00D0060D"/>
    <w:rsid w:val="00D012FD"/>
    <w:rsid w:val="00D014EE"/>
    <w:rsid w:val="00D06988"/>
    <w:rsid w:val="00D070A9"/>
    <w:rsid w:val="00D14195"/>
    <w:rsid w:val="00D167A3"/>
    <w:rsid w:val="00D17868"/>
    <w:rsid w:val="00D2143D"/>
    <w:rsid w:val="00D306A2"/>
    <w:rsid w:val="00D3421E"/>
    <w:rsid w:val="00D3489A"/>
    <w:rsid w:val="00D35A71"/>
    <w:rsid w:val="00D36E7C"/>
    <w:rsid w:val="00D3791D"/>
    <w:rsid w:val="00D37A2F"/>
    <w:rsid w:val="00D52C0D"/>
    <w:rsid w:val="00D57467"/>
    <w:rsid w:val="00D6290B"/>
    <w:rsid w:val="00D66A05"/>
    <w:rsid w:val="00D66D08"/>
    <w:rsid w:val="00D72010"/>
    <w:rsid w:val="00D72619"/>
    <w:rsid w:val="00D733C2"/>
    <w:rsid w:val="00D7388F"/>
    <w:rsid w:val="00D741EF"/>
    <w:rsid w:val="00D838F2"/>
    <w:rsid w:val="00D8557E"/>
    <w:rsid w:val="00D900D8"/>
    <w:rsid w:val="00D95850"/>
    <w:rsid w:val="00DA035E"/>
    <w:rsid w:val="00DA4A60"/>
    <w:rsid w:val="00DA4F91"/>
    <w:rsid w:val="00DB4503"/>
    <w:rsid w:val="00DB5942"/>
    <w:rsid w:val="00DC2F78"/>
    <w:rsid w:val="00DC44B3"/>
    <w:rsid w:val="00DC52D2"/>
    <w:rsid w:val="00DC7B85"/>
    <w:rsid w:val="00DD2E49"/>
    <w:rsid w:val="00DD650D"/>
    <w:rsid w:val="00DE0F76"/>
    <w:rsid w:val="00DE7C0D"/>
    <w:rsid w:val="00DF328B"/>
    <w:rsid w:val="00DF3D92"/>
    <w:rsid w:val="00DF57C4"/>
    <w:rsid w:val="00E01F80"/>
    <w:rsid w:val="00E02598"/>
    <w:rsid w:val="00E04138"/>
    <w:rsid w:val="00E10015"/>
    <w:rsid w:val="00E11DFE"/>
    <w:rsid w:val="00E12356"/>
    <w:rsid w:val="00E14675"/>
    <w:rsid w:val="00E15650"/>
    <w:rsid w:val="00E17A99"/>
    <w:rsid w:val="00E24BDE"/>
    <w:rsid w:val="00E2513B"/>
    <w:rsid w:val="00E253C5"/>
    <w:rsid w:val="00E30DA8"/>
    <w:rsid w:val="00E314FA"/>
    <w:rsid w:val="00E34241"/>
    <w:rsid w:val="00E367E5"/>
    <w:rsid w:val="00E36B2F"/>
    <w:rsid w:val="00E42117"/>
    <w:rsid w:val="00E523DF"/>
    <w:rsid w:val="00E54F74"/>
    <w:rsid w:val="00E70566"/>
    <w:rsid w:val="00E8033D"/>
    <w:rsid w:val="00E86020"/>
    <w:rsid w:val="00E86519"/>
    <w:rsid w:val="00E938BA"/>
    <w:rsid w:val="00E94C7E"/>
    <w:rsid w:val="00E94ECE"/>
    <w:rsid w:val="00E9752A"/>
    <w:rsid w:val="00EA262D"/>
    <w:rsid w:val="00EA32CE"/>
    <w:rsid w:val="00EA7477"/>
    <w:rsid w:val="00EB37BE"/>
    <w:rsid w:val="00EB4B24"/>
    <w:rsid w:val="00EB6A27"/>
    <w:rsid w:val="00ED05B3"/>
    <w:rsid w:val="00ED24EF"/>
    <w:rsid w:val="00EE0B99"/>
    <w:rsid w:val="00EF01FC"/>
    <w:rsid w:val="00EF1069"/>
    <w:rsid w:val="00EF2036"/>
    <w:rsid w:val="00F02CFB"/>
    <w:rsid w:val="00F16EB0"/>
    <w:rsid w:val="00F170E4"/>
    <w:rsid w:val="00F23ABA"/>
    <w:rsid w:val="00F2541E"/>
    <w:rsid w:val="00F269A9"/>
    <w:rsid w:val="00F27A5D"/>
    <w:rsid w:val="00F3283E"/>
    <w:rsid w:val="00F36688"/>
    <w:rsid w:val="00F40B61"/>
    <w:rsid w:val="00F4160B"/>
    <w:rsid w:val="00F4457C"/>
    <w:rsid w:val="00F46770"/>
    <w:rsid w:val="00F52C7D"/>
    <w:rsid w:val="00F55441"/>
    <w:rsid w:val="00F55FEF"/>
    <w:rsid w:val="00F57FA6"/>
    <w:rsid w:val="00F6027B"/>
    <w:rsid w:val="00F6216A"/>
    <w:rsid w:val="00F675A5"/>
    <w:rsid w:val="00F67A9F"/>
    <w:rsid w:val="00F70009"/>
    <w:rsid w:val="00F82ABD"/>
    <w:rsid w:val="00F83C56"/>
    <w:rsid w:val="00F84F35"/>
    <w:rsid w:val="00F8757B"/>
    <w:rsid w:val="00F91161"/>
    <w:rsid w:val="00F9511F"/>
    <w:rsid w:val="00F95DF3"/>
    <w:rsid w:val="00FA2693"/>
    <w:rsid w:val="00FA3FBA"/>
    <w:rsid w:val="00FA577C"/>
    <w:rsid w:val="00FB0766"/>
    <w:rsid w:val="00FB0925"/>
    <w:rsid w:val="00FB26F4"/>
    <w:rsid w:val="00FB2AE0"/>
    <w:rsid w:val="00FB303C"/>
    <w:rsid w:val="00FC0B60"/>
    <w:rsid w:val="00FC4190"/>
    <w:rsid w:val="00FC6CB5"/>
    <w:rsid w:val="00FE37C3"/>
    <w:rsid w:val="00FE6862"/>
    <w:rsid w:val="00FE7034"/>
    <w:rsid w:val="00FE75D6"/>
    <w:rsid w:val="00FF1CBC"/>
    <w:rsid w:val="00FF4C2B"/>
    <w:rsid w:val="00FF738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E4C7B9"/>
  <w15:chartTrackingRefBased/>
  <w15:docId w15:val="{E8A7D69E-BB32-3C4E-A03B-71520859F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page number" w:uiPriority="99"/>
    <w:lsdException w:name="endnote text" w:uiPriority="99"/>
    <w:lsdException w:name="List 2" w:uiPriority="99"/>
    <w:lsdException w:name="Title" w:uiPriority="10" w:qFormat="1"/>
    <w:lsdException w:name="Body Text" w:uiPriority="99"/>
    <w:lsdException w:name="Body Text Indent" w:uiPriority="99"/>
    <w:lsdException w:name="Subtitle" w:qFormat="1"/>
    <w:lsdException w:name="Body Text First Indent" w:uiPriority="99"/>
    <w:lsdException w:name="Body Text Indent 2" w:uiPriority="99"/>
    <w:lsdException w:name="Body Text Indent 3" w:uiPriority="99"/>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6F4F"/>
    <w:rPr>
      <w:sz w:val="24"/>
      <w:szCs w:val="24"/>
      <w:lang w:val="en-US" w:eastAsia="en-US"/>
    </w:rPr>
  </w:style>
  <w:style w:type="paragraph" w:styleId="Heading1">
    <w:name w:val="heading 1"/>
    <w:basedOn w:val="Normal"/>
    <w:next w:val="Normal"/>
    <w:link w:val="Heading1Char"/>
    <w:uiPriority w:val="9"/>
    <w:qFormat/>
    <w:rsid w:val="000C6F4F"/>
    <w:pPr>
      <w:keepNext/>
      <w:spacing w:before="240" w:after="60"/>
      <w:outlineLvl w:val="0"/>
    </w:pPr>
    <w:rPr>
      <w:rFonts w:ascii="Cambria" w:hAnsi="Cambria"/>
      <w:b/>
      <w:kern w:val="32"/>
      <w:sz w:val="32"/>
      <w:szCs w:val="20"/>
    </w:rPr>
  </w:style>
  <w:style w:type="paragraph" w:styleId="Heading2">
    <w:name w:val="heading 2"/>
    <w:basedOn w:val="Normal"/>
    <w:next w:val="Normal"/>
    <w:link w:val="Heading2Char"/>
    <w:uiPriority w:val="9"/>
    <w:qFormat/>
    <w:rsid w:val="000C6F4F"/>
    <w:pPr>
      <w:keepNext/>
      <w:numPr>
        <w:numId w:val="1"/>
      </w:numPr>
      <w:tabs>
        <w:tab w:val="clear" w:pos="360"/>
      </w:tabs>
      <w:spacing w:line="360" w:lineRule="auto"/>
      <w:jc w:val="both"/>
      <w:outlineLvl w:val="1"/>
    </w:pPr>
    <w:rPr>
      <w:b/>
      <w:bCs/>
      <w:lang w:val="x-none" w:eastAsia="x-none"/>
    </w:rPr>
  </w:style>
  <w:style w:type="paragraph" w:styleId="Heading3">
    <w:name w:val="heading 3"/>
    <w:basedOn w:val="Normal"/>
    <w:next w:val="Normal"/>
    <w:link w:val="Heading3Char"/>
    <w:uiPriority w:val="9"/>
    <w:unhideWhenUsed/>
    <w:qFormat/>
    <w:rsid w:val="00D6290B"/>
    <w:pPr>
      <w:keepNext/>
      <w:keepLines/>
      <w:spacing w:before="200" w:line="259" w:lineRule="auto"/>
      <w:outlineLvl w:val="2"/>
    </w:pPr>
    <w:rPr>
      <w:rFonts w:ascii="Calibri Light" w:hAnsi="Calibri Light"/>
      <w:b/>
      <w:bCs/>
      <w:color w:val="5B9BD5"/>
      <w:kern w:val="2"/>
      <w:sz w:val="22"/>
      <w:szCs w:val="22"/>
      <w:lang w:val="id-ID" w:eastAsia="x-none"/>
    </w:rPr>
  </w:style>
  <w:style w:type="paragraph" w:styleId="Heading4">
    <w:name w:val="heading 4"/>
    <w:basedOn w:val="Normal"/>
    <w:next w:val="Normal"/>
    <w:link w:val="Heading4Char"/>
    <w:uiPriority w:val="9"/>
    <w:qFormat/>
    <w:rsid w:val="000C6F4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unhideWhenUsed/>
    <w:qFormat/>
    <w:rsid w:val="00D6290B"/>
    <w:pPr>
      <w:keepNext/>
      <w:keepLines/>
      <w:spacing w:before="200" w:line="276" w:lineRule="auto"/>
      <w:outlineLvl w:val="4"/>
    </w:pPr>
    <w:rPr>
      <w:rFonts w:ascii="Cambria" w:hAnsi="Cambria"/>
      <w:color w:val="243F60"/>
      <w:sz w:val="22"/>
      <w:szCs w:val="22"/>
      <w:lang w:val="id-ID"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C6F4F"/>
    <w:rPr>
      <w:rFonts w:ascii="Cambria" w:hAnsi="Cambria" w:cs="Times New Roman"/>
      <w:b/>
      <w:kern w:val="32"/>
      <w:sz w:val="32"/>
      <w:lang w:val="en-US" w:eastAsia="en-US"/>
    </w:rPr>
  </w:style>
  <w:style w:type="character" w:customStyle="1" w:styleId="Heading2Char">
    <w:name w:val="Heading 2 Char"/>
    <w:link w:val="Heading2"/>
    <w:uiPriority w:val="9"/>
    <w:locked/>
    <w:rsid w:val="000C6F4F"/>
    <w:rPr>
      <w:b/>
      <w:bCs/>
      <w:sz w:val="24"/>
      <w:szCs w:val="24"/>
      <w:lang w:val="x-none" w:eastAsia="x-none"/>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paragraph" w:styleId="Header">
    <w:name w:val="header"/>
    <w:basedOn w:val="Normal"/>
    <w:link w:val="HeaderChar"/>
    <w:uiPriority w:val="99"/>
    <w:rsid w:val="000C6F4F"/>
    <w:pPr>
      <w:tabs>
        <w:tab w:val="center" w:pos="4320"/>
        <w:tab w:val="right" w:pos="8640"/>
      </w:tabs>
    </w:pPr>
    <w:rPr>
      <w:szCs w:val="20"/>
    </w:rPr>
  </w:style>
  <w:style w:type="character" w:customStyle="1" w:styleId="HeaderChar">
    <w:name w:val="Header Char"/>
    <w:link w:val="Header"/>
    <w:uiPriority w:val="99"/>
    <w:locked/>
    <w:rsid w:val="000C6F4F"/>
    <w:rPr>
      <w:rFonts w:cs="Times New Roman"/>
      <w:sz w:val="24"/>
      <w:lang w:val="en-US" w:eastAsia="en-US"/>
    </w:rPr>
  </w:style>
  <w:style w:type="character" w:styleId="PageNumber">
    <w:name w:val="page number"/>
    <w:uiPriority w:val="99"/>
    <w:rsid w:val="000C6F4F"/>
    <w:rPr>
      <w:rFonts w:cs="Times New Roman"/>
    </w:rPr>
  </w:style>
  <w:style w:type="paragraph" w:styleId="Footer">
    <w:name w:val="footer"/>
    <w:basedOn w:val="Normal"/>
    <w:link w:val="FooterChar"/>
    <w:uiPriority w:val="99"/>
    <w:rsid w:val="000C6F4F"/>
    <w:pPr>
      <w:tabs>
        <w:tab w:val="center" w:pos="4320"/>
        <w:tab w:val="right" w:pos="8640"/>
      </w:tabs>
    </w:pPr>
    <w:rPr>
      <w:szCs w:val="20"/>
    </w:rPr>
  </w:style>
  <w:style w:type="character" w:customStyle="1" w:styleId="FooterChar">
    <w:name w:val="Footer Char"/>
    <w:link w:val="Footer"/>
    <w:uiPriority w:val="99"/>
    <w:locked/>
    <w:rsid w:val="000C6F4F"/>
    <w:rPr>
      <w:rFonts w:cs="Times New Roman"/>
      <w:sz w:val="24"/>
      <w:lang w:val="en-US" w:eastAsia="en-US"/>
    </w:rPr>
  </w:style>
  <w:style w:type="character" w:styleId="Emphasis">
    <w:name w:val="Emphasis"/>
    <w:uiPriority w:val="20"/>
    <w:qFormat/>
    <w:rsid w:val="000C6F4F"/>
    <w:rPr>
      <w:rFonts w:cs="Times New Roman"/>
      <w:i/>
    </w:rPr>
  </w:style>
  <w:style w:type="paragraph" w:styleId="BodyText">
    <w:name w:val="Body Text"/>
    <w:basedOn w:val="Normal"/>
    <w:link w:val="BodyTextChar"/>
    <w:uiPriority w:val="99"/>
    <w:rsid w:val="000C6F4F"/>
    <w:pPr>
      <w:jc w:val="center"/>
    </w:pPr>
    <w:rPr>
      <w:lang w:val="x-none" w:eastAsia="x-none"/>
    </w:rPr>
  </w:style>
  <w:style w:type="character" w:customStyle="1" w:styleId="BodyTextChar">
    <w:name w:val="Body Text Char"/>
    <w:link w:val="BodyText"/>
    <w:uiPriority w:val="99"/>
    <w:locked/>
    <w:rPr>
      <w:rFonts w:cs="Times New Roman"/>
      <w:sz w:val="24"/>
      <w:szCs w:val="24"/>
    </w:rPr>
  </w:style>
  <w:style w:type="paragraph" w:styleId="BodyTextIndent2">
    <w:name w:val="Body Text Indent 2"/>
    <w:basedOn w:val="Normal"/>
    <w:link w:val="BodyTextIndent2Char"/>
    <w:uiPriority w:val="99"/>
    <w:rsid w:val="000C6F4F"/>
    <w:pPr>
      <w:numPr>
        <w:numId w:val="2"/>
      </w:numPr>
      <w:tabs>
        <w:tab w:val="clear" w:pos="360"/>
      </w:tabs>
      <w:spacing w:after="120" w:line="480" w:lineRule="auto"/>
    </w:pPr>
    <w:rPr>
      <w:lang w:val="x-none" w:eastAsia="x-none"/>
    </w:rPr>
  </w:style>
  <w:style w:type="character" w:customStyle="1" w:styleId="BodyTextIndent2Char">
    <w:name w:val="Body Text Indent 2 Char"/>
    <w:link w:val="BodyTextIndent2"/>
    <w:uiPriority w:val="99"/>
    <w:locked/>
    <w:rPr>
      <w:sz w:val="24"/>
      <w:szCs w:val="24"/>
      <w:lang w:val="x-none" w:eastAsia="x-none"/>
    </w:rPr>
  </w:style>
  <w:style w:type="paragraph" w:styleId="Title">
    <w:name w:val="Title"/>
    <w:basedOn w:val="Normal"/>
    <w:link w:val="TitleChar"/>
    <w:uiPriority w:val="10"/>
    <w:qFormat/>
    <w:rsid w:val="000C6F4F"/>
    <w:pPr>
      <w:ind w:left="360" w:hanging="360"/>
      <w:jc w:val="center"/>
    </w:pPr>
    <w:rPr>
      <w:b/>
      <w:caps/>
      <w:szCs w:val="20"/>
      <w:lang w:val="x-none" w:eastAsia="x-none"/>
    </w:rPr>
  </w:style>
  <w:style w:type="character" w:customStyle="1" w:styleId="TitleChar">
    <w:name w:val="Title Char"/>
    <w:link w:val="Title"/>
    <w:uiPriority w:val="10"/>
    <w:locked/>
    <w:rPr>
      <w:b/>
      <w:caps/>
      <w:sz w:val="24"/>
      <w:lang w:val="x-none" w:eastAsia="x-none"/>
    </w:rPr>
  </w:style>
  <w:style w:type="table" w:styleId="TableGrid">
    <w:name w:val="Table Grid"/>
    <w:aliases w:val="Tabel"/>
    <w:basedOn w:val="TableNormal"/>
    <w:uiPriority w:val="39"/>
    <w:rsid w:val="000C6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E1290"/>
    <w:rPr>
      <w:rFonts w:cs="Times New Roman"/>
      <w:color w:val="0000FF"/>
      <w:u w:val="single"/>
    </w:rPr>
  </w:style>
  <w:style w:type="paragraph" w:styleId="ListParagraph">
    <w:name w:val="List Paragraph"/>
    <w:aliases w:val="Body of text,Heading 2 Char1,Medium Grid 1 - Accent 21,Body of text+1,Body of text+2,Body of text+3,List Paragraph11,Body of textCxSp,Heading 10,Colorful List - Accent 11,Daftar Paragraf1,sub-section,Normal1,Light Grid - Accent 31,normal"/>
    <w:basedOn w:val="Normal"/>
    <w:link w:val="ListParagraphChar"/>
    <w:uiPriority w:val="34"/>
    <w:qFormat/>
    <w:rsid w:val="005E1290"/>
    <w:pPr>
      <w:spacing w:after="200" w:line="276" w:lineRule="auto"/>
      <w:ind w:left="720"/>
      <w:contextualSpacing/>
    </w:pPr>
    <w:rPr>
      <w:rFonts w:ascii="Calibri" w:hAnsi="Calibri"/>
      <w:sz w:val="22"/>
      <w:szCs w:val="20"/>
      <w:lang w:val="id-ID" w:eastAsia="x-none"/>
    </w:rPr>
  </w:style>
  <w:style w:type="paragraph" w:customStyle="1" w:styleId="Default">
    <w:name w:val="Default"/>
    <w:rsid w:val="005E1290"/>
    <w:pPr>
      <w:autoSpaceDE w:val="0"/>
      <w:autoSpaceDN w:val="0"/>
      <w:adjustRightInd w:val="0"/>
    </w:pPr>
    <w:rPr>
      <w:color w:val="000000"/>
      <w:sz w:val="24"/>
      <w:szCs w:val="24"/>
      <w:lang w:val="en-US" w:eastAsia="en-US"/>
    </w:rPr>
  </w:style>
  <w:style w:type="character" w:customStyle="1" w:styleId="ListParagraphChar">
    <w:name w:val="List Paragraph Char"/>
    <w:aliases w:val="Body of text Char,Heading 2 Char1 Char,Medium Grid 1 - Accent 21 Char,Body of text+1 Char,Body of text+2 Char,Body of text+3 Char,List Paragraph11 Char,Body of textCxSp Char,Heading 10 Char,Colorful List - Accent 11 Char,Normal1 Char"/>
    <w:link w:val="ListParagraph"/>
    <w:uiPriority w:val="34"/>
    <w:qFormat/>
    <w:locked/>
    <w:rsid w:val="005E1290"/>
    <w:rPr>
      <w:rFonts w:ascii="Calibri" w:hAnsi="Calibri"/>
      <w:sz w:val="22"/>
      <w:lang w:val="id-ID" w:eastAsia="x-none"/>
    </w:rPr>
  </w:style>
  <w:style w:type="character" w:customStyle="1" w:styleId="hps">
    <w:name w:val="hps"/>
    <w:rsid w:val="005E1290"/>
  </w:style>
  <w:style w:type="character" w:customStyle="1" w:styleId="apple-style-span">
    <w:name w:val="apple-style-span"/>
    <w:rsid w:val="005E1290"/>
  </w:style>
  <w:style w:type="paragraph" w:styleId="BodyTextIndent">
    <w:name w:val="Body Text Indent"/>
    <w:basedOn w:val="Normal"/>
    <w:link w:val="BodyTextIndentChar"/>
    <w:uiPriority w:val="99"/>
    <w:rsid w:val="00FF1CBC"/>
    <w:pPr>
      <w:spacing w:after="120"/>
      <w:ind w:left="360"/>
    </w:pPr>
    <w:rPr>
      <w:lang w:val="x-none" w:eastAsia="x-none"/>
    </w:rPr>
  </w:style>
  <w:style w:type="character" w:customStyle="1" w:styleId="BodyTextIndentChar">
    <w:name w:val="Body Text Indent Char"/>
    <w:link w:val="BodyTextIndent"/>
    <w:uiPriority w:val="99"/>
    <w:locked/>
    <w:rsid w:val="00FF1CBC"/>
    <w:rPr>
      <w:rFonts w:cs="Times New Roman"/>
      <w:sz w:val="24"/>
      <w:szCs w:val="24"/>
    </w:rPr>
  </w:style>
  <w:style w:type="paragraph" w:styleId="BodyTextFirstIndent">
    <w:name w:val="Body Text First Indent"/>
    <w:basedOn w:val="BodyText"/>
    <w:link w:val="BodyTextFirstIndentChar"/>
    <w:uiPriority w:val="99"/>
    <w:rsid w:val="00FF1CBC"/>
    <w:pPr>
      <w:spacing w:after="120"/>
      <w:ind w:firstLine="210"/>
      <w:jc w:val="left"/>
    </w:pPr>
  </w:style>
  <w:style w:type="character" w:customStyle="1" w:styleId="BodyTextFirstIndentChar">
    <w:name w:val="Body Text First Indent Char"/>
    <w:link w:val="BodyTextFirstIndent"/>
    <w:uiPriority w:val="99"/>
    <w:locked/>
    <w:rsid w:val="00FF1CBC"/>
  </w:style>
  <w:style w:type="paragraph" w:styleId="NoSpacing">
    <w:name w:val="No Spacing"/>
    <w:link w:val="NoSpacingChar"/>
    <w:uiPriority w:val="1"/>
    <w:qFormat/>
    <w:rsid w:val="00E36B2F"/>
    <w:rPr>
      <w:rFonts w:ascii="Calibri" w:hAnsi="Calibri"/>
      <w:sz w:val="22"/>
      <w:szCs w:val="22"/>
      <w:lang w:eastAsia="en-US"/>
    </w:rPr>
  </w:style>
  <w:style w:type="character" w:customStyle="1" w:styleId="Heading3Char">
    <w:name w:val="Heading 3 Char"/>
    <w:link w:val="Heading3"/>
    <w:uiPriority w:val="9"/>
    <w:rsid w:val="00D6290B"/>
    <w:rPr>
      <w:rFonts w:ascii="Calibri Light" w:hAnsi="Calibri Light"/>
      <w:b/>
      <w:bCs/>
      <w:color w:val="5B9BD5"/>
      <w:kern w:val="2"/>
      <w:sz w:val="22"/>
      <w:szCs w:val="22"/>
      <w:lang w:val="id-ID"/>
    </w:rPr>
  </w:style>
  <w:style w:type="character" w:customStyle="1" w:styleId="Heading5Char">
    <w:name w:val="Heading 5 Char"/>
    <w:link w:val="Heading5"/>
    <w:uiPriority w:val="9"/>
    <w:rsid w:val="00D6290B"/>
    <w:rPr>
      <w:rFonts w:ascii="Cambria" w:hAnsi="Cambria"/>
      <w:color w:val="243F60"/>
      <w:sz w:val="22"/>
      <w:szCs w:val="22"/>
      <w:lang w:val="id-ID"/>
    </w:rPr>
  </w:style>
  <w:style w:type="paragraph" w:styleId="PlainText">
    <w:name w:val="Plain Text"/>
    <w:basedOn w:val="Normal"/>
    <w:link w:val="PlainTextChar"/>
    <w:uiPriority w:val="99"/>
    <w:unhideWhenUsed/>
    <w:rsid w:val="00D6290B"/>
    <w:rPr>
      <w:rFonts w:ascii="Consolas" w:hAnsi="Consolas"/>
      <w:sz w:val="21"/>
      <w:szCs w:val="21"/>
      <w:lang w:val="x-none" w:eastAsia="x-none"/>
    </w:rPr>
  </w:style>
  <w:style w:type="character" w:customStyle="1" w:styleId="PlainTextChar">
    <w:name w:val="Plain Text Char"/>
    <w:link w:val="PlainText"/>
    <w:uiPriority w:val="99"/>
    <w:rsid w:val="00D6290B"/>
    <w:rPr>
      <w:rFonts w:ascii="Consolas" w:hAnsi="Consolas"/>
      <w:sz w:val="21"/>
      <w:szCs w:val="21"/>
    </w:rPr>
  </w:style>
  <w:style w:type="character" w:customStyle="1" w:styleId="apple-converted-space">
    <w:name w:val="apple-converted-space"/>
    <w:rsid w:val="00D6290B"/>
  </w:style>
  <w:style w:type="character" w:customStyle="1" w:styleId="citationtitle">
    <w:name w:val="citation_title"/>
    <w:rsid w:val="00D6290B"/>
  </w:style>
  <w:style w:type="character" w:customStyle="1" w:styleId="citationauthor">
    <w:name w:val="citation_author"/>
    <w:rsid w:val="00D6290B"/>
  </w:style>
  <w:style w:type="character" w:styleId="HTMLCite">
    <w:name w:val="HTML Cite"/>
    <w:uiPriority w:val="99"/>
    <w:unhideWhenUsed/>
    <w:rsid w:val="00D6290B"/>
    <w:rPr>
      <w:rFonts w:cs="Times New Roman"/>
      <w:i/>
    </w:rPr>
  </w:style>
  <w:style w:type="paragraph" w:styleId="BalloonText">
    <w:name w:val="Balloon Text"/>
    <w:basedOn w:val="Normal"/>
    <w:link w:val="BalloonTextChar"/>
    <w:uiPriority w:val="99"/>
    <w:unhideWhenUsed/>
    <w:rsid w:val="00D6290B"/>
    <w:rPr>
      <w:rFonts w:ascii="Tahoma" w:hAnsi="Tahoma"/>
      <w:kern w:val="2"/>
      <w:sz w:val="16"/>
      <w:szCs w:val="16"/>
      <w:lang w:val="id-ID" w:eastAsia="x-none"/>
    </w:rPr>
  </w:style>
  <w:style w:type="character" w:customStyle="1" w:styleId="BalloonTextChar">
    <w:name w:val="Balloon Text Char"/>
    <w:link w:val="BalloonText"/>
    <w:uiPriority w:val="99"/>
    <w:rsid w:val="00D6290B"/>
    <w:rPr>
      <w:rFonts w:ascii="Tahoma" w:hAnsi="Tahoma" w:cs="Tahoma"/>
      <w:kern w:val="2"/>
      <w:sz w:val="16"/>
      <w:szCs w:val="16"/>
      <w:lang w:val="id-ID"/>
    </w:rPr>
  </w:style>
  <w:style w:type="paragraph" w:customStyle="1" w:styleId="Pa14">
    <w:name w:val="Pa14"/>
    <w:basedOn w:val="Normal"/>
    <w:next w:val="Normal"/>
    <w:uiPriority w:val="99"/>
    <w:rsid w:val="00D6290B"/>
    <w:pPr>
      <w:autoSpaceDE w:val="0"/>
      <w:autoSpaceDN w:val="0"/>
      <w:adjustRightInd w:val="0"/>
      <w:spacing w:line="221" w:lineRule="atLeast"/>
    </w:pPr>
    <w:rPr>
      <w:rFonts w:ascii="Arial" w:hAnsi="Arial" w:cs="Arial"/>
    </w:rPr>
  </w:style>
  <w:style w:type="paragraph" w:styleId="NormalWeb">
    <w:name w:val="Normal (Web)"/>
    <w:basedOn w:val="Normal"/>
    <w:uiPriority w:val="99"/>
    <w:unhideWhenUsed/>
    <w:rsid w:val="00D6290B"/>
    <w:pPr>
      <w:spacing w:before="100" w:beforeAutospacing="1" w:after="100" w:afterAutospacing="1"/>
    </w:pPr>
  </w:style>
  <w:style w:type="character" w:customStyle="1" w:styleId="fullpost">
    <w:name w:val="fullpost"/>
    <w:rsid w:val="00D6290B"/>
  </w:style>
  <w:style w:type="character" w:customStyle="1" w:styleId="st">
    <w:name w:val="st"/>
    <w:rsid w:val="00D6290B"/>
  </w:style>
  <w:style w:type="paragraph" w:styleId="List2">
    <w:name w:val="List 2"/>
    <w:basedOn w:val="Normal"/>
    <w:uiPriority w:val="99"/>
    <w:unhideWhenUsed/>
    <w:rsid w:val="00D6290B"/>
    <w:pPr>
      <w:ind w:left="720" w:hanging="360"/>
    </w:pPr>
  </w:style>
  <w:style w:type="paragraph" w:customStyle="1" w:styleId="ListParagraph1">
    <w:name w:val="List Paragraph1"/>
    <w:basedOn w:val="Normal"/>
    <w:uiPriority w:val="34"/>
    <w:qFormat/>
    <w:rsid w:val="00D6290B"/>
    <w:pPr>
      <w:spacing w:after="200" w:line="276" w:lineRule="auto"/>
      <w:ind w:left="720"/>
      <w:contextualSpacing/>
    </w:pPr>
    <w:rPr>
      <w:rFonts w:ascii="Calibri" w:hAnsi="Calibri"/>
      <w:sz w:val="22"/>
      <w:szCs w:val="22"/>
    </w:rPr>
  </w:style>
  <w:style w:type="paragraph" w:customStyle="1" w:styleId="xl28">
    <w:name w:val="xl28"/>
    <w:basedOn w:val="Normal"/>
    <w:rsid w:val="00D629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GB"/>
    </w:rPr>
  </w:style>
  <w:style w:type="character" w:customStyle="1" w:styleId="NoSpacingChar">
    <w:name w:val="No Spacing Char"/>
    <w:link w:val="NoSpacing"/>
    <w:uiPriority w:val="1"/>
    <w:locked/>
    <w:rsid w:val="00D6290B"/>
    <w:rPr>
      <w:rFonts w:ascii="Calibri" w:hAnsi="Calibri"/>
      <w:sz w:val="22"/>
      <w:szCs w:val="22"/>
      <w:lang w:val="id-ID" w:bidi="ar-SA"/>
    </w:rPr>
  </w:style>
  <w:style w:type="paragraph" w:styleId="BodyTextIndent3">
    <w:name w:val="Body Text Indent 3"/>
    <w:basedOn w:val="Normal"/>
    <w:link w:val="BodyTextIndent3Char"/>
    <w:uiPriority w:val="99"/>
    <w:rsid w:val="00D6290B"/>
    <w:pPr>
      <w:spacing w:after="120"/>
      <w:ind w:left="283"/>
    </w:pPr>
    <w:rPr>
      <w:sz w:val="16"/>
      <w:szCs w:val="16"/>
      <w:lang w:val="x-none" w:eastAsia="x-none"/>
    </w:rPr>
  </w:style>
  <w:style w:type="character" w:customStyle="1" w:styleId="BodyTextIndent3Char">
    <w:name w:val="Body Text Indent 3 Char"/>
    <w:link w:val="BodyTextIndent3"/>
    <w:uiPriority w:val="99"/>
    <w:rsid w:val="00D6290B"/>
    <w:rPr>
      <w:sz w:val="16"/>
      <w:szCs w:val="16"/>
    </w:rPr>
  </w:style>
  <w:style w:type="character" w:styleId="Strong">
    <w:name w:val="Strong"/>
    <w:uiPriority w:val="22"/>
    <w:qFormat/>
    <w:rsid w:val="00D6290B"/>
    <w:rPr>
      <w:rFonts w:cs="Times New Roman"/>
      <w:b/>
    </w:rPr>
  </w:style>
  <w:style w:type="paragraph" w:styleId="Bibliography">
    <w:name w:val="Bibliography"/>
    <w:basedOn w:val="Normal"/>
    <w:next w:val="Normal"/>
    <w:uiPriority w:val="37"/>
    <w:unhideWhenUsed/>
    <w:rsid w:val="00D6290B"/>
  </w:style>
  <w:style w:type="paragraph" w:styleId="FootnoteText">
    <w:name w:val="footnote text"/>
    <w:aliases w:val="Footnote Text Char Char, Char,Footnote Text Char Char Char Char,Char"/>
    <w:basedOn w:val="Normal"/>
    <w:link w:val="FootnoteTextChar"/>
    <w:uiPriority w:val="99"/>
    <w:unhideWhenUsed/>
    <w:rsid w:val="00617FCD"/>
    <w:pPr>
      <w:ind w:left="357"/>
    </w:pPr>
    <w:rPr>
      <w:sz w:val="20"/>
      <w:szCs w:val="20"/>
      <w:lang w:val="id-ID" w:eastAsia="x-none"/>
    </w:rPr>
  </w:style>
  <w:style w:type="character" w:customStyle="1" w:styleId="FootnoteTextChar">
    <w:name w:val="Footnote Text Char"/>
    <w:aliases w:val="Footnote Text Char Char Char, Char Char,Footnote Text Char Char Char Char Char,Char Char"/>
    <w:link w:val="FootnoteText"/>
    <w:uiPriority w:val="99"/>
    <w:rsid w:val="00617FCD"/>
    <w:rPr>
      <w:lang w:val="id-ID"/>
    </w:rPr>
  </w:style>
  <w:style w:type="paragraph" w:styleId="Caption">
    <w:name w:val="caption"/>
    <w:basedOn w:val="Normal"/>
    <w:next w:val="Normal"/>
    <w:uiPriority w:val="35"/>
    <w:unhideWhenUsed/>
    <w:qFormat/>
    <w:rsid w:val="007B1196"/>
    <w:pPr>
      <w:spacing w:after="200"/>
    </w:pPr>
    <w:rPr>
      <w:rFonts w:eastAsia="Calibri"/>
      <w:i/>
      <w:iCs/>
      <w:color w:val="44546A"/>
      <w:sz w:val="18"/>
      <w:szCs w:val="18"/>
      <w:lang w:val="id-ID"/>
    </w:rPr>
  </w:style>
  <w:style w:type="character" w:customStyle="1" w:styleId="HeadGambarChar">
    <w:name w:val="Head Gambar Char"/>
    <w:link w:val="HeadGambar"/>
    <w:locked/>
    <w:rsid w:val="007B1196"/>
  </w:style>
  <w:style w:type="paragraph" w:customStyle="1" w:styleId="HeadGambar">
    <w:name w:val="Head Gambar"/>
    <w:basedOn w:val="Heading5"/>
    <w:link w:val="HeadGambarChar"/>
    <w:qFormat/>
    <w:rsid w:val="007B1196"/>
    <w:pPr>
      <w:spacing w:before="0" w:after="120" w:line="360" w:lineRule="auto"/>
      <w:ind w:left="1418"/>
      <w:jc w:val="center"/>
    </w:pPr>
    <w:rPr>
      <w:rFonts w:ascii="Times New Roman" w:hAnsi="Times New Roman"/>
      <w:color w:val="auto"/>
      <w:sz w:val="20"/>
      <w:szCs w:val="20"/>
      <w:lang w:val="en-US"/>
    </w:rPr>
  </w:style>
  <w:style w:type="character" w:customStyle="1" w:styleId="shorttext">
    <w:name w:val="short_text"/>
    <w:rsid w:val="00313A9F"/>
  </w:style>
  <w:style w:type="table" w:styleId="Table3Deffects3">
    <w:name w:val="Table 3D effects 3"/>
    <w:basedOn w:val="TableNormal"/>
    <w:rsid w:val="007C09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2">
    <w:name w:val="A2"/>
    <w:uiPriority w:val="99"/>
    <w:rsid w:val="0022080F"/>
    <w:rPr>
      <w:rFonts w:cs="Frugal Sans"/>
      <w:b/>
      <w:bCs/>
      <w:color w:val="000000"/>
      <w:sz w:val="40"/>
      <w:szCs w:val="40"/>
    </w:rPr>
  </w:style>
  <w:style w:type="character" w:styleId="FootnoteReference">
    <w:name w:val="footnote reference"/>
    <w:uiPriority w:val="99"/>
    <w:unhideWhenUsed/>
    <w:rsid w:val="000C2AC5"/>
    <w:rPr>
      <w:vertAlign w:val="superscript"/>
    </w:rPr>
  </w:style>
  <w:style w:type="character" w:customStyle="1" w:styleId="skimlinks-unlinked">
    <w:name w:val="skimlinks-unlinked"/>
    <w:rsid w:val="000C2AC5"/>
  </w:style>
  <w:style w:type="character" w:customStyle="1" w:styleId="name">
    <w:name w:val="name"/>
    <w:rsid w:val="0001582B"/>
  </w:style>
  <w:style w:type="character" w:customStyle="1" w:styleId="surname">
    <w:name w:val="surname"/>
    <w:rsid w:val="0001582B"/>
  </w:style>
  <w:style w:type="character" w:customStyle="1" w:styleId="given-names">
    <w:name w:val="given-names"/>
    <w:rsid w:val="0001582B"/>
  </w:style>
  <w:style w:type="character" w:customStyle="1" w:styleId="year">
    <w:name w:val="year"/>
    <w:rsid w:val="0001582B"/>
  </w:style>
  <w:style w:type="character" w:customStyle="1" w:styleId="article-title">
    <w:name w:val="article-title"/>
    <w:rsid w:val="0001582B"/>
  </w:style>
  <w:style w:type="character" w:customStyle="1" w:styleId="source">
    <w:name w:val="source"/>
    <w:rsid w:val="0001582B"/>
  </w:style>
  <w:style w:type="character" w:customStyle="1" w:styleId="volume">
    <w:name w:val="volume"/>
    <w:rsid w:val="0001582B"/>
  </w:style>
  <w:style w:type="character" w:customStyle="1" w:styleId="fpage">
    <w:name w:val="fpage"/>
    <w:rsid w:val="0001582B"/>
  </w:style>
  <w:style w:type="character" w:customStyle="1" w:styleId="lpage">
    <w:name w:val="lpage"/>
    <w:rsid w:val="0001582B"/>
  </w:style>
  <w:style w:type="paragraph" w:styleId="EndnoteText">
    <w:name w:val="endnote text"/>
    <w:basedOn w:val="Normal"/>
    <w:link w:val="EndnoteTextChar"/>
    <w:uiPriority w:val="99"/>
    <w:unhideWhenUsed/>
    <w:rsid w:val="00041030"/>
    <w:pPr>
      <w:jc w:val="both"/>
    </w:pPr>
    <w:rPr>
      <w:rFonts w:ascii="Calibri" w:eastAsia="Calibri" w:hAnsi="Calibri"/>
      <w:sz w:val="20"/>
      <w:szCs w:val="20"/>
    </w:rPr>
  </w:style>
  <w:style w:type="character" w:customStyle="1" w:styleId="EndnoteTextChar">
    <w:name w:val="Endnote Text Char"/>
    <w:link w:val="EndnoteText"/>
    <w:uiPriority w:val="99"/>
    <w:rsid w:val="00041030"/>
    <w:rPr>
      <w:rFonts w:ascii="Calibri" w:eastAsia="Calibri" w:hAnsi="Calibri"/>
    </w:rPr>
  </w:style>
  <w:style w:type="paragraph" w:customStyle="1" w:styleId="AUTHOR">
    <w:name w:val="AUTHOR"/>
    <w:basedOn w:val="Normal"/>
    <w:next w:val="Normal"/>
    <w:rsid w:val="00A7116E"/>
    <w:pPr>
      <w:widowControl w:val="0"/>
      <w:suppressAutoHyphens/>
      <w:spacing w:after="480" w:line="280" w:lineRule="exact"/>
      <w:jc w:val="center"/>
    </w:pPr>
    <w:rPr>
      <w:rFonts w:ascii="Helvetica" w:hAnsi="Helvetica"/>
      <w:spacing w:val="5"/>
      <w:kern w:val="16"/>
      <w:sz w:val="22"/>
      <w:szCs w:val="20"/>
    </w:rPr>
  </w:style>
  <w:style w:type="character" w:customStyle="1" w:styleId="MemberType">
    <w:name w:val="MemberType"/>
    <w:rsid w:val="00A7116E"/>
    <w:rPr>
      <w:rFonts w:ascii="Times New Roman" w:hAnsi="Times New Roman" w:cs="Times New Roman"/>
      <w:i/>
      <w:iCs/>
      <w:sz w:val="22"/>
      <w:szCs w:val="22"/>
    </w:rPr>
  </w:style>
  <w:style w:type="paragraph" w:customStyle="1" w:styleId="PARAGRAPH">
    <w:name w:val="PARAGRAPH"/>
    <w:basedOn w:val="Normal"/>
    <w:rsid w:val="00A7116E"/>
    <w:pPr>
      <w:widowControl w:val="0"/>
      <w:spacing w:line="230" w:lineRule="exact"/>
      <w:ind w:firstLine="240"/>
      <w:jc w:val="both"/>
    </w:pPr>
    <w:rPr>
      <w:kern w:val="16"/>
      <w:szCs w:val="20"/>
    </w:rPr>
  </w:style>
  <w:style w:type="paragraph" w:customStyle="1" w:styleId="LISTTYPE1Bullet">
    <w:name w:val="LIST TYPE 1 (Bullet)"/>
    <w:basedOn w:val="PARAGRAPH"/>
    <w:rsid w:val="00A7116E"/>
    <w:pPr>
      <w:numPr>
        <w:numId w:val="3"/>
      </w:numPr>
      <w:tabs>
        <w:tab w:val="clear" w:pos="576"/>
      </w:tabs>
      <w:ind w:left="480" w:hanging="240"/>
    </w:pPr>
  </w:style>
  <w:style w:type="paragraph" w:customStyle="1" w:styleId="Text">
    <w:name w:val="Text"/>
    <w:basedOn w:val="Normal"/>
    <w:rsid w:val="00A7116E"/>
    <w:pPr>
      <w:widowControl w:val="0"/>
      <w:autoSpaceDE w:val="0"/>
      <w:autoSpaceDN w:val="0"/>
      <w:spacing w:line="252" w:lineRule="auto"/>
      <w:ind w:firstLine="202"/>
      <w:jc w:val="both"/>
    </w:pPr>
    <w:rPr>
      <w:sz w:val="20"/>
      <w:szCs w:val="20"/>
    </w:rPr>
  </w:style>
  <w:style w:type="paragraph" w:customStyle="1" w:styleId="References">
    <w:name w:val="References"/>
    <w:basedOn w:val="Normal"/>
    <w:rsid w:val="00A7116E"/>
    <w:pPr>
      <w:autoSpaceDE w:val="0"/>
      <w:autoSpaceDN w:val="0"/>
      <w:jc w:val="both"/>
    </w:pPr>
    <w:rPr>
      <w:sz w:val="16"/>
      <w:szCs w:val="16"/>
    </w:rPr>
  </w:style>
  <w:style w:type="paragraph" w:customStyle="1" w:styleId="CPTABLE">
    <w:name w:val="CP_TABLE"/>
    <w:basedOn w:val="Normal"/>
    <w:qFormat/>
    <w:rsid w:val="00A7116E"/>
    <w:pPr>
      <w:numPr>
        <w:numId w:val="4"/>
      </w:numPr>
      <w:spacing w:before="240" w:after="120"/>
      <w:ind w:left="850" w:hanging="493"/>
      <w:contextualSpacing/>
      <w:jc w:val="center"/>
    </w:pPr>
    <w:rPr>
      <w:rFonts w:eastAsia="Calibri" w:cs="Calibri"/>
    </w:rPr>
  </w:style>
  <w:style w:type="character" w:customStyle="1" w:styleId="fontstyle21">
    <w:name w:val="fontstyle21"/>
    <w:rsid w:val="00A26B15"/>
    <w:rPr>
      <w:rFonts w:ascii="Arial" w:hAnsi="Arial" w:cs="Arial" w:hint="default"/>
      <w:b w:val="0"/>
      <w:bCs w:val="0"/>
      <w:i/>
      <w:iCs/>
      <w:color w:val="000000"/>
      <w:sz w:val="20"/>
      <w:szCs w:val="20"/>
    </w:rPr>
  </w:style>
  <w:style w:type="character" w:customStyle="1" w:styleId="fontstyle01">
    <w:name w:val="fontstyle01"/>
    <w:rsid w:val="00A26B15"/>
    <w:rPr>
      <w:rFonts w:ascii="Times New Roman" w:hAnsi="Times New Roman" w:cs="Times New Roman" w:hint="default"/>
      <w:b w:val="0"/>
      <w:bCs w:val="0"/>
      <w:i w:val="0"/>
      <w:iCs w:val="0"/>
      <w:color w:val="000000"/>
      <w:sz w:val="24"/>
      <w:szCs w:val="24"/>
    </w:rPr>
  </w:style>
  <w:style w:type="character" w:customStyle="1" w:styleId="cit">
    <w:name w:val="cit"/>
    <w:rsid w:val="00A26B15"/>
  </w:style>
  <w:style w:type="character" w:customStyle="1" w:styleId="fm-vol-iss-date">
    <w:name w:val="fm-vol-iss-date"/>
    <w:rsid w:val="00A26B15"/>
  </w:style>
  <w:style w:type="character" w:customStyle="1" w:styleId="SebutanYangBelumTerselesaikan1">
    <w:name w:val="Sebutan Yang Belum Terselesaikan1"/>
    <w:basedOn w:val="DefaultParagraphFont"/>
    <w:uiPriority w:val="99"/>
    <w:semiHidden/>
    <w:unhideWhenUsed/>
    <w:rsid w:val="001B2C5E"/>
    <w:rPr>
      <w:color w:val="605E5C"/>
      <w:shd w:val="clear" w:color="auto" w:fill="E1DFDD"/>
    </w:rPr>
  </w:style>
  <w:style w:type="table" w:customStyle="1" w:styleId="PlainTable21">
    <w:name w:val="Plain Table 21"/>
    <w:basedOn w:val="TableNormal"/>
    <w:uiPriority w:val="42"/>
    <w:rsid w:val="00330807"/>
    <w:rPr>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uiPriority w:val="99"/>
    <w:rsid w:val="00344C3F"/>
    <w:rPr>
      <w:sz w:val="16"/>
      <w:szCs w:val="16"/>
    </w:rPr>
  </w:style>
  <w:style w:type="paragraph" w:styleId="CommentText">
    <w:name w:val="annotation text"/>
    <w:basedOn w:val="Normal"/>
    <w:link w:val="CommentTextChar"/>
    <w:uiPriority w:val="99"/>
    <w:rsid w:val="00344C3F"/>
    <w:rPr>
      <w:sz w:val="20"/>
      <w:szCs w:val="20"/>
    </w:rPr>
  </w:style>
  <w:style w:type="character" w:customStyle="1" w:styleId="CommentTextChar">
    <w:name w:val="Comment Text Char"/>
    <w:basedOn w:val="DefaultParagraphFont"/>
    <w:link w:val="CommentText"/>
    <w:uiPriority w:val="99"/>
    <w:rsid w:val="00344C3F"/>
    <w:rPr>
      <w:lang w:val="en-US" w:eastAsia="en-US"/>
    </w:rPr>
  </w:style>
  <w:style w:type="table" w:customStyle="1" w:styleId="LightShading1">
    <w:name w:val="Light Shading1"/>
    <w:basedOn w:val="TableNormal"/>
    <w:uiPriority w:val="60"/>
    <w:rsid w:val="00B35D00"/>
    <w:rPr>
      <w:rFonts w:ascii="Calibri" w:eastAsia="Calibri" w:hAnsi="Calibri" w:cs="Arial"/>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PlainTable2">
    <w:name w:val="Plain Table 2"/>
    <w:basedOn w:val="TableNormal"/>
    <w:uiPriority w:val="42"/>
    <w:rsid w:val="00B35D00"/>
    <w:rPr>
      <w:rFonts w:ascii="Calibri" w:eastAsia="Calibri" w:hAnsi="Calibri" w:cs="Arial"/>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
    <w:name w:val="Table Grid1"/>
    <w:basedOn w:val="TableNormal"/>
    <w:next w:val="TableGrid"/>
    <w:uiPriority w:val="59"/>
    <w:rsid w:val="00B35D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I">
    <w:name w:val="ISI"/>
    <w:basedOn w:val="Normal"/>
    <w:uiPriority w:val="99"/>
    <w:rsid w:val="0057386B"/>
    <w:pPr>
      <w:autoSpaceDE w:val="0"/>
      <w:autoSpaceDN w:val="0"/>
      <w:adjustRightInd w:val="0"/>
      <w:spacing w:line="288" w:lineRule="auto"/>
      <w:ind w:firstLine="547"/>
      <w:jc w:val="both"/>
      <w:textAlignment w:val="center"/>
    </w:pPr>
    <w:rPr>
      <w:rFonts w:ascii="Calisto MT" w:hAnsi="Calisto MT" w:cs="Calisto MT"/>
      <w:color w:val="000000"/>
      <w:sz w:val="22"/>
      <w:szCs w:val="22"/>
      <w:lang w:val="fi-FI"/>
    </w:rPr>
  </w:style>
  <w:style w:type="character" w:customStyle="1" w:styleId="fontstyle11">
    <w:name w:val="fontstyle11"/>
    <w:rsid w:val="00DC52D2"/>
    <w:rPr>
      <w:rFonts w:ascii="TimesNewRomanPSMT" w:hAnsi="TimesNewRomanPSMT" w:hint="default"/>
      <w:b w:val="0"/>
      <w:bCs w:val="0"/>
      <w:i w:val="0"/>
      <w:iCs w:val="0"/>
      <w:color w:val="000000"/>
      <w:sz w:val="22"/>
      <w:szCs w:val="22"/>
    </w:rPr>
  </w:style>
  <w:style w:type="character" w:customStyle="1" w:styleId="fontstyle41">
    <w:name w:val="fontstyle41"/>
    <w:rsid w:val="00F4160B"/>
    <w:rPr>
      <w:rFonts w:ascii="TimesNewRomanPS-BoldMT" w:hAnsi="TimesNewRomanPS-BoldMT" w:hint="default"/>
      <w:b/>
      <w:bCs/>
      <w:i w:val="0"/>
      <w:iCs w:val="0"/>
      <w:color w:val="000000"/>
      <w:sz w:val="24"/>
      <w:szCs w:val="24"/>
    </w:rPr>
  </w:style>
  <w:style w:type="character" w:customStyle="1" w:styleId="UnresolvedMention1">
    <w:name w:val="Unresolved Mention1"/>
    <w:basedOn w:val="DefaultParagraphFont"/>
    <w:uiPriority w:val="99"/>
    <w:semiHidden/>
    <w:unhideWhenUsed/>
    <w:rsid w:val="007B40B7"/>
    <w:rPr>
      <w:color w:val="605E5C"/>
      <w:shd w:val="clear" w:color="auto" w:fill="E1DFDD"/>
    </w:rPr>
  </w:style>
  <w:style w:type="character" w:customStyle="1" w:styleId="reference-text">
    <w:name w:val="reference-text"/>
    <w:basedOn w:val="DefaultParagraphFont"/>
    <w:rsid w:val="00DB4503"/>
  </w:style>
  <w:style w:type="paragraph" w:styleId="CommentSubject">
    <w:name w:val="annotation subject"/>
    <w:basedOn w:val="CommentText"/>
    <w:next w:val="CommentText"/>
    <w:link w:val="CommentSubjectChar"/>
    <w:uiPriority w:val="99"/>
    <w:semiHidden/>
    <w:unhideWhenUsed/>
    <w:rsid w:val="00D7388F"/>
    <w:pPr>
      <w:spacing w:after="200"/>
    </w:pPr>
    <w:rPr>
      <w:rFonts w:asciiTheme="minorHAnsi" w:eastAsiaTheme="minorEastAsia" w:hAnsiTheme="minorHAnsi" w:cstheme="minorBidi"/>
      <w:b/>
      <w:bCs/>
      <w:lang w:val="id-ID" w:eastAsia="id-ID"/>
    </w:rPr>
  </w:style>
  <w:style w:type="character" w:customStyle="1" w:styleId="CommentSubjectChar">
    <w:name w:val="Comment Subject Char"/>
    <w:basedOn w:val="CommentTextChar"/>
    <w:link w:val="CommentSubject"/>
    <w:uiPriority w:val="99"/>
    <w:semiHidden/>
    <w:rsid w:val="00D7388F"/>
    <w:rPr>
      <w:rFonts w:asciiTheme="minorHAnsi" w:eastAsiaTheme="minorEastAsia" w:hAnsiTheme="minorHAnsi" w:cstheme="minorBidi"/>
      <w:b/>
      <w:bCs/>
      <w:lang w:val="en-US" w:eastAsia="en-US"/>
    </w:rPr>
  </w:style>
  <w:style w:type="character" w:styleId="UnresolvedMention">
    <w:name w:val="Unresolved Mention"/>
    <w:basedOn w:val="DefaultParagraphFont"/>
    <w:uiPriority w:val="99"/>
    <w:semiHidden/>
    <w:unhideWhenUsed/>
    <w:rsid w:val="00B45807"/>
    <w:rPr>
      <w:color w:val="605E5C"/>
      <w:shd w:val="clear" w:color="auto" w:fill="E1DFDD"/>
    </w:rPr>
  </w:style>
  <w:style w:type="paragraph" w:styleId="BodyText2">
    <w:name w:val="Body Text 2"/>
    <w:basedOn w:val="Normal"/>
    <w:link w:val="BodyText2Char"/>
    <w:rsid w:val="00A6142F"/>
    <w:pPr>
      <w:spacing w:after="120" w:line="480" w:lineRule="auto"/>
    </w:pPr>
  </w:style>
  <w:style w:type="character" w:customStyle="1" w:styleId="BodyText2Char">
    <w:name w:val="Body Text 2 Char"/>
    <w:basedOn w:val="DefaultParagraphFont"/>
    <w:link w:val="BodyText2"/>
    <w:rsid w:val="00A6142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036465">
      <w:bodyDiv w:val="1"/>
      <w:marLeft w:val="0"/>
      <w:marRight w:val="0"/>
      <w:marTop w:val="0"/>
      <w:marBottom w:val="0"/>
      <w:divBdr>
        <w:top w:val="none" w:sz="0" w:space="0" w:color="auto"/>
        <w:left w:val="none" w:sz="0" w:space="0" w:color="auto"/>
        <w:bottom w:val="none" w:sz="0" w:space="0" w:color="auto"/>
        <w:right w:val="none" w:sz="0" w:space="0" w:color="auto"/>
      </w:divBdr>
    </w:div>
    <w:div w:id="628047380">
      <w:bodyDiv w:val="1"/>
      <w:marLeft w:val="0"/>
      <w:marRight w:val="0"/>
      <w:marTop w:val="0"/>
      <w:marBottom w:val="0"/>
      <w:divBdr>
        <w:top w:val="none" w:sz="0" w:space="0" w:color="auto"/>
        <w:left w:val="none" w:sz="0" w:space="0" w:color="auto"/>
        <w:bottom w:val="none" w:sz="0" w:space="0" w:color="auto"/>
        <w:right w:val="none" w:sz="0" w:space="0" w:color="auto"/>
      </w:divBdr>
    </w:div>
    <w:div w:id="785855816">
      <w:bodyDiv w:val="1"/>
      <w:marLeft w:val="0"/>
      <w:marRight w:val="0"/>
      <w:marTop w:val="0"/>
      <w:marBottom w:val="0"/>
      <w:divBdr>
        <w:top w:val="none" w:sz="0" w:space="0" w:color="auto"/>
        <w:left w:val="none" w:sz="0" w:space="0" w:color="auto"/>
        <w:bottom w:val="none" w:sz="0" w:space="0" w:color="auto"/>
        <w:right w:val="none" w:sz="0" w:space="0" w:color="auto"/>
      </w:divBdr>
    </w:div>
    <w:div w:id="825628635">
      <w:bodyDiv w:val="1"/>
      <w:marLeft w:val="0"/>
      <w:marRight w:val="0"/>
      <w:marTop w:val="0"/>
      <w:marBottom w:val="0"/>
      <w:divBdr>
        <w:top w:val="none" w:sz="0" w:space="0" w:color="auto"/>
        <w:left w:val="none" w:sz="0" w:space="0" w:color="auto"/>
        <w:bottom w:val="none" w:sz="0" w:space="0" w:color="auto"/>
        <w:right w:val="none" w:sz="0" w:space="0" w:color="auto"/>
      </w:divBdr>
    </w:div>
    <w:div w:id="889919980">
      <w:bodyDiv w:val="1"/>
      <w:marLeft w:val="0"/>
      <w:marRight w:val="0"/>
      <w:marTop w:val="0"/>
      <w:marBottom w:val="0"/>
      <w:divBdr>
        <w:top w:val="none" w:sz="0" w:space="0" w:color="auto"/>
        <w:left w:val="none" w:sz="0" w:space="0" w:color="auto"/>
        <w:bottom w:val="none" w:sz="0" w:space="0" w:color="auto"/>
        <w:right w:val="none" w:sz="0" w:space="0" w:color="auto"/>
      </w:divBdr>
    </w:div>
    <w:div w:id="941839508">
      <w:bodyDiv w:val="1"/>
      <w:marLeft w:val="0"/>
      <w:marRight w:val="0"/>
      <w:marTop w:val="0"/>
      <w:marBottom w:val="0"/>
      <w:divBdr>
        <w:top w:val="none" w:sz="0" w:space="0" w:color="auto"/>
        <w:left w:val="none" w:sz="0" w:space="0" w:color="auto"/>
        <w:bottom w:val="none" w:sz="0" w:space="0" w:color="auto"/>
        <w:right w:val="none" w:sz="0" w:space="0" w:color="auto"/>
      </w:divBdr>
    </w:div>
    <w:div w:id="1355426120">
      <w:bodyDiv w:val="1"/>
      <w:marLeft w:val="0"/>
      <w:marRight w:val="0"/>
      <w:marTop w:val="0"/>
      <w:marBottom w:val="0"/>
      <w:divBdr>
        <w:top w:val="none" w:sz="0" w:space="0" w:color="auto"/>
        <w:left w:val="none" w:sz="0" w:space="0" w:color="auto"/>
        <w:bottom w:val="none" w:sz="0" w:space="0" w:color="auto"/>
        <w:right w:val="none" w:sz="0" w:space="0" w:color="auto"/>
      </w:divBdr>
    </w:div>
    <w:div w:id="1534733282">
      <w:bodyDiv w:val="1"/>
      <w:marLeft w:val="0"/>
      <w:marRight w:val="0"/>
      <w:marTop w:val="0"/>
      <w:marBottom w:val="0"/>
      <w:divBdr>
        <w:top w:val="none" w:sz="0" w:space="0" w:color="auto"/>
        <w:left w:val="none" w:sz="0" w:space="0" w:color="auto"/>
        <w:bottom w:val="none" w:sz="0" w:space="0" w:color="auto"/>
        <w:right w:val="none" w:sz="0" w:space="0" w:color="auto"/>
      </w:divBdr>
    </w:div>
    <w:div w:id="1688478478">
      <w:marLeft w:val="0"/>
      <w:marRight w:val="0"/>
      <w:marTop w:val="0"/>
      <w:marBottom w:val="0"/>
      <w:divBdr>
        <w:top w:val="none" w:sz="0" w:space="0" w:color="auto"/>
        <w:left w:val="none" w:sz="0" w:space="0" w:color="auto"/>
        <w:bottom w:val="none" w:sz="0" w:space="0" w:color="auto"/>
        <w:right w:val="none" w:sz="0" w:space="0" w:color="auto"/>
      </w:divBdr>
      <w:divsChild>
        <w:div w:id="1688478472">
          <w:marLeft w:val="0"/>
          <w:marRight w:val="0"/>
          <w:marTop w:val="0"/>
          <w:marBottom w:val="0"/>
          <w:divBdr>
            <w:top w:val="none" w:sz="0" w:space="0" w:color="auto"/>
            <w:left w:val="none" w:sz="0" w:space="0" w:color="auto"/>
            <w:bottom w:val="none" w:sz="0" w:space="0" w:color="auto"/>
            <w:right w:val="none" w:sz="0" w:space="0" w:color="auto"/>
          </w:divBdr>
        </w:div>
        <w:div w:id="1688478473">
          <w:marLeft w:val="0"/>
          <w:marRight w:val="0"/>
          <w:marTop w:val="0"/>
          <w:marBottom w:val="0"/>
          <w:divBdr>
            <w:top w:val="none" w:sz="0" w:space="0" w:color="auto"/>
            <w:left w:val="none" w:sz="0" w:space="0" w:color="auto"/>
            <w:bottom w:val="none" w:sz="0" w:space="0" w:color="auto"/>
            <w:right w:val="none" w:sz="0" w:space="0" w:color="auto"/>
          </w:divBdr>
        </w:div>
        <w:div w:id="1688478474">
          <w:marLeft w:val="0"/>
          <w:marRight w:val="0"/>
          <w:marTop w:val="0"/>
          <w:marBottom w:val="0"/>
          <w:divBdr>
            <w:top w:val="none" w:sz="0" w:space="0" w:color="auto"/>
            <w:left w:val="none" w:sz="0" w:space="0" w:color="auto"/>
            <w:bottom w:val="none" w:sz="0" w:space="0" w:color="auto"/>
            <w:right w:val="none" w:sz="0" w:space="0" w:color="auto"/>
          </w:divBdr>
        </w:div>
        <w:div w:id="1688478475">
          <w:marLeft w:val="0"/>
          <w:marRight w:val="0"/>
          <w:marTop w:val="0"/>
          <w:marBottom w:val="0"/>
          <w:divBdr>
            <w:top w:val="none" w:sz="0" w:space="0" w:color="auto"/>
            <w:left w:val="none" w:sz="0" w:space="0" w:color="auto"/>
            <w:bottom w:val="none" w:sz="0" w:space="0" w:color="auto"/>
            <w:right w:val="none" w:sz="0" w:space="0" w:color="auto"/>
          </w:divBdr>
        </w:div>
        <w:div w:id="1688478476">
          <w:marLeft w:val="0"/>
          <w:marRight w:val="0"/>
          <w:marTop w:val="0"/>
          <w:marBottom w:val="0"/>
          <w:divBdr>
            <w:top w:val="none" w:sz="0" w:space="0" w:color="auto"/>
            <w:left w:val="none" w:sz="0" w:space="0" w:color="auto"/>
            <w:bottom w:val="none" w:sz="0" w:space="0" w:color="auto"/>
            <w:right w:val="none" w:sz="0" w:space="0" w:color="auto"/>
          </w:divBdr>
        </w:div>
        <w:div w:id="1688478479">
          <w:marLeft w:val="0"/>
          <w:marRight w:val="0"/>
          <w:marTop w:val="0"/>
          <w:marBottom w:val="0"/>
          <w:divBdr>
            <w:top w:val="none" w:sz="0" w:space="0" w:color="auto"/>
            <w:left w:val="none" w:sz="0" w:space="0" w:color="auto"/>
            <w:bottom w:val="none" w:sz="0" w:space="0" w:color="auto"/>
            <w:right w:val="none" w:sz="0" w:space="0" w:color="auto"/>
          </w:divBdr>
        </w:div>
        <w:div w:id="1688478480">
          <w:marLeft w:val="0"/>
          <w:marRight w:val="0"/>
          <w:marTop w:val="0"/>
          <w:marBottom w:val="0"/>
          <w:divBdr>
            <w:top w:val="none" w:sz="0" w:space="0" w:color="auto"/>
            <w:left w:val="none" w:sz="0" w:space="0" w:color="auto"/>
            <w:bottom w:val="none" w:sz="0" w:space="0" w:color="auto"/>
            <w:right w:val="none" w:sz="0" w:space="0" w:color="auto"/>
          </w:divBdr>
        </w:div>
        <w:div w:id="1688478482">
          <w:marLeft w:val="0"/>
          <w:marRight w:val="0"/>
          <w:marTop w:val="0"/>
          <w:marBottom w:val="0"/>
          <w:divBdr>
            <w:top w:val="none" w:sz="0" w:space="0" w:color="auto"/>
            <w:left w:val="none" w:sz="0" w:space="0" w:color="auto"/>
            <w:bottom w:val="none" w:sz="0" w:space="0" w:color="auto"/>
            <w:right w:val="none" w:sz="0" w:space="0" w:color="auto"/>
          </w:divBdr>
        </w:div>
      </w:divsChild>
    </w:div>
    <w:div w:id="1688478483">
      <w:marLeft w:val="0"/>
      <w:marRight w:val="0"/>
      <w:marTop w:val="0"/>
      <w:marBottom w:val="0"/>
      <w:divBdr>
        <w:top w:val="none" w:sz="0" w:space="0" w:color="auto"/>
        <w:left w:val="none" w:sz="0" w:space="0" w:color="auto"/>
        <w:bottom w:val="none" w:sz="0" w:space="0" w:color="auto"/>
        <w:right w:val="none" w:sz="0" w:space="0" w:color="auto"/>
      </w:divBdr>
      <w:divsChild>
        <w:div w:id="1688478471">
          <w:marLeft w:val="0"/>
          <w:marRight w:val="0"/>
          <w:marTop w:val="0"/>
          <w:marBottom w:val="0"/>
          <w:divBdr>
            <w:top w:val="none" w:sz="0" w:space="0" w:color="auto"/>
            <w:left w:val="none" w:sz="0" w:space="0" w:color="auto"/>
            <w:bottom w:val="none" w:sz="0" w:space="0" w:color="auto"/>
            <w:right w:val="none" w:sz="0" w:space="0" w:color="auto"/>
          </w:divBdr>
        </w:div>
        <w:div w:id="1688478477">
          <w:marLeft w:val="0"/>
          <w:marRight w:val="0"/>
          <w:marTop w:val="0"/>
          <w:marBottom w:val="0"/>
          <w:divBdr>
            <w:top w:val="none" w:sz="0" w:space="0" w:color="auto"/>
            <w:left w:val="none" w:sz="0" w:space="0" w:color="auto"/>
            <w:bottom w:val="none" w:sz="0" w:space="0" w:color="auto"/>
            <w:right w:val="none" w:sz="0" w:space="0" w:color="auto"/>
          </w:divBdr>
        </w:div>
        <w:div w:id="1688478481">
          <w:marLeft w:val="0"/>
          <w:marRight w:val="0"/>
          <w:marTop w:val="0"/>
          <w:marBottom w:val="0"/>
          <w:divBdr>
            <w:top w:val="none" w:sz="0" w:space="0" w:color="auto"/>
            <w:left w:val="none" w:sz="0" w:space="0" w:color="auto"/>
            <w:bottom w:val="none" w:sz="0" w:space="0" w:color="auto"/>
            <w:right w:val="none" w:sz="0" w:space="0" w:color="auto"/>
          </w:divBdr>
        </w:div>
        <w:div w:id="1688478484">
          <w:marLeft w:val="0"/>
          <w:marRight w:val="0"/>
          <w:marTop w:val="0"/>
          <w:marBottom w:val="0"/>
          <w:divBdr>
            <w:top w:val="none" w:sz="0" w:space="0" w:color="auto"/>
            <w:left w:val="none" w:sz="0" w:space="0" w:color="auto"/>
            <w:bottom w:val="none" w:sz="0" w:space="0" w:color="auto"/>
            <w:right w:val="none" w:sz="0" w:space="0" w:color="auto"/>
          </w:divBdr>
        </w:div>
        <w:div w:id="1688478485">
          <w:marLeft w:val="0"/>
          <w:marRight w:val="0"/>
          <w:marTop w:val="0"/>
          <w:marBottom w:val="0"/>
          <w:divBdr>
            <w:top w:val="none" w:sz="0" w:space="0" w:color="auto"/>
            <w:left w:val="none" w:sz="0" w:space="0" w:color="auto"/>
            <w:bottom w:val="none" w:sz="0" w:space="0" w:color="auto"/>
            <w:right w:val="none" w:sz="0" w:space="0" w:color="auto"/>
          </w:divBdr>
        </w:div>
      </w:divsChild>
    </w:div>
    <w:div w:id="1712455865">
      <w:bodyDiv w:val="1"/>
      <w:marLeft w:val="0"/>
      <w:marRight w:val="0"/>
      <w:marTop w:val="0"/>
      <w:marBottom w:val="0"/>
      <w:divBdr>
        <w:top w:val="none" w:sz="0" w:space="0" w:color="auto"/>
        <w:left w:val="none" w:sz="0" w:space="0" w:color="auto"/>
        <w:bottom w:val="none" w:sz="0" w:space="0" w:color="auto"/>
        <w:right w:val="none" w:sz="0" w:space="0" w:color="auto"/>
      </w:divBdr>
    </w:div>
    <w:div w:id="1886092491">
      <w:bodyDiv w:val="1"/>
      <w:marLeft w:val="0"/>
      <w:marRight w:val="0"/>
      <w:marTop w:val="0"/>
      <w:marBottom w:val="0"/>
      <w:divBdr>
        <w:top w:val="none" w:sz="0" w:space="0" w:color="auto"/>
        <w:left w:val="none" w:sz="0" w:space="0" w:color="auto"/>
        <w:bottom w:val="none" w:sz="0" w:space="0" w:color="auto"/>
        <w:right w:val="none" w:sz="0" w:space="0" w:color="auto"/>
      </w:divBdr>
    </w:div>
    <w:div w:id="1934120869">
      <w:bodyDiv w:val="1"/>
      <w:marLeft w:val="0"/>
      <w:marRight w:val="0"/>
      <w:marTop w:val="0"/>
      <w:marBottom w:val="0"/>
      <w:divBdr>
        <w:top w:val="none" w:sz="0" w:space="0" w:color="auto"/>
        <w:left w:val="none" w:sz="0" w:space="0" w:color="auto"/>
        <w:bottom w:val="none" w:sz="0" w:space="0" w:color="auto"/>
        <w:right w:val="none" w:sz="0" w:space="0" w:color="auto"/>
      </w:divBdr>
    </w:div>
    <w:div w:id="20845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102073025@unisma.ac.id" TargetMode="External"/><Relationship Id="rId13" Type="http://schemas.openxmlformats.org/officeDocument/2006/relationships/hyperlink" Target="http://www.jurnal.unublitar.ac.id/index.php/briliant" TargetMode="External"/><Relationship Id="rId18" Type="http://schemas.openxmlformats.org/officeDocument/2006/relationships/hyperlink" Target="https://files.eric.ed.gov/%20fulltext/EJ1176157.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jurnal.ar-raniry.ac.id/" TargetMode="External"/><Relationship Id="rId7" Type="http://schemas.openxmlformats.org/officeDocument/2006/relationships/endnotes" Target="endnotes.xml"/><Relationship Id="rId12" Type="http://schemas.openxmlformats.org/officeDocument/2006/relationships/hyperlink" Target="mailto:yuniaralam@unublitar.ac.id" TargetMode="External"/><Relationship Id="rId17" Type="http://schemas.openxmlformats.org/officeDocument/2006/relationships/hyperlink" Target="https://doi.org/10.17323/2411-7390-2017-3-2-30-38"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34050/els-jish.v3i1.9522" TargetMode="External"/><Relationship Id="rId20" Type="http://schemas.openxmlformats.org/officeDocument/2006/relationships/hyperlink" Target="http://www.sciepub.com/reference/10342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amustofa@unisma.ac.id" TargetMode="External"/><Relationship Id="rId24" Type="http://schemas.openxmlformats.org/officeDocument/2006/relationships/hyperlink" Target="https://www.kompasiana.com/" TargetMode="External"/><Relationship Id="rId5" Type="http://schemas.openxmlformats.org/officeDocument/2006/relationships/webSettings" Target="webSettings.xml"/><Relationship Id="rId15" Type="http://schemas.openxmlformats.org/officeDocument/2006/relationships/hyperlink" Target="https://doi.org/10.51574/ijrer.v1i1.49" TargetMode="External"/><Relationship Id="rId23" Type="http://schemas.openxmlformats.org/officeDocument/2006/relationships/hyperlink" Target="https://prosiding.unma.ac.id/" TargetMode="External"/><Relationship Id="rId28" Type="http://schemas.openxmlformats.org/officeDocument/2006/relationships/footer" Target="footer2.xml"/><Relationship Id="rId10" Type="http://schemas.openxmlformats.org/officeDocument/2006/relationships/hyperlink" Target="mailto:22102073025@unisma.ac.id" TargetMode="External"/><Relationship Id="rId19" Type="http://schemas.openxmlformats.org/officeDocument/2006/relationships/hyperlink" Target="https://doi.org/10.1111/j.1467-9817.2010.01439" TargetMode="External"/><Relationship Id="rId4" Type="http://schemas.openxmlformats.org/officeDocument/2006/relationships/settings" Target="settings.xml"/><Relationship Id="rId9" Type="http://schemas.openxmlformats.org/officeDocument/2006/relationships/hyperlink" Target="mailto:inamustofa@unisma.ac.id" TargetMode="External"/><Relationship Id="rId14" Type="http://schemas.openxmlformats.org/officeDocument/2006/relationships/hyperlink" Target="http://www.jurnal.unublitar.ac.id/index.php/briliant" TargetMode="External"/><Relationship Id="rId22" Type="http://schemas.openxmlformats.org/officeDocument/2006/relationships/hyperlink" Target="https://doi.org/"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Fit18</b:Tag>
    <b:SourceType>JournalArticle</b:SourceType>
    <b:Guid>{5F34C81B-1354-402B-847B-C92823DCA315}</b:Guid>
    <b:Author>
      <b:Author>
        <b:NameList>
          <b:Person>
            <b:Last>Fitri</b:Last>
            <b:First>Hikmatul,</b:First>
            <b:Middle>I. Wayan D., Suharjo</b:Middle>
          </b:Person>
        </b:NameList>
      </b:Author>
    </b:Author>
    <b:Title>Pengaruh Model Porject-Based Learning Terhadap Kemampuan Berpikir Tingkat Tinggi Ditinjau dari Motivasi Berpresasi Kelas IV Sekolah Dasar</b:Title>
    <b:JournalName>Briliant, Vol. 3, (2)</b:JournalName>
    <b:Year>2018</b:Year>
    <b:Pages>201-212</b:Pages>
    <b:RefOrder>1</b:RefOrder>
  </b:Source>
  <b:Source>
    <b:Tag>Hid12</b:Tag>
    <b:SourceType>Report</b:SourceType>
    <b:Guid>{B4079AB4-BDE4-474B-A839-8277B8BF5100}</b:Guid>
    <b:Title>Implementasi Load Balancing Menggunakan Metode Bgp (Border Gateway Protocol) Di Mikrotik Pada Studi Kasus Jaringan Pascasarjana UPN “Veteran” Jatim</b:Title>
    <b:Year>2012</b:Year>
    <b:Author>
      <b:Author>
        <b:NameList>
          <b:Person>
            <b:Last>Hidayanto</b:Last>
            <b:First>Rendy</b:First>
          </b:Person>
        </b:NameList>
      </b:Author>
    </b:Author>
    <b:Publisher>Skripsi, Universitas Pembangunan Nasional "Veteran"</b:Publisher>
    <b:City>Surabaya</b:City>
    <b:RefOrder>1</b:RefOrder>
  </b:Source>
  <b:Source>
    <b:Tag>Oct15</b:Tag>
    <b:SourceType>Report</b:SourceType>
    <b:Guid>{1053D51C-3344-ED43-8D4E-D56D81B6D852}</b:Guid>
    <b:Author>
      <b:Author>
        <b:NameList>
          <b:Person>
            <b:Last>Octaviani Annisa</b:Last>
            <b:First>Virgina</b:First>
          </b:Person>
        </b:NameList>
      </b:Author>
    </b:Author>
    <b:Title>Pengukuran Dan Analisa  Waktu Konergensi Protokol Routing Eksternal Border Gateway Protocol (BGP) Menggunakan GNS3</b:Title>
    <b:Publisher>Skripsi. Universitas Sanata Dharma Yogyakarta</b:Publisher>
    <b:City>Yogjakarta</b:City>
    <b:Year>2015</b:Year>
    <b:RefOrder>2</b:RefOrder>
  </b:Source>
  <b:Source>
    <b:Tag>Mus12</b:Tag>
    <b:SourceType>JournalArticle</b:SourceType>
    <b:Guid>{55A05076-7933-E849-8F2A-21068A3B2FC5}</b:Guid>
    <b:Title>Simulasi Interkoneksi Antara Autonomous System (AS) Menggunakan Border Gateway Protocol (BGP).</b:Title>
    <b:Year>2012</b:Year>
    <b:Author>
      <b:Author>
        <b:NameList>
          <b:Person>
            <b:Last>Musril</b:Last>
            <b:First>Hari</b:First>
            <b:Middle>Antoni.</b:Middle>
          </b:Person>
        </b:NameList>
      </b:Author>
    </b:Author>
    <b:JournalName>Jurnal Nasional Informatika dan Teknologi Jaringan (InfoTekJar)</b:JournalName>
    <b:Pages>1-9</b:Pages>
    <b:Volume>2</b:Volume>
    <b:Issue>1</b:Issue>
    <b:RefOrder>3</b:RefOrder>
  </b:Source>
  <b:Source>
    <b:Tag>Sya19</b:Tag>
    <b:SourceType>Book</b:SourceType>
    <b:Guid>{D0A21CFC-000D-3D48-8275-AC2C215D2E2A}</b:Guid>
    <b:Title>Buku Panduan Mikrotik</b:Title>
    <b:Year>2019</b:Year>
    <b:Author>
      <b:Author>
        <b:NameList>
          <b:Person>
            <b:Last>Syah</b:Last>
            <b:First>Suman</b:First>
          </b:Person>
        </b:NameList>
      </b:Author>
    </b:Author>
    <b:Publisher>https://www.academia.edu/ 9586820 /BUKU_PANDUAN_mikrotik, diakses 20 mei 2019).</b:Publisher>
    <b:RefOrder>4</b:RefOrder>
  </b:Source>
  <b:Source>
    <b:Tag>Her13</b:Tag>
    <b:SourceType>Book</b:SourceType>
    <b:Guid>{7C835420-54D7-4400-94FD-650277CDDB7D}</b:Guid>
    <b:Title>Manajemen Sumber Daya Manusia</b:Title>
    <b:Year>2013</b:Year>
    <b:Author>
      <b:Author>
        <b:NameList>
          <b:Person>
            <b:Last>Sofyandi</b:Last>
            <b:First>Herman</b:First>
          </b:Person>
        </b:NameList>
      </b:Author>
    </b:Author>
    <b:City>Yogyakarta</b:City>
    <b:Publisher>Graha Ilmu</b:Publisher>
    <b:RefOrder>1</b:RefOrder>
  </b:Source>
  <b:Source>
    <b:Tag>Son14</b:Tag>
    <b:SourceType>Book</b:SourceType>
    <b:Guid>{7350BD67-BF18-4636-B584-AEC6A29D70E4}</b:Guid>
    <b:Author>
      <b:Author>
        <b:NameList>
          <b:Person>
            <b:Last>Siagian</b:Last>
            <b:First>Sondang</b:First>
            <b:Middle>P.</b:Middle>
          </b:Person>
        </b:NameList>
      </b:Author>
    </b:Author>
    <b:Title>Manajemen Sumber Daya Manusia</b:Title>
    <b:Year>2014</b:Year>
    <b:City>Jakarta</b:City>
    <b:Publisher>Bumi Aksara</b:Publisher>
    <b:RefOrder>2</b:RefOrder>
  </b:Source>
  <b:Source>
    <b:Tag>Mal14</b:Tag>
    <b:SourceType>Book</b:SourceType>
    <b:Guid>{CF48FFDA-7285-4B45-81A6-7B26301B0A7B}</b:Guid>
    <b:Author>
      <b:Author>
        <b:NameList>
          <b:Person>
            <b:Last>Hasibuan</b:Last>
            <b:First>Malayu</b:First>
            <b:Middle>SP</b:Middle>
          </b:Person>
        </b:NameList>
      </b:Author>
    </b:Author>
    <b:Title>Manajemen Sumber Daya Manusia</b:Title>
    <b:Year>2014</b:Year>
    <b:City>Jakarta</b:City>
    <b:Publisher>Bumi Aksara</b:Publisher>
    <b:RefOrder>3</b:RefOrder>
  </b:Source>
  <b:Source>
    <b:Tag>Sug182</b:Tag>
    <b:SourceType>JournalArticle</b:SourceType>
    <b:Guid>{AEA043CC-AAAE-4D3D-9EB3-90D595EC760C}</b:Guid>
    <b:Title>PENGARUH BEBAN KERJA DAN MOTIVASI KERJA TERHADAP KINERJA KARYAWAN BPJS KETENAGAKERJAAN CABANG SALEMBA</b:Title>
    <b:Year>2018</b:Year>
    <b:Author>
      <b:Author>
        <b:NameList>
          <b:Person>
            <b:Last>Sugiharjo</b:Last>
          </b:Person>
          <b:Person>
            <b:Last>Aldanta</b:Last>
          </b:Person>
        </b:NameList>
      </b:Author>
    </b:Author>
    <b:JournalName>Jurnal Ilmiah Manajemen Bisnis, Volume 4, No. 1</b:JournalName>
    <b:Pages>128-137</b:Pages>
    <b:RefOrder>4</b:RefOrder>
  </b:Source>
  <b:Source>
    <b:Tag>Dik17</b:Tag>
    <b:SourceType>JournalArticle</b:SourceType>
    <b:Guid>{6A745D95-6223-46F2-9D77-35778EE9F1A4}</b:Guid>
    <b:Author>
      <b:Author>
        <b:NameList>
          <b:Person>
            <b:Last>Mahyudi</b:Last>
            <b:First>Diky</b:First>
          </b:Person>
        </b:NameList>
      </b:Author>
    </b:Author>
    <b:Title>PENGARUH BUDAYA ORGANISASI DAN MOTIVASI KERJA TERHADAP KEPUASAN KERJA DAN LOYALITAS BAGIAN KANTOR PADA PT. RAMAJAYA PRAMUKTI KABUPATEN KAMPAR </b:Title>
    <b:JournalName>JOM Fekon, Vol 4 No. 1</b:JournalName>
    <b:Year>2017</b:Year>
    <b:Pages>750-763</b:Pages>
    <b:RefOrder>5</b:RefOrder>
  </b:Source>
  <b:Source>
    <b:Tag>Kev16</b:Tag>
    <b:SourceType>JournalArticle</b:SourceType>
    <b:Guid>{DA4D2B72-7B14-4195-B5EE-5C28FFDA4549}</b:Guid>
    <b:Author>
      <b:Author>
        <b:NameList>
          <b:Person>
            <b:Last>Tambengi</b:Last>
            <b:First>Kevin</b:First>
            <b:Middle>F.S.</b:Middle>
          </b:Person>
          <b:Person>
            <b:Last>Kojo</b:Last>
            <b:First>Christoffel</b:First>
          </b:Person>
          <b:Person>
            <b:Last>Rumokoy</b:Last>
            <b:First>Farlane</b:First>
            <b:Middle>S.</b:Middle>
          </b:Person>
        </b:NameList>
      </b:Author>
    </b:Author>
    <b:Title>PENGARUH KOMPENSASI, BEBAN KERJA, DAN PENGEMBANGAN KARIR TERHADAP KEPUASAN KERJA KARYAWAN PADA PT. TELEKOMUNIKASI INDONESIA TBK. WITEL SULUT</b:Title>
    <b:JournalName>Jurnal EMBA, Vol.4 No.4</b:JournalName>
    <b:Year>2016</b:Year>
    <b:Pages>1088 - 1097</b:Pages>
    <b:RefOrder>6</b:RefOrder>
  </b:Source>
  <b:Source>
    <b:Tag>Cha21</b:Tag>
    <b:SourceType>JournalArticle</b:SourceType>
    <b:Guid>{BC23DEBE-DA3C-421A-832B-70F33287510D}</b:Guid>
    <b:Author>
      <b:Author>
        <b:NameList>
          <b:Person>
            <b:Last>Gaol</b:Last>
            <b:First>Chandra</b:First>
            <b:Middle>Lumban</b:Middle>
          </b:Person>
        </b:NameList>
      </b:Author>
    </b:Author>
    <b:Title>PENGARUH KOMPENSASI DAN BEBAN KERJA TERHADAP LOYALITAS KARYAWAN PADA PT. ARTHA GITA SEJAHTERA MEDAN</b:Title>
    <b:JournalName>Jurnal Visi Ekonomi Akuntansi dan Manajemen, Vol. 3, No. 2</b:JournalName>
    <b:Year>2021</b:Year>
    <b:RefOrder>7</b:RefOrder>
  </b:Source>
  <b:Source>
    <b:Tag>Seb17</b:Tag>
    <b:SourceType>JournalArticle</b:SourceType>
    <b:Guid>{951E9015-4966-499F-93C7-931AAEA80753}</b:Guid>
    <b:Author>
      <b:Author>
        <b:NameList>
          <b:Person>
            <b:Last>Sebastian</b:Last>
          </b:Person>
        </b:NameList>
      </b:Author>
    </b:Author>
    <b:Title>PENGARUH LINGKUNGAN KERJA NON FISIK, KOMPENASI NON FINANSIAL DAN KEPUASAN KERJA TERHADAP LOYALITAS KARYAWAN PADA PT. KENCANA AMAL TANI PKS - SEBERIDA</b:Title>
    <b:JournalName>JOM Fekon, Vol. 4 No. 1</b:JournalName>
    <b:Year>2017</b:Year>
    <b:Pages>167-180</b:Pages>
    <b:RefOrder>8</b:RefOrder>
  </b:Source>
  <b:Source>
    <b:Tag>Sug17</b:Tag>
    <b:SourceType>Book</b:SourceType>
    <b:Guid>{ECCC0C56-5565-41CB-BAF4-F4F6920E7178}</b:Guid>
    <b:Author>
      <b:Author>
        <b:NameList>
          <b:Person>
            <b:Last>Sugiyono</b:Last>
          </b:Person>
        </b:NameList>
      </b:Author>
    </b:Author>
    <b:Title>Metode Penelitian Kuantitatif, Kualitatif dan R&amp;D</b:Title>
    <b:Year>2017</b:Year>
    <b:City>Bandung</b:City>
    <b:Publisher>PT. Alfabeth</b:Publisher>
    <b:RefOrder>9</b:RefOrder>
  </b:Source>
</b:Sources>
</file>

<file path=customXml/itemProps1.xml><?xml version="1.0" encoding="utf-8"?>
<ds:datastoreItem xmlns:ds="http://schemas.openxmlformats.org/officeDocument/2006/customXml" ds:itemID="{CECBC95A-B0CA-407F-8358-E1AB30E23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5232</Words>
  <Characters>29828</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34991</CharactersWithSpaces>
  <SharedDoc>false</SharedDoc>
  <HLinks>
    <vt:vector size="36" baseType="variant">
      <vt:variant>
        <vt:i4>6946940</vt:i4>
      </vt:variant>
      <vt:variant>
        <vt:i4>18</vt:i4>
      </vt:variant>
      <vt:variant>
        <vt:i4>0</vt:i4>
      </vt:variant>
      <vt:variant>
        <vt:i4>5</vt:i4>
      </vt:variant>
      <vt:variant>
        <vt:lpwstr>http://reps-id.com/demam-kettlebell-dan-invasinya-dalam-industri-fitness-tanah-air/</vt:lpwstr>
      </vt:variant>
      <vt:variant>
        <vt:lpwstr/>
      </vt:variant>
      <vt:variant>
        <vt:i4>3407918</vt:i4>
      </vt:variant>
      <vt:variant>
        <vt:i4>15</vt:i4>
      </vt:variant>
      <vt:variant>
        <vt:i4>0</vt:i4>
      </vt:variant>
      <vt:variant>
        <vt:i4>5</vt:i4>
      </vt:variant>
      <vt:variant>
        <vt:lpwstr>https://www.brianmac.co.uk/enduranc.htm</vt:lpwstr>
      </vt:variant>
      <vt:variant>
        <vt:lpwstr/>
      </vt:variant>
      <vt:variant>
        <vt:i4>7340130</vt:i4>
      </vt:variant>
      <vt:variant>
        <vt:i4>12</vt:i4>
      </vt:variant>
      <vt:variant>
        <vt:i4>0</vt:i4>
      </vt:variant>
      <vt:variant>
        <vt:i4>5</vt:i4>
      </vt:variant>
      <vt:variant>
        <vt:lpwstr>https://scholar.google.com/scholar_lookup?title=Physiological+Assessment+of+Human+Fitness&amp;author=C.+Foster&amp;author=H.M.+Cotter&amp;publication_year=2005&amp;</vt:lpwstr>
      </vt:variant>
      <vt:variant>
        <vt:lpwstr/>
      </vt:variant>
      <vt:variant>
        <vt:i4>1441858</vt:i4>
      </vt:variant>
      <vt:variant>
        <vt:i4>9</vt:i4>
      </vt:variant>
      <vt:variant>
        <vt:i4>0</vt:i4>
      </vt:variant>
      <vt:variant>
        <vt:i4>5</vt:i4>
      </vt:variant>
      <vt:variant>
        <vt:lpwstr>https://www.ncbi.nlm.nih.gov/pmc/articles/PMC4657417/</vt:lpwstr>
      </vt:variant>
      <vt:variant>
        <vt:lpwstr/>
      </vt:variant>
      <vt:variant>
        <vt:i4>4653097</vt:i4>
      </vt:variant>
      <vt:variant>
        <vt:i4>0</vt:i4>
      </vt:variant>
      <vt:variant>
        <vt:i4>0</vt:i4>
      </vt:variant>
      <vt:variant>
        <vt:i4>5</vt:i4>
      </vt:variant>
      <vt:variant>
        <vt:lpwstr>mailto:eas.andy32@gmail.com</vt:lpwstr>
      </vt:variant>
      <vt:variant>
        <vt:lpwstr/>
      </vt:variant>
      <vt:variant>
        <vt:i4>1703967</vt:i4>
      </vt:variant>
      <vt:variant>
        <vt:i4>0</vt:i4>
      </vt:variant>
      <vt:variant>
        <vt:i4>0</vt:i4>
      </vt:variant>
      <vt:variant>
        <vt:i4>5</vt:i4>
      </vt:variant>
      <vt:variant>
        <vt:lpwstr>http://www.jurnal.unublitar.ac.id/index.php/briliant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subject/>
  <dc:creator>user</dc:creator>
  <cp:keywords/>
  <cp:lastModifiedBy>Galuh</cp:lastModifiedBy>
  <cp:revision>3</cp:revision>
  <cp:lastPrinted>2022-02-22T14:39:00Z</cp:lastPrinted>
  <dcterms:created xsi:type="dcterms:W3CDTF">2023-08-10T11:46:00Z</dcterms:created>
  <dcterms:modified xsi:type="dcterms:W3CDTF">2023-08-10T11:48:00Z</dcterms:modified>
</cp:coreProperties>
</file>